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160D7" w14:textId="77777777" w:rsidR="008D0EBA" w:rsidRDefault="008D0EBA" w:rsidP="003271C4">
      <w:pPr>
        <w:pStyle w:val="NoSpacing"/>
        <w:rPr>
          <w:b/>
        </w:rPr>
      </w:pPr>
    </w:p>
    <w:p w14:paraId="707B018D" w14:textId="3B4A537B" w:rsidR="00C67189" w:rsidRPr="00DF49DE" w:rsidRDefault="00F27AE7" w:rsidP="003271C4">
      <w:pPr>
        <w:pStyle w:val="NoSpacing"/>
        <w:rPr>
          <w:b/>
        </w:rPr>
      </w:pPr>
      <w:r>
        <w:rPr>
          <w:noProof/>
        </w:rPr>
        <w:drawing>
          <wp:anchor distT="0" distB="0" distL="114300" distR="114300" simplePos="0" relativeHeight="251658246" behindDoc="0" locked="0" layoutInCell="1" allowOverlap="1" wp14:anchorId="07B94708" wp14:editId="1276FA99">
            <wp:simplePos x="0" y="0"/>
            <wp:positionH relativeFrom="page">
              <wp:posOffset>180340</wp:posOffset>
            </wp:positionH>
            <wp:positionV relativeFrom="page">
              <wp:posOffset>180340</wp:posOffset>
            </wp:positionV>
            <wp:extent cx="2318400" cy="1188000"/>
            <wp:effectExtent l="0" t="0" r="0" b="0"/>
            <wp:wrapNone/>
            <wp:docPr id="4687411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41105" name="Graphic 468741105"/>
                    <pic:cNvPicPr/>
                  </pic:nvPicPr>
                  <pic:blipFill>
                    <a:blip r:embed="rId11">
                      <a:extLst>
                        <a:ext uri="{96DAC541-7B7A-43D3-8B79-37D633B846F1}">
                          <asvg:svgBlip xmlns:asvg="http://schemas.microsoft.com/office/drawing/2016/SVG/main" r:embed="rId12"/>
                        </a:ext>
                      </a:extLst>
                    </a:blip>
                    <a:stretch>
                      <a:fillRect/>
                    </a:stretch>
                  </pic:blipFill>
                  <pic:spPr>
                    <a:xfrm>
                      <a:off x="0" y="0"/>
                      <a:ext cx="2318400" cy="1188000"/>
                    </a:xfrm>
                    <a:prstGeom prst="rect">
                      <a:avLst/>
                    </a:prstGeom>
                  </pic:spPr>
                </pic:pic>
              </a:graphicData>
            </a:graphic>
            <wp14:sizeRelH relativeFrom="margin">
              <wp14:pctWidth>0</wp14:pctWidth>
            </wp14:sizeRelH>
            <wp14:sizeRelV relativeFrom="margin">
              <wp14:pctHeight>0</wp14:pctHeight>
            </wp14:sizeRelV>
          </wp:anchor>
        </w:drawing>
      </w:r>
      <w:r w:rsidR="00847A61" w:rsidRPr="00DF49DE">
        <w:rPr>
          <w:noProof/>
        </w:rPr>
        <mc:AlternateContent>
          <mc:Choice Requires="wps">
            <w:drawing>
              <wp:anchor distT="0" distB="0" distL="114300" distR="114300" simplePos="0" relativeHeight="251658240" behindDoc="1" locked="0" layoutInCell="1" allowOverlap="1" wp14:anchorId="2AF6AF0D" wp14:editId="148FB266">
                <wp:simplePos x="0" y="0"/>
                <wp:positionH relativeFrom="page">
                  <wp:posOffset>0</wp:posOffset>
                </wp:positionH>
                <wp:positionV relativeFrom="page">
                  <wp:posOffset>3149600</wp:posOffset>
                </wp:positionV>
                <wp:extent cx="7545600" cy="7545600"/>
                <wp:effectExtent l="0" t="0" r="0" b="0"/>
                <wp:wrapNone/>
                <wp:docPr id="65096148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600" cy="7545600"/>
                        </a:xfrm>
                        <a:prstGeom prst="rect">
                          <a:avLst/>
                        </a:prstGeom>
                        <a:gradFill flip="none" rotWithShape="1">
                          <a:gsLst>
                            <a:gs pos="0">
                              <a:srgbClr val="ED7F23"/>
                            </a:gs>
                            <a:gs pos="100000">
                              <a:srgbClr val="C40219"/>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30F5470A">
              <v:rect id="Rectangle 1" style="position:absolute;margin-left:0;margin-top:248pt;width:594.15pt;height:59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alt="&quot;&quot;" o:spid="_x0000_s1026" fillcolor="#ed7f23" stroked="f" strokeweight="1pt" w14:anchorId="075629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">
                <v:fill type="gradient" color2="#c40219" angle="90" focus="100%" rotate="t"/>
                <v:textbox inset="2.5mm"/>
                <w10:wrap anchorx="page" anchory="page"/>
              </v:rect>
            </w:pict>
          </mc:Fallback>
        </mc:AlternateContent>
      </w:r>
      <w:r w:rsidR="00F42879" w:rsidRPr="00DF49DE">
        <w:rPr>
          <w:noProof/>
        </w:rPr>
        <w:drawing>
          <wp:anchor distT="0" distB="0" distL="114300" distR="114300" simplePos="0" relativeHeight="251658244" behindDoc="1" locked="1" layoutInCell="1" allowOverlap="1" wp14:anchorId="1049EAE2" wp14:editId="7430B679">
            <wp:simplePos x="0" y="0"/>
            <wp:positionH relativeFrom="margin">
              <wp:posOffset>2033905</wp:posOffset>
            </wp:positionH>
            <wp:positionV relativeFrom="margin">
              <wp:posOffset>8853805</wp:posOffset>
            </wp:positionV>
            <wp:extent cx="2401200" cy="720000"/>
            <wp:effectExtent l="0" t="0" r="0" b="4445"/>
            <wp:wrapNone/>
            <wp:docPr id="1382621648" name="Graphic 1" descr="Graphic of EU Flag&#10;Co-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21648" name="Graphic 1" descr="Graphic of EU Flag&#10;Co-Funded by the European Union"/>
                    <pic:cNvPicPr/>
                  </pic:nvPicPr>
                  <pic:blipFill>
                    <a:blip r:embed="rId13">
                      <a:extLst>
                        <a:ext uri="{96DAC541-7B7A-43D3-8B79-37D633B846F1}">
                          <asvg:svgBlip xmlns:asvg="http://schemas.microsoft.com/office/drawing/2016/SVG/main" r:embed="rId14"/>
                        </a:ext>
                      </a:extLst>
                    </a:blip>
                    <a:stretch>
                      <a:fillRect/>
                    </a:stretch>
                  </pic:blipFill>
                  <pic:spPr>
                    <a:xfrm>
                      <a:off x="0" y="0"/>
                      <a:ext cx="2401200" cy="720000"/>
                    </a:xfrm>
                    <a:prstGeom prst="rect">
                      <a:avLst/>
                    </a:prstGeom>
                  </pic:spPr>
                </pic:pic>
              </a:graphicData>
            </a:graphic>
            <wp14:sizeRelH relativeFrom="page">
              <wp14:pctWidth>0</wp14:pctWidth>
            </wp14:sizeRelH>
            <wp14:sizeRelV relativeFrom="page">
              <wp14:pctHeight>0</wp14:pctHeight>
            </wp14:sizeRelV>
          </wp:anchor>
        </w:drawing>
      </w:r>
      <w:r w:rsidR="00A83C5E" w:rsidRPr="00DF49DE">
        <w:rPr>
          <w:noProof/>
        </w:rPr>
        <w:drawing>
          <wp:anchor distT="0" distB="0" distL="114300" distR="114300" simplePos="0" relativeHeight="251658243" behindDoc="1" locked="1" layoutInCell="1" allowOverlap="1" wp14:anchorId="6F364921" wp14:editId="67163E5E">
            <wp:simplePos x="0" y="0"/>
            <wp:positionH relativeFrom="page">
              <wp:posOffset>5364480</wp:posOffset>
            </wp:positionH>
            <wp:positionV relativeFrom="margin">
              <wp:posOffset>8853805</wp:posOffset>
            </wp:positionV>
            <wp:extent cx="1836000" cy="720000"/>
            <wp:effectExtent l="0" t="0" r="0" b="4445"/>
            <wp:wrapNone/>
            <wp:docPr id="1234500472" name="Picture 4" descr="SOLAS logo&#10;Irish text: oibríonn an fhogh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00472" name="Picture 4" descr="SOLAS logo&#10;Irish text: oibríonn an fhoghlai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4270"/>
                    <a:stretch/>
                  </pic:blipFill>
                  <pic:spPr bwMode="auto">
                    <a:xfrm>
                      <a:off x="0" y="0"/>
                      <a:ext cx="1836000" cy="7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3C5E" w:rsidRPr="00DF49DE">
        <w:rPr>
          <w:noProof/>
        </w:rPr>
        <w:drawing>
          <wp:anchor distT="0" distB="0" distL="114300" distR="114300" simplePos="0" relativeHeight="251658242" behindDoc="1" locked="1" layoutInCell="1" allowOverlap="1" wp14:anchorId="25167DC7" wp14:editId="0EE2F875">
            <wp:simplePos x="0" y="0"/>
            <wp:positionH relativeFrom="page">
              <wp:posOffset>360045</wp:posOffset>
            </wp:positionH>
            <wp:positionV relativeFrom="margin">
              <wp:posOffset>8853805</wp:posOffset>
            </wp:positionV>
            <wp:extent cx="2037600" cy="720000"/>
            <wp:effectExtent l="0" t="0" r="1270" b="4445"/>
            <wp:wrapNone/>
            <wp:docPr id="1206918358" name="Graphic 1" descr="Government of Ire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18358" name="Graphic 1" descr="Government of Ireland Logo"/>
                    <pic:cNvPicPr/>
                  </pic:nvPicPr>
                  <pic:blipFill>
                    <a:blip r:embed="rId16">
                      <a:extLst>
                        <a:ext uri="{96DAC541-7B7A-43D3-8B79-37D633B846F1}">
                          <asvg:svgBlip xmlns:asvg="http://schemas.microsoft.com/office/drawing/2016/SVG/main" r:embed="rId17"/>
                        </a:ext>
                      </a:extLst>
                    </a:blip>
                    <a:stretch>
                      <a:fillRect/>
                    </a:stretch>
                  </pic:blipFill>
                  <pic:spPr>
                    <a:xfrm>
                      <a:off x="0" y="0"/>
                      <a:ext cx="2037600" cy="720000"/>
                    </a:xfrm>
                    <a:prstGeom prst="rect">
                      <a:avLst/>
                    </a:prstGeom>
                  </pic:spPr>
                </pic:pic>
              </a:graphicData>
            </a:graphic>
            <wp14:sizeRelH relativeFrom="margin">
              <wp14:pctWidth>0</wp14:pctWidth>
            </wp14:sizeRelH>
            <wp14:sizeRelV relativeFrom="margin">
              <wp14:pctHeight>0</wp14:pctHeight>
            </wp14:sizeRelV>
          </wp:anchor>
        </w:drawing>
      </w:r>
      <w:r w:rsidR="00593997" w:rsidRPr="00DF49DE">
        <w:rPr>
          <w:noProof/>
        </w:rPr>
        <w:drawing>
          <wp:anchor distT="0" distB="0" distL="114300" distR="114300" simplePos="0" relativeHeight="251658241" behindDoc="1" locked="0" layoutInCell="1" allowOverlap="1" wp14:anchorId="017FD66C" wp14:editId="45AD1FB5">
            <wp:simplePos x="0" y="0"/>
            <mc:AlternateContent>
              <mc:Choice Requires="wp14">
                <wp:positionH relativeFrom="page">
                  <wp14:pctPosHOffset>25000</wp14:pctPosHOffset>
                </wp:positionH>
              </mc:Choice>
              <mc:Fallback>
                <wp:positionH relativeFrom="page">
                  <wp:posOffset>1889760</wp:posOffset>
                </wp:positionH>
              </mc:Fallback>
            </mc:AlternateContent>
            <mc:AlternateContent>
              <mc:Choice Requires="wp14">
                <wp:positionV relativeFrom="page">
                  <wp14:pctPosVOffset>25000</wp14:pctPosVOffset>
                </wp:positionV>
              </mc:Choice>
              <mc:Fallback>
                <wp:positionV relativeFrom="page">
                  <wp:posOffset>2672715</wp:posOffset>
                </wp:positionV>
              </mc:Fallback>
            </mc:AlternateContent>
            <wp:extent cx="6620400" cy="6620400"/>
            <wp:effectExtent l="0" t="0" r="9525" b="9525"/>
            <wp:wrapNone/>
            <wp:docPr id="143872843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28434"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6620400" cy="6620400"/>
                    </a:xfrm>
                    <a:prstGeom prst="rect">
                      <a:avLst/>
                    </a:prstGeom>
                  </pic:spPr>
                </pic:pic>
              </a:graphicData>
            </a:graphic>
            <wp14:sizeRelH relativeFrom="margin">
              <wp14:pctWidth>0</wp14:pctWidth>
            </wp14:sizeRelH>
            <wp14:sizeRelV relativeFrom="margin">
              <wp14:pctHeight>0</wp14:pctHeight>
            </wp14:sizeRelV>
          </wp:anchor>
        </w:drawing>
      </w:r>
    </w:p>
    <w:p w14:paraId="6316973F" w14:textId="77777777" w:rsidR="00C67189" w:rsidRPr="00DF49DE" w:rsidRDefault="00C67189" w:rsidP="003271C4">
      <w:pPr>
        <w:pStyle w:val="NoSpacing"/>
        <w:rPr>
          <w:b/>
        </w:rPr>
      </w:pPr>
    </w:p>
    <w:p w14:paraId="644FC3EC" w14:textId="77777777" w:rsidR="00C67189" w:rsidRPr="00DF49DE" w:rsidRDefault="00C67189" w:rsidP="003271C4">
      <w:pPr>
        <w:pStyle w:val="NoSpacing"/>
        <w:rPr>
          <w:b/>
        </w:rPr>
      </w:pPr>
    </w:p>
    <w:p w14:paraId="48A11578" w14:textId="77777777" w:rsidR="00C67189" w:rsidRPr="00DF49DE" w:rsidRDefault="00C67189" w:rsidP="003271C4">
      <w:pPr>
        <w:pStyle w:val="NoSpacing"/>
        <w:rPr>
          <w:b/>
        </w:rPr>
      </w:pPr>
    </w:p>
    <w:p w14:paraId="254B649F" w14:textId="77777777" w:rsidR="00C67189" w:rsidRPr="00DF49DE" w:rsidRDefault="00C67189" w:rsidP="003271C4">
      <w:pPr>
        <w:pStyle w:val="NoSpacing"/>
        <w:rPr>
          <w:b/>
        </w:rPr>
      </w:pPr>
    </w:p>
    <w:p w14:paraId="730B2691" w14:textId="77777777" w:rsidR="00C67189" w:rsidRPr="00DF49DE" w:rsidRDefault="00C67189" w:rsidP="003271C4">
      <w:pPr>
        <w:pStyle w:val="NoSpacing"/>
        <w:rPr>
          <w:b/>
        </w:rPr>
      </w:pPr>
    </w:p>
    <w:p w14:paraId="065C7B51" w14:textId="77777777" w:rsidR="00C67189" w:rsidRPr="00DF49DE" w:rsidRDefault="00C67189" w:rsidP="003271C4">
      <w:pPr>
        <w:pStyle w:val="NoSpacing"/>
        <w:rPr>
          <w:b/>
        </w:rPr>
      </w:pPr>
    </w:p>
    <w:p w14:paraId="2F504A7A" w14:textId="77777777" w:rsidR="00C67189" w:rsidRPr="00DF49DE" w:rsidRDefault="00C67189" w:rsidP="003271C4">
      <w:pPr>
        <w:pStyle w:val="NoSpacing"/>
        <w:rPr>
          <w:b/>
        </w:rPr>
      </w:pPr>
    </w:p>
    <w:p w14:paraId="34E9E3C9" w14:textId="77777777" w:rsidR="00C67189" w:rsidRPr="00DF49DE" w:rsidRDefault="00C67189" w:rsidP="003271C4">
      <w:pPr>
        <w:pStyle w:val="NoSpacing"/>
        <w:rPr>
          <w:b/>
        </w:rPr>
      </w:pPr>
    </w:p>
    <w:p w14:paraId="6F7540DC" w14:textId="77777777" w:rsidR="00C67189" w:rsidRPr="00DF49DE" w:rsidRDefault="00C67189" w:rsidP="003271C4">
      <w:pPr>
        <w:pStyle w:val="NoSpacing"/>
        <w:rPr>
          <w:b/>
        </w:rPr>
      </w:pPr>
    </w:p>
    <w:p w14:paraId="1E34F435" w14:textId="77777777" w:rsidR="00C67189" w:rsidRPr="00DF49DE" w:rsidRDefault="00C67189" w:rsidP="003271C4">
      <w:pPr>
        <w:pStyle w:val="NoSpacing"/>
        <w:rPr>
          <w:b/>
        </w:rPr>
      </w:pPr>
    </w:p>
    <w:p w14:paraId="61868226" w14:textId="77777777" w:rsidR="00C67189" w:rsidRPr="00DF49DE" w:rsidRDefault="00C67189" w:rsidP="003271C4">
      <w:pPr>
        <w:pStyle w:val="NoSpacing"/>
        <w:rPr>
          <w:b/>
        </w:rPr>
      </w:pPr>
    </w:p>
    <w:p w14:paraId="12AF3EDF" w14:textId="77777777" w:rsidR="00C67189" w:rsidRPr="00DF49DE" w:rsidRDefault="00C67189" w:rsidP="003271C4">
      <w:pPr>
        <w:pStyle w:val="NoSpacing"/>
        <w:rPr>
          <w:b/>
        </w:rPr>
      </w:pPr>
    </w:p>
    <w:p w14:paraId="23501CD4" w14:textId="77777777" w:rsidR="00C67189" w:rsidRPr="00DF49DE" w:rsidRDefault="00C67189" w:rsidP="003271C4">
      <w:pPr>
        <w:pStyle w:val="NoSpacing"/>
        <w:rPr>
          <w:b/>
        </w:rPr>
      </w:pPr>
    </w:p>
    <w:p w14:paraId="1A3E7303" w14:textId="59790547" w:rsidR="00BA1F98" w:rsidRPr="00DF49DE" w:rsidRDefault="00A574EF" w:rsidP="00C67189">
      <w:pPr>
        <w:pStyle w:val="Title"/>
        <w:ind w:left="1123"/>
        <w:rPr>
          <w:rFonts w:hint="eastAsia"/>
          <w:color w:val="FFFFFF" w:themeColor="background1"/>
        </w:rPr>
      </w:pPr>
      <w:sdt>
        <w:sdtPr>
          <w:rPr>
            <w:color w:val="FFFFFF" w:themeColor="background1"/>
          </w:rPr>
          <w:alias w:val="Title"/>
          <w:tag w:val=""/>
          <w:id w:val="2052953478"/>
          <w:placeholder>
            <w:docPart w:val="463E9344B8804F69805617E3A8508FC1"/>
          </w:placeholder>
          <w:dataBinding w:prefixMappings="xmlns:ns0='http://purl.org/dc/elements/1.1/' xmlns:ns1='http://schemas.openxmlformats.org/package/2006/metadata/core-properties' " w:xpath="/ns1:coreProperties[1]/ns0:title[1]" w:storeItemID="{6C3C8BC8-F283-45AE-878A-BAB7291924A1}"/>
          <w:text/>
        </w:sdtPr>
        <w:sdtContent>
          <w:r w:rsidR="009D0095">
            <w:rPr>
              <w:color w:val="FFFFFF" w:themeColor="background1"/>
            </w:rPr>
            <w:t>LMETB Assessment Appeals Procedure: Process or Results</w:t>
          </w:r>
        </w:sdtContent>
      </w:sdt>
    </w:p>
    <w:p w14:paraId="443F75BE" w14:textId="1D1B179D" w:rsidR="00A61F14" w:rsidRPr="00DF49DE" w:rsidRDefault="002F13E3" w:rsidP="00BA1F98">
      <w:pPr>
        <w:pStyle w:val="NoSpacing"/>
      </w:pPr>
      <w:r w:rsidRPr="00DF49DE">
        <w:rPr>
          <w:b/>
          <w:noProof/>
        </w:rPr>
        <mc:AlternateContent>
          <mc:Choice Requires="wps">
            <w:drawing>
              <wp:anchor distT="45720" distB="45720" distL="114300" distR="114300" simplePos="0" relativeHeight="251658245" behindDoc="0" locked="0" layoutInCell="1" allowOverlap="1" wp14:anchorId="66CEDE3F" wp14:editId="32BFCB11">
                <wp:simplePos x="0" y="0"/>
                <wp:positionH relativeFrom="column">
                  <wp:posOffset>0</wp:posOffset>
                </wp:positionH>
                <wp:positionV relativeFrom="bottomMargin">
                  <wp:posOffset>-875030</wp:posOffset>
                </wp:positionV>
                <wp:extent cx="6274800" cy="1404620"/>
                <wp:effectExtent l="0" t="0" r="0" b="0"/>
                <wp:wrapNone/>
                <wp:docPr id="642349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800" cy="1404620"/>
                        </a:xfrm>
                        <a:prstGeom prst="rect">
                          <a:avLst/>
                        </a:prstGeom>
                        <a:noFill/>
                        <a:ln w="9525">
                          <a:noFill/>
                          <a:miter lim="800000"/>
                          <a:headEnd/>
                          <a:tailEnd/>
                        </a:ln>
                      </wps:spPr>
                      <wps:txbx>
                        <w:txbxContent>
                          <w:p w14:paraId="0F04DB09" w14:textId="1CE2AE96" w:rsidR="00285D50" w:rsidRPr="00DF49DE" w:rsidRDefault="00285D50" w:rsidP="00C872A2">
                            <w:pPr>
                              <w:pStyle w:val="NoSpacing"/>
                              <w:ind w:left="1123"/>
                              <w:rPr>
                                <w:b/>
                                <w:bCs/>
                                <w:color w:val="FFFFFF" w:themeColor="background1"/>
                                <w:sz w:val="18"/>
                                <w:szCs w:val="18"/>
                              </w:rPr>
                            </w:pPr>
                            <w:r w:rsidRPr="00DF49DE">
                              <w:rPr>
                                <w:b/>
                                <w:bCs/>
                                <w:color w:val="FFFFFF" w:themeColor="background1"/>
                                <w:sz w:val="18"/>
                                <w:szCs w:val="18"/>
                              </w:rPr>
                              <w:t>Arna chomhchistiú ag Rialtas na hÉireann agus ag an Aontas Eorpach</w:t>
                            </w:r>
                            <w:r w:rsidR="00AA14D6" w:rsidRPr="00DF49DE">
                              <w:rPr>
                                <w:b/>
                                <w:bCs/>
                                <w:color w:val="FFFFFF" w:themeColor="background1"/>
                                <w:sz w:val="18"/>
                                <w:szCs w:val="18"/>
                              </w:rPr>
                              <w:t>.</w:t>
                            </w:r>
                          </w:p>
                          <w:p w14:paraId="2CC7D3CA" w14:textId="3BB14110" w:rsidR="00A818A6" w:rsidRPr="00DF49DE" w:rsidRDefault="00285D50" w:rsidP="00C872A2">
                            <w:pPr>
                              <w:pStyle w:val="NoSpacing"/>
                              <w:ind w:left="1123"/>
                              <w:rPr>
                                <w:b/>
                                <w:bCs/>
                                <w:color w:val="FFFFFF" w:themeColor="background1"/>
                                <w:sz w:val="18"/>
                                <w:szCs w:val="18"/>
                              </w:rPr>
                            </w:pPr>
                            <w:r w:rsidRPr="00DF49DE">
                              <w:rPr>
                                <w:b/>
                                <w:bCs/>
                                <w:color w:val="FFFFFF" w:themeColor="background1"/>
                                <w:sz w:val="18"/>
                                <w:szCs w:val="18"/>
                              </w:rPr>
                              <w:t>Co-funded by the Government of Ireland and the European Union.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CEDE3F" id="_x0000_t202" coordsize="21600,21600" o:spt="202" path="m,l,21600r21600,l21600,xe">
                <v:stroke joinstyle="miter"/>
                <v:path gradientshapeok="t" o:connecttype="rect"/>
              </v:shapetype>
              <v:shape id="Text Box 2" o:spid="_x0000_s1026" type="#_x0000_t202" style="position:absolute;margin-left:0;margin-top:-68.9pt;width:494.1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" filled="f" stroked="f">
                <v:textbox style="mso-fit-shape-to-text:t">
                  <w:txbxContent>
                    <w:p w14:paraId="0F04DB09" w14:textId="1CE2AE96" w:rsidR="00285D50" w:rsidRPr="00DF49DE" w:rsidRDefault="00285D50" w:rsidP="00C872A2">
                      <w:pPr>
                        <w:pStyle w:val="NoSpacing"/>
                        <w:ind w:left="1123"/>
                        <w:rPr>
                          <w:b/>
                          <w:bCs/>
                          <w:color w:val="FFFFFF" w:themeColor="background1"/>
                          <w:sz w:val="18"/>
                          <w:szCs w:val="18"/>
                        </w:rPr>
                      </w:pPr>
                      <w:r w:rsidRPr="00DF49DE">
                        <w:rPr>
                          <w:b/>
                          <w:bCs/>
                          <w:color w:val="FFFFFF" w:themeColor="background1"/>
                          <w:sz w:val="18"/>
                          <w:szCs w:val="18"/>
                        </w:rPr>
                        <w:t>Arna chomhchistiú ag Rialtas na hÉireann agus ag an Aontas Eorpach</w:t>
                      </w:r>
                      <w:r w:rsidR="00AA14D6" w:rsidRPr="00DF49DE">
                        <w:rPr>
                          <w:b/>
                          <w:bCs/>
                          <w:color w:val="FFFFFF" w:themeColor="background1"/>
                          <w:sz w:val="18"/>
                          <w:szCs w:val="18"/>
                        </w:rPr>
                        <w:t>.</w:t>
                      </w:r>
                    </w:p>
                    <w:p w14:paraId="2CC7D3CA" w14:textId="3BB14110" w:rsidR="00A818A6" w:rsidRPr="00DF49DE" w:rsidRDefault="00285D50" w:rsidP="00C872A2">
                      <w:pPr>
                        <w:pStyle w:val="NoSpacing"/>
                        <w:ind w:left="1123"/>
                        <w:rPr>
                          <w:b/>
                          <w:bCs/>
                          <w:color w:val="FFFFFF" w:themeColor="background1"/>
                          <w:sz w:val="18"/>
                          <w:szCs w:val="18"/>
                        </w:rPr>
                      </w:pPr>
                      <w:r w:rsidRPr="00DF49DE">
                        <w:rPr>
                          <w:b/>
                          <w:bCs/>
                          <w:color w:val="FFFFFF" w:themeColor="background1"/>
                          <w:sz w:val="18"/>
                          <w:szCs w:val="18"/>
                        </w:rPr>
                        <w:t>Co-funded by the Government of Ireland and the European Union.</w:t>
                      </w:r>
                    </w:p>
                  </w:txbxContent>
                </v:textbox>
                <w10:wrap anchory="margin"/>
              </v:shape>
            </w:pict>
          </mc:Fallback>
        </mc:AlternateContent>
      </w:r>
      <w:r w:rsidR="00EE7F2F" w:rsidRPr="00DF49DE">
        <w:br w:type="page"/>
      </w:r>
    </w:p>
    <w:tbl>
      <w:tblPr>
        <w:tblStyle w:val="LMETBTable"/>
        <w:tblW w:w="8743" w:type="dxa"/>
        <w:tblInd w:w="1123" w:type="dxa"/>
        <w:tblCellMar>
          <w:left w:w="0" w:type="dxa"/>
          <w:right w:w="0" w:type="dxa"/>
        </w:tblCellMar>
        <w:tblLook w:val="04A0" w:firstRow="1" w:lastRow="0" w:firstColumn="1" w:lastColumn="0" w:noHBand="0" w:noVBand="1"/>
      </w:tblPr>
      <w:tblGrid>
        <w:gridCol w:w="3368"/>
        <w:gridCol w:w="5375"/>
      </w:tblGrid>
      <w:tr w:rsidR="00412051" w:rsidRPr="00DF49DE" w14:paraId="0FF3438F" w14:textId="77777777" w:rsidTr="00AC4D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3" w:type="dxa"/>
            <w:gridSpan w:val="2"/>
          </w:tcPr>
          <w:p w14:paraId="0C6814D1" w14:textId="034BF4EA" w:rsidR="00EA2CD3" w:rsidRPr="00DF49DE" w:rsidRDefault="00C6783A" w:rsidP="00A27EB8">
            <w:pPr>
              <w:pStyle w:val="NoSpacing"/>
              <w:ind w:left="1123"/>
              <w:rPr>
                <w:b w:val="0"/>
              </w:rPr>
            </w:pPr>
            <w:r w:rsidRPr="00DF49DE">
              <w:lastRenderedPageBreak/>
              <w:t>Policy Version Control</w:t>
            </w:r>
          </w:p>
        </w:tc>
      </w:tr>
      <w:tr w:rsidR="00412051" w:rsidRPr="00DF49DE" w14:paraId="09EAB2CD"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0273902E" w14:textId="49E1CFE2" w:rsidR="00412051" w:rsidRPr="00DF49DE" w:rsidRDefault="00C142EC" w:rsidP="00435238">
            <w:pPr>
              <w:rPr>
                <w:b w:val="0"/>
                <w:bCs/>
              </w:rPr>
            </w:pPr>
            <w:r w:rsidRPr="00DF49DE">
              <w:rPr>
                <w:bCs/>
              </w:rPr>
              <w:t>Policy Title</w:t>
            </w:r>
          </w:p>
        </w:tc>
        <w:sdt>
          <w:sdtPr>
            <w:alias w:val="Title"/>
            <w:tag w:val=""/>
            <w:id w:val="-755517105"/>
            <w:placeholder>
              <w:docPart w:val="64CA11B064BE418BB42F2383482EF80A"/>
            </w:placeholder>
            <w:dataBinding w:prefixMappings="xmlns:ns0='http://purl.org/dc/elements/1.1/' xmlns:ns1='http://schemas.openxmlformats.org/package/2006/metadata/core-properties' " w:xpath="/ns1:coreProperties[1]/ns0:title[1]" w:storeItemID="{6C3C8BC8-F283-45AE-878A-BAB7291924A1}"/>
            <w:text/>
          </w:sdtPr>
          <w:sdtContent>
            <w:tc>
              <w:tcPr>
                <w:tcW w:w="5374" w:type="dxa"/>
              </w:tcPr>
              <w:p w14:paraId="266EF646" w14:textId="77B18E16" w:rsidR="00412051" w:rsidRPr="00DF49DE" w:rsidRDefault="009D0095" w:rsidP="00435238">
                <w:pPr>
                  <w:tabs>
                    <w:tab w:val="left" w:pos="1843"/>
                  </w:tabs>
                  <w:cnfStyle w:val="000000000000" w:firstRow="0" w:lastRow="0" w:firstColumn="0" w:lastColumn="0" w:oddVBand="0" w:evenVBand="0" w:oddHBand="0" w:evenHBand="0" w:firstRowFirstColumn="0" w:firstRowLastColumn="0" w:lastRowFirstColumn="0" w:lastRowLastColumn="0"/>
                </w:pPr>
                <w:r>
                  <w:t>LMETB Assessment Appeals Procedure: Process or Results</w:t>
                </w:r>
              </w:p>
            </w:tc>
          </w:sdtContent>
        </w:sdt>
      </w:tr>
      <w:tr w:rsidR="00412051" w:rsidRPr="00DF49DE" w14:paraId="5ADA53B0"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0BDA2503" w14:textId="703409AF" w:rsidR="00412051" w:rsidRPr="00DF49DE" w:rsidRDefault="000B5DC5" w:rsidP="00435238">
            <w:pPr>
              <w:tabs>
                <w:tab w:val="left" w:pos="1843"/>
              </w:tabs>
              <w:rPr>
                <w:b w:val="0"/>
                <w:bCs/>
              </w:rPr>
            </w:pPr>
            <w:r w:rsidRPr="00DF49DE">
              <w:rPr>
                <w:bCs/>
              </w:rPr>
              <w:t>Policy Reference No</w:t>
            </w:r>
            <w:r w:rsidR="00435238" w:rsidRPr="00DF49DE">
              <w:rPr>
                <w:bCs/>
              </w:rPr>
              <w:t>.</w:t>
            </w:r>
          </w:p>
        </w:tc>
        <w:tc>
          <w:tcPr>
            <w:tcW w:w="5374" w:type="dxa"/>
          </w:tcPr>
          <w:p w14:paraId="4ACAA2F4" w14:textId="32C58632" w:rsidR="00107A2E" w:rsidRPr="00DF49DE" w:rsidRDefault="00107A2E" w:rsidP="00435238">
            <w:pPr>
              <w:tabs>
                <w:tab w:val="left" w:pos="1843"/>
              </w:tabs>
              <w:cnfStyle w:val="000000000000" w:firstRow="0" w:lastRow="0" w:firstColumn="0" w:lastColumn="0" w:oddVBand="0" w:evenVBand="0" w:oddHBand="0" w:evenHBand="0" w:firstRowFirstColumn="0" w:firstRowLastColumn="0" w:lastRowFirstColumn="0" w:lastRowLastColumn="0"/>
            </w:pPr>
          </w:p>
        </w:tc>
      </w:tr>
      <w:tr w:rsidR="00107A2E" w:rsidRPr="00DF49DE" w14:paraId="719D9B45"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5C6E13A0" w14:textId="6493D351" w:rsidR="00107A2E" w:rsidRPr="00DF49DE" w:rsidRDefault="004D27F9" w:rsidP="00435238">
            <w:pPr>
              <w:tabs>
                <w:tab w:val="left" w:pos="1843"/>
              </w:tabs>
              <w:rPr>
                <w:b w:val="0"/>
                <w:bCs/>
              </w:rPr>
            </w:pPr>
            <w:r w:rsidRPr="00DF49DE">
              <w:rPr>
                <w:bCs/>
              </w:rPr>
              <w:t>Original Creation Date</w:t>
            </w:r>
          </w:p>
        </w:tc>
        <w:tc>
          <w:tcPr>
            <w:tcW w:w="5374" w:type="dxa"/>
          </w:tcPr>
          <w:p w14:paraId="05F3B619" w14:textId="5EB9F2F8" w:rsidR="00107A2E" w:rsidRPr="00DF49DE" w:rsidRDefault="000C5353" w:rsidP="00435238">
            <w:pPr>
              <w:tabs>
                <w:tab w:val="left" w:pos="1843"/>
              </w:tabs>
              <w:cnfStyle w:val="000000000000" w:firstRow="0" w:lastRow="0" w:firstColumn="0" w:lastColumn="0" w:oddVBand="0" w:evenVBand="0" w:oddHBand="0" w:evenHBand="0" w:firstRowFirstColumn="0" w:firstRowLastColumn="0" w:lastRowFirstColumn="0" w:lastRowLastColumn="0"/>
            </w:pPr>
            <w:r>
              <w:t>June 2019</w:t>
            </w:r>
          </w:p>
        </w:tc>
      </w:tr>
      <w:tr w:rsidR="00412051" w:rsidRPr="00DF49DE" w14:paraId="74D54329"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04C97A1B" w14:textId="73D80E6A" w:rsidR="00255553" w:rsidRPr="00DF49DE" w:rsidRDefault="00255553" w:rsidP="00435238">
            <w:pPr>
              <w:tabs>
                <w:tab w:val="left" w:pos="1843"/>
              </w:tabs>
              <w:rPr>
                <w:b w:val="0"/>
                <w:bCs/>
              </w:rPr>
            </w:pPr>
            <w:r w:rsidRPr="00DF49DE">
              <w:rPr>
                <w:bCs/>
              </w:rPr>
              <w:t>Version Number</w:t>
            </w:r>
          </w:p>
        </w:tc>
        <w:tc>
          <w:tcPr>
            <w:tcW w:w="5374" w:type="dxa"/>
          </w:tcPr>
          <w:p w14:paraId="405E1841" w14:textId="38D048E4" w:rsidR="00412051" w:rsidRPr="00DF49DE" w:rsidRDefault="000C5353" w:rsidP="00435238">
            <w:pPr>
              <w:tabs>
                <w:tab w:val="left" w:pos="1843"/>
              </w:tabs>
              <w:cnfStyle w:val="000000000000" w:firstRow="0" w:lastRow="0" w:firstColumn="0" w:lastColumn="0" w:oddVBand="0" w:evenVBand="0" w:oddHBand="0" w:evenHBand="0" w:firstRowFirstColumn="0" w:firstRowLastColumn="0" w:lastRowFirstColumn="0" w:lastRowLastColumn="0"/>
            </w:pPr>
            <w:r>
              <w:t>V</w:t>
            </w:r>
            <w:r w:rsidR="00E72CA9">
              <w:t>3</w:t>
            </w:r>
          </w:p>
        </w:tc>
      </w:tr>
      <w:tr w:rsidR="00412051" w:rsidRPr="00DF49DE" w14:paraId="1428C75B"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347E7C06" w14:textId="37D8E8BB" w:rsidR="00412051" w:rsidRPr="00DF49DE" w:rsidRDefault="00255553" w:rsidP="00435238">
            <w:pPr>
              <w:tabs>
                <w:tab w:val="left" w:pos="1843"/>
              </w:tabs>
              <w:rPr>
                <w:b w:val="0"/>
                <w:bCs/>
              </w:rPr>
            </w:pPr>
            <w:r w:rsidRPr="00DF49DE">
              <w:rPr>
                <w:bCs/>
              </w:rPr>
              <w:t>Version Author</w:t>
            </w:r>
          </w:p>
        </w:tc>
        <w:tc>
          <w:tcPr>
            <w:tcW w:w="5374" w:type="dxa"/>
          </w:tcPr>
          <w:p w14:paraId="7368BD08" w14:textId="424CBFA0" w:rsidR="00412051" w:rsidRPr="00DF49DE" w:rsidRDefault="002D4D9C" w:rsidP="00435238">
            <w:pPr>
              <w:tabs>
                <w:tab w:val="left" w:pos="1843"/>
              </w:tabs>
              <w:cnfStyle w:val="000000000000" w:firstRow="0" w:lastRow="0" w:firstColumn="0" w:lastColumn="0" w:oddVBand="0" w:evenVBand="0" w:oddHBand="0" w:evenHBand="0" w:firstRowFirstColumn="0" w:firstRowLastColumn="0" w:lastRowFirstColumn="0" w:lastRowLastColumn="0"/>
            </w:pPr>
            <w:r>
              <w:t>QAES</w:t>
            </w:r>
          </w:p>
        </w:tc>
      </w:tr>
      <w:tr w:rsidR="00412051" w:rsidRPr="00DF49DE" w14:paraId="2CFD73EA"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7B74B3D0" w14:textId="388771D3" w:rsidR="00255553" w:rsidRPr="00DF49DE" w:rsidRDefault="00255553" w:rsidP="00435238">
            <w:pPr>
              <w:tabs>
                <w:tab w:val="left" w:pos="1843"/>
              </w:tabs>
              <w:rPr>
                <w:b w:val="0"/>
                <w:bCs/>
              </w:rPr>
            </w:pPr>
            <w:r w:rsidRPr="00DF49DE">
              <w:rPr>
                <w:bCs/>
              </w:rPr>
              <w:t>Version Update History</w:t>
            </w:r>
          </w:p>
        </w:tc>
        <w:tc>
          <w:tcPr>
            <w:tcW w:w="5374" w:type="dxa"/>
          </w:tcPr>
          <w:p w14:paraId="778D77D7" w14:textId="77777777" w:rsidR="00412051" w:rsidRDefault="002D4D9C" w:rsidP="00435238">
            <w:pPr>
              <w:tabs>
                <w:tab w:val="left" w:pos="1843"/>
              </w:tabs>
              <w:cnfStyle w:val="000000000000" w:firstRow="0" w:lastRow="0" w:firstColumn="0" w:lastColumn="0" w:oddVBand="0" w:evenVBand="0" w:oddHBand="0" w:evenHBand="0" w:firstRowFirstColumn="0" w:firstRowLastColumn="0" w:lastRowFirstColumn="0" w:lastRowLastColumn="0"/>
            </w:pPr>
            <w:r>
              <w:t xml:space="preserve">June 2019 </w:t>
            </w:r>
          </w:p>
          <w:p w14:paraId="0CC3398B" w14:textId="7B0A0EAC" w:rsidR="002D4D9C" w:rsidRDefault="002D4D9C" w:rsidP="00435238">
            <w:pPr>
              <w:tabs>
                <w:tab w:val="left" w:pos="1843"/>
              </w:tabs>
              <w:cnfStyle w:val="000000000000" w:firstRow="0" w:lastRow="0" w:firstColumn="0" w:lastColumn="0" w:oddVBand="0" w:evenVBand="0" w:oddHBand="0" w:evenHBand="0" w:firstRowFirstColumn="0" w:firstRowLastColumn="0" w:lastRowFirstColumn="0" w:lastRowLastColumn="0"/>
            </w:pPr>
            <w:r>
              <w:t>V1 Reviewed</w:t>
            </w:r>
            <w:r w:rsidR="00C837F8">
              <w:t xml:space="preserve">, changes made </w:t>
            </w:r>
            <w:r>
              <w:t>and approved September 2021</w:t>
            </w:r>
          </w:p>
          <w:p w14:paraId="3F7F6BB6" w14:textId="77777777" w:rsidR="002D4D9C" w:rsidRDefault="002D4D9C" w:rsidP="00435238">
            <w:pPr>
              <w:tabs>
                <w:tab w:val="left" w:pos="1843"/>
              </w:tabs>
              <w:cnfStyle w:val="000000000000" w:firstRow="0" w:lastRow="0" w:firstColumn="0" w:lastColumn="0" w:oddVBand="0" w:evenVBand="0" w:oddHBand="0" w:evenHBand="0" w:firstRowFirstColumn="0" w:firstRowLastColumn="0" w:lastRowFirstColumn="0" w:lastRowLastColumn="0"/>
            </w:pPr>
            <w:r>
              <w:t>V</w:t>
            </w:r>
            <w:r w:rsidR="00F072EF">
              <w:t>2 Reviewed</w:t>
            </w:r>
            <w:r w:rsidR="00C837F8">
              <w:t xml:space="preserve">, changes made and </w:t>
            </w:r>
            <w:r w:rsidR="00F072EF">
              <w:t xml:space="preserve">approved </w:t>
            </w:r>
            <w:r w:rsidR="00C837F8">
              <w:t>April 2024</w:t>
            </w:r>
          </w:p>
          <w:p w14:paraId="472336E3" w14:textId="266DB7A9" w:rsidR="00391C7B" w:rsidRPr="00DF49DE" w:rsidRDefault="00391C7B" w:rsidP="00435238">
            <w:pPr>
              <w:tabs>
                <w:tab w:val="left" w:pos="1843"/>
              </w:tabs>
              <w:cnfStyle w:val="000000000000" w:firstRow="0" w:lastRow="0" w:firstColumn="0" w:lastColumn="0" w:oddVBand="0" w:evenVBand="0" w:oddHBand="0" w:evenHBand="0" w:firstRowFirstColumn="0" w:firstRowLastColumn="0" w:lastRowFirstColumn="0" w:lastRowLastColumn="0"/>
            </w:pPr>
            <w:r>
              <w:t xml:space="preserve">V3 Reviewed, changes made and approved </w:t>
            </w:r>
            <w:r w:rsidR="0060637E">
              <w:t>February 2026</w:t>
            </w:r>
          </w:p>
        </w:tc>
      </w:tr>
      <w:tr w:rsidR="00412051" w:rsidRPr="00DF49DE" w14:paraId="6B248269"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12549C7F" w14:textId="0ECFFB1E" w:rsidR="00412051" w:rsidRPr="00DF49DE" w:rsidRDefault="00C3185D" w:rsidP="00435238">
            <w:pPr>
              <w:tabs>
                <w:tab w:val="left" w:pos="1843"/>
              </w:tabs>
              <w:rPr>
                <w:b w:val="0"/>
                <w:bCs/>
              </w:rPr>
            </w:pPr>
            <w:r w:rsidRPr="00DF49DE">
              <w:rPr>
                <w:bCs/>
              </w:rPr>
              <w:t>Document Owner</w:t>
            </w:r>
          </w:p>
        </w:tc>
        <w:tc>
          <w:tcPr>
            <w:tcW w:w="5374" w:type="dxa"/>
          </w:tcPr>
          <w:p w14:paraId="5304685C" w14:textId="179FA3ED" w:rsidR="00412051" w:rsidRPr="00DF49DE" w:rsidRDefault="0060637E" w:rsidP="00435238">
            <w:pPr>
              <w:tabs>
                <w:tab w:val="left" w:pos="1843"/>
              </w:tabs>
              <w:cnfStyle w:val="000000000000" w:firstRow="0" w:lastRow="0" w:firstColumn="0" w:lastColumn="0" w:oddVBand="0" w:evenVBand="0" w:oddHBand="0" w:evenHBand="0" w:firstRowFirstColumn="0" w:firstRowLastColumn="0" w:lastRowFirstColumn="0" w:lastRowLastColumn="0"/>
            </w:pPr>
            <w:r>
              <w:t>QAES</w:t>
            </w:r>
          </w:p>
        </w:tc>
      </w:tr>
      <w:tr w:rsidR="00412051" w:rsidRPr="00DF49DE" w14:paraId="69085A82"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72ABF30C" w14:textId="56D53523" w:rsidR="00412051" w:rsidRPr="00DF49DE" w:rsidRDefault="00C3185D" w:rsidP="00435238">
            <w:pPr>
              <w:rPr>
                <w:b w:val="0"/>
                <w:bCs/>
              </w:rPr>
            </w:pPr>
            <w:r w:rsidRPr="00DF49DE">
              <w:rPr>
                <w:bCs/>
              </w:rPr>
              <w:t>Approved By</w:t>
            </w:r>
          </w:p>
        </w:tc>
        <w:tc>
          <w:tcPr>
            <w:tcW w:w="5374" w:type="dxa"/>
          </w:tcPr>
          <w:p w14:paraId="49980BC5" w14:textId="0C0B0A40" w:rsidR="00412051" w:rsidRPr="00DF49DE" w:rsidRDefault="0060637E" w:rsidP="00435238">
            <w:pPr>
              <w:tabs>
                <w:tab w:val="left" w:pos="1843"/>
              </w:tabs>
              <w:cnfStyle w:val="000000000000" w:firstRow="0" w:lastRow="0" w:firstColumn="0" w:lastColumn="0" w:oddVBand="0" w:evenVBand="0" w:oddHBand="0" w:evenHBand="0" w:firstRowFirstColumn="0" w:firstRowLastColumn="0" w:lastRowFirstColumn="0" w:lastRowLastColumn="0"/>
            </w:pPr>
            <w:r>
              <w:t>V</w:t>
            </w:r>
            <w:r w:rsidR="00E72CA9">
              <w:t>3</w:t>
            </w:r>
            <w:r>
              <w:t xml:space="preserve"> Approved </w:t>
            </w:r>
            <w:r w:rsidR="00C8730B">
              <w:t>by QAGMC</w:t>
            </w:r>
          </w:p>
        </w:tc>
      </w:tr>
      <w:tr w:rsidR="00C3185D" w:rsidRPr="00DF49DE" w14:paraId="3C3E75F1"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3C5DEA04" w14:textId="0365B3E3" w:rsidR="00C3185D" w:rsidRPr="00DF49DE" w:rsidRDefault="00C3185D" w:rsidP="00435238">
            <w:pPr>
              <w:rPr>
                <w:b w:val="0"/>
                <w:bCs/>
              </w:rPr>
            </w:pPr>
            <w:r w:rsidRPr="00DF49DE">
              <w:rPr>
                <w:bCs/>
              </w:rPr>
              <w:t>Date Approved</w:t>
            </w:r>
          </w:p>
        </w:tc>
        <w:tc>
          <w:tcPr>
            <w:tcW w:w="5374" w:type="dxa"/>
          </w:tcPr>
          <w:p w14:paraId="79E75F43" w14:textId="78F871B3" w:rsidR="00C3185D" w:rsidRPr="00DF49DE" w:rsidRDefault="00C8730B" w:rsidP="00435238">
            <w:pPr>
              <w:tabs>
                <w:tab w:val="left" w:pos="1843"/>
              </w:tabs>
              <w:cnfStyle w:val="000000000000" w:firstRow="0" w:lastRow="0" w:firstColumn="0" w:lastColumn="0" w:oddVBand="0" w:evenVBand="0" w:oddHBand="0" w:evenHBand="0" w:firstRowFirstColumn="0" w:firstRowLastColumn="0" w:lastRowFirstColumn="0" w:lastRowLastColumn="0"/>
            </w:pPr>
            <w:r>
              <w:t>6/02/2026</w:t>
            </w:r>
          </w:p>
        </w:tc>
      </w:tr>
      <w:tr w:rsidR="00C3185D" w:rsidRPr="00DF49DE" w14:paraId="7CDF9F07"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00A4E773" w14:textId="6AB5DAEE" w:rsidR="00C3185D" w:rsidRPr="00DF49DE" w:rsidRDefault="00C3185D" w:rsidP="00435238">
            <w:pPr>
              <w:rPr>
                <w:b w:val="0"/>
                <w:bCs/>
              </w:rPr>
            </w:pPr>
            <w:r w:rsidRPr="00DF49DE">
              <w:rPr>
                <w:bCs/>
              </w:rPr>
              <w:t>Noted By</w:t>
            </w:r>
          </w:p>
        </w:tc>
        <w:tc>
          <w:tcPr>
            <w:tcW w:w="5374" w:type="dxa"/>
          </w:tcPr>
          <w:p w14:paraId="514FC905" w14:textId="70AA58B2" w:rsidR="00C3185D" w:rsidRPr="00DF49DE" w:rsidRDefault="00C8730B" w:rsidP="00435238">
            <w:pPr>
              <w:tabs>
                <w:tab w:val="left" w:pos="1843"/>
              </w:tabs>
              <w:cnfStyle w:val="000000000000" w:firstRow="0" w:lastRow="0" w:firstColumn="0" w:lastColumn="0" w:oddVBand="0" w:evenVBand="0" w:oddHBand="0" w:evenHBand="0" w:firstRowFirstColumn="0" w:firstRowLastColumn="0" w:lastRowFirstColumn="0" w:lastRowLastColumn="0"/>
            </w:pPr>
            <w:r>
              <w:t xml:space="preserve">LMETB </w:t>
            </w:r>
            <w:r w:rsidR="008A7C9A">
              <w:t>Board of Management</w:t>
            </w:r>
          </w:p>
        </w:tc>
      </w:tr>
      <w:tr w:rsidR="00C3185D" w:rsidRPr="00DF49DE" w14:paraId="0F353C87"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17896F2B" w14:textId="7895208C" w:rsidR="00C3185D" w:rsidRPr="00DF49DE" w:rsidRDefault="00C3185D" w:rsidP="00435238">
            <w:pPr>
              <w:rPr>
                <w:b w:val="0"/>
                <w:bCs/>
              </w:rPr>
            </w:pPr>
            <w:r w:rsidRPr="00DF49DE">
              <w:rPr>
                <w:bCs/>
              </w:rPr>
              <w:t>Dated Noted</w:t>
            </w:r>
          </w:p>
        </w:tc>
        <w:tc>
          <w:tcPr>
            <w:tcW w:w="5374" w:type="dxa"/>
          </w:tcPr>
          <w:p w14:paraId="0E7A91BA" w14:textId="56C2ECF9" w:rsidR="00C3185D" w:rsidRPr="00DF49DE" w:rsidRDefault="008A7C9A" w:rsidP="00435238">
            <w:pPr>
              <w:tabs>
                <w:tab w:val="left" w:pos="1843"/>
              </w:tabs>
              <w:cnfStyle w:val="000000000000" w:firstRow="0" w:lastRow="0" w:firstColumn="0" w:lastColumn="0" w:oddVBand="0" w:evenVBand="0" w:oddHBand="0" w:evenHBand="0" w:firstRowFirstColumn="0" w:firstRowLastColumn="0" w:lastRowFirstColumn="0" w:lastRowLastColumn="0"/>
            </w:pPr>
            <w:r>
              <w:t>26/02/2026</w:t>
            </w:r>
          </w:p>
        </w:tc>
      </w:tr>
      <w:tr w:rsidR="00C3185D" w:rsidRPr="00DF49DE" w14:paraId="5612C783"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7B22224D" w14:textId="2FA29AA8" w:rsidR="00C3185D" w:rsidRPr="00DF49DE" w:rsidRDefault="00C3185D" w:rsidP="00435238">
            <w:pPr>
              <w:rPr>
                <w:b w:val="0"/>
                <w:bCs/>
              </w:rPr>
            </w:pPr>
            <w:r w:rsidRPr="00DF49DE">
              <w:rPr>
                <w:bCs/>
              </w:rPr>
              <w:t>Review Due Date</w:t>
            </w:r>
          </w:p>
        </w:tc>
        <w:tc>
          <w:tcPr>
            <w:tcW w:w="5374" w:type="dxa"/>
          </w:tcPr>
          <w:p w14:paraId="678AE226" w14:textId="7635FEB0" w:rsidR="00C3185D" w:rsidRPr="00DF49DE" w:rsidRDefault="007D7538" w:rsidP="00435238">
            <w:pPr>
              <w:tabs>
                <w:tab w:val="left" w:pos="1843"/>
              </w:tabs>
              <w:cnfStyle w:val="000000000000" w:firstRow="0" w:lastRow="0" w:firstColumn="0" w:lastColumn="0" w:oddVBand="0" w:evenVBand="0" w:oddHBand="0" w:evenHBand="0" w:firstRowFirstColumn="0" w:firstRowLastColumn="0" w:lastRowFirstColumn="0" w:lastRowLastColumn="0"/>
            </w:pPr>
            <w:r>
              <w:t>Annually from date of QAGMC Approval</w:t>
            </w:r>
          </w:p>
        </w:tc>
      </w:tr>
    </w:tbl>
    <w:p w14:paraId="5F23E46D" w14:textId="77777777" w:rsidR="00792A25" w:rsidRPr="00DF49DE" w:rsidRDefault="00792A25">
      <w:r w:rsidRPr="00DF49DE">
        <w:br w:type="page"/>
      </w:r>
    </w:p>
    <w:tbl>
      <w:tblPr>
        <w:tblStyle w:val="LMETBTable"/>
        <w:tblW w:w="8743" w:type="dxa"/>
        <w:tblInd w:w="1123" w:type="dxa"/>
        <w:tblCellMar>
          <w:left w:w="0" w:type="dxa"/>
          <w:right w:w="0" w:type="dxa"/>
        </w:tblCellMar>
        <w:tblLook w:val="04A0" w:firstRow="1" w:lastRow="0" w:firstColumn="1" w:lastColumn="0" w:noHBand="0" w:noVBand="1"/>
      </w:tblPr>
      <w:tblGrid>
        <w:gridCol w:w="3368"/>
        <w:gridCol w:w="5375"/>
      </w:tblGrid>
      <w:tr w:rsidR="004F0425" w:rsidRPr="00DF49DE" w14:paraId="12EEF73E" w14:textId="77777777" w:rsidTr="00AC4DC9">
        <w:trPr>
          <w:cnfStyle w:val="100000000000" w:firstRow="1" w:lastRow="0" w:firstColumn="0" w:lastColumn="0" w:oddVBand="0" w:evenVBand="0" w:oddHBand="0" w:evenHBand="0" w:firstRowFirstColumn="0" w:firstRowLastColumn="0" w:lastRowFirstColumn="0" w:lastRowLastColumn="0"/>
        </w:trPr>
        <w:sdt>
          <w:sdtPr>
            <w:rPr>
              <w:bCs/>
            </w:rPr>
            <w:alias w:val="Title"/>
            <w:tag w:val=""/>
            <w:id w:val="-1288271406"/>
            <w:placeholder>
              <w:docPart w:val="7978A08BBC49486FAE0DFA260AD74D1D"/>
            </w:placeholder>
            <w:dataBinding w:prefixMappings="xmlns:ns0='http://purl.org/dc/elements/1.1/' xmlns:ns1='http://schemas.openxmlformats.org/package/2006/metadata/core-properties' " w:xpath="/ns1:coreProperties[1]/ns0:title[1]" w:storeItemID="{6C3C8BC8-F283-45AE-878A-BAB7291924A1}"/>
            <w:text/>
          </w:sdtPr>
          <w:sdtContent>
            <w:tc>
              <w:tcPr>
                <w:cnfStyle w:val="001000000000" w:firstRow="0" w:lastRow="0" w:firstColumn="1" w:lastColumn="0" w:oddVBand="0" w:evenVBand="0" w:oddHBand="0" w:evenHBand="0" w:firstRowFirstColumn="0" w:firstRowLastColumn="0" w:lastRowFirstColumn="0" w:lastRowLastColumn="0"/>
                <w:tcW w:w="8743" w:type="dxa"/>
                <w:gridSpan w:val="2"/>
              </w:tcPr>
              <w:p w14:paraId="001A7B0B" w14:textId="429292CB" w:rsidR="004F0425" w:rsidRPr="00DF49DE" w:rsidRDefault="009D0095">
                <w:pPr>
                  <w:pStyle w:val="NoSpacing"/>
                  <w:ind w:left="1123"/>
                  <w:rPr>
                    <w:b w:val="0"/>
                  </w:rPr>
                </w:pPr>
                <w:r>
                  <w:rPr>
                    <w:bCs/>
                  </w:rPr>
                  <w:t>LMETB Assessment Appeals Procedure: Process or Results</w:t>
                </w:r>
              </w:p>
            </w:tc>
          </w:sdtContent>
        </w:sdt>
      </w:tr>
      <w:tr w:rsidR="004F0425" w:rsidRPr="00DF49DE" w14:paraId="26C90E8D"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748FB95F" w14:textId="6DF784CD" w:rsidR="004F0425" w:rsidRPr="00DF49DE" w:rsidRDefault="00F16EAF">
            <w:pPr>
              <w:rPr>
                <w:b w:val="0"/>
                <w:bCs/>
              </w:rPr>
            </w:pPr>
            <w:r w:rsidRPr="00DF49DE">
              <w:rPr>
                <w:bCs/>
              </w:rPr>
              <w:t>Purpose</w:t>
            </w:r>
          </w:p>
        </w:tc>
        <w:tc>
          <w:tcPr>
            <w:tcW w:w="5375" w:type="dxa"/>
          </w:tcPr>
          <w:p w14:paraId="48C77464" w14:textId="1B43DF5E" w:rsidR="004F0425" w:rsidRPr="00DF49DE" w:rsidRDefault="00463E33" w:rsidP="004F0425">
            <w:pPr>
              <w:cnfStyle w:val="000000000000" w:firstRow="0" w:lastRow="0" w:firstColumn="0" w:lastColumn="0" w:oddVBand="0" w:evenVBand="0" w:oddHBand="0" w:evenHBand="0" w:firstRowFirstColumn="0" w:firstRowLastColumn="0" w:lastRowFirstColumn="0" w:lastRowLastColumn="0"/>
            </w:pPr>
            <w:r>
              <w:t xml:space="preserve">To </w:t>
            </w:r>
            <w:r w:rsidRPr="00093232">
              <w:t xml:space="preserve">outline the rules </w:t>
            </w:r>
            <w:r w:rsidRPr="00957AD4">
              <w:t>governing</w:t>
            </w:r>
            <w:r w:rsidR="00922090">
              <w:t xml:space="preserve"> appeals of </w:t>
            </w:r>
            <w:r w:rsidRPr="00957AD4">
              <w:t xml:space="preserve">assessments in QQI accredited courses for learners who </w:t>
            </w:r>
            <w:r w:rsidR="0025702C">
              <w:t xml:space="preserve">wish to appeal on the grounds of either Process or Results. </w:t>
            </w:r>
          </w:p>
        </w:tc>
      </w:tr>
      <w:tr w:rsidR="004F0425" w:rsidRPr="00DF49DE" w14:paraId="5211ED97"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0A3FF21F" w14:textId="033343A7" w:rsidR="004F0425" w:rsidRPr="00DF49DE" w:rsidRDefault="00F16EAF" w:rsidP="004F0425">
            <w:pPr>
              <w:rPr>
                <w:b w:val="0"/>
                <w:bCs/>
              </w:rPr>
            </w:pPr>
            <w:r w:rsidRPr="00DF49DE">
              <w:rPr>
                <w:bCs/>
              </w:rPr>
              <w:t>Scope</w:t>
            </w:r>
          </w:p>
        </w:tc>
        <w:tc>
          <w:tcPr>
            <w:tcW w:w="5375" w:type="dxa"/>
          </w:tcPr>
          <w:p w14:paraId="523839E5" w14:textId="4530B86C" w:rsidR="004F0425" w:rsidRPr="00DF49DE" w:rsidRDefault="000727EA" w:rsidP="004F0425">
            <w:pPr>
              <w:cnfStyle w:val="000000000000" w:firstRow="0" w:lastRow="0" w:firstColumn="0" w:lastColumn="0" w:oddVBand="0" w:evenVBand="0" w:oddHBand="0" w:evenHBand="0" w:firstRowFirstColumn="0" w:firstRowLastColumn="0" w:lastRowFirstColumn="0" w:lastRowLastColumn="0"/>
            </w:pPr>
            <w:r>
              <w:t xml:space="preserve">This policy deals with learner appeals </w:t>
            </w:r>
            <w:r w:rsidR="002F62F2">
              <w:t>against assessment decisions on the grounds of either Process or Results</w:t>
            </w:r>
            <w:r w:rsidR="006C358E">
              <w:t>.</w:t>
            </w:r>
          </w:p>
        </w:tc>
      </w:tr>
      <w:tr w:rsidR="004F0425" w:rsidRPr="00DF49DE" w14:paraId="43199075"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14D4AD2C" w14:textId="2BE9B8BD" w:rsidR="004F0425" w:rsidRPr="00DF49DE" w:rsidRDefault="00F16EAF" w:rsidP="004F0425">
            <w:pPr>
              <w:rPr>
                <w:b w:val="0"/>
                <w:bCs/>
              </w:rPr>
            </w:pPr>
            <w:r w:rsidRPr="00DF49DE">
              <w:rPr>
                <w:bCs/>
              </w:rPr>
              <w:t>Contents</w:t>
            </w:r>
          </w:p>
        </w:tc>
        <w:tc>
          <w:tcPr>
            <w:tcW w:w="5375" w:type="dxa"/>
          </w:tcPr>
          <w:p w14:paraId="3C9D93C7" w14:textId="77777777" w:rsidR="004F0425" w:rsidRDefault="000C2FB5" w:rsidP="000C2FB5">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t>Assessment Process Appeals</w:t>
            </w:r>
          </w:p>
          <w:p w14:paraId="48294EE4" w14:textId="77777777" w:rsidR="000C2FB5" w:rsidRDefault="000C2FB5" w:rsidP="000C2FB5">
            <w:pPr>
              <w:pStyle w:val="ListParagraph"/>
              <w:cnfStyle w:val="000000000000" w:firstRow="0" w:lastRow="0" w:firstColumn="0" w:lastColumn="0" w:oddVBand="0" w:evenVBand="0" w:oddHBand="0" w:evenHBand="0" w:firstRowFirstColumn="0" w:firstRowLastColumn="0" w:lastRowFirstColumn="0" w:lastRowLastColumn="0"/>
            </w:pPr>
            <w:r>
              <w:t>Principles of Assessment</w:t>
            </w:r>
          </w:p>
          <w:p w14:paraId="4508BF54" w14:textId="77777777" w:rsidR="000C2FB5" w:rsidRDefault="00730A22" w:rsidP="000C2FB5">
            <w:pPr>
              <w:pStyle w:val="ListParagraph"/>
              <w:cnfStyle w:val="000000000000" w:firstRow="0" w:lastRow="0" w:firstColumn="0" w:lastColumn="0" w:oddVBand="0" w:evenVBand="0" w:oddHBand="0" w:evenHBand="0" w:firstRowFirstColumn="0" w:firstRowLastColumn="0" w:lastRowFirstColumn="0" w:lastRowLastColumn="0"/>
            </w:pPr>
            <w:r>
              <w:t>Programme Specific Requirements</w:t>
            </w:r>
          </w:p>
          <w:p w14:paraId="49F7B05E" w14:textId="77777777" w:rsidR="00730A22" w:rsidRDefault="00730A22" w:rsidP="00730A22">
            <w:pPr>
              <w:pStyle w:val="ListParagraph"/>
              <w:cnfStyle w:val="000000000000" w:firstRow="0" w:lastRow="0" w:firstColumn="0" w:lastColumn="0" w:oddVBand="0" w:evenVBand="0" w:oddHBand="0" w:evenHBand="0" w:firstRowFirstColumn="0" w:firstRowLastColumn="0" w:lastRowFirstColumn="0" w:lastRowLastColumn="0"/>
            </w:pPr>
            <w:r>
              <w:t>Definitions</w:t>
            </w:r>
          </w:p>
          <w:p w14:paraId="122FCB5E" w14:textId="77777777" w:rsidR="00730A22" w:rsidRDefault="00730A22" w:rsidP="00730A22">
            <w:pPr>
              <w:pStyle w:val="ListParagraph"/>
              <w:cnfStyle w:val="000000000000" w:firstRow="0" w:lastRow="0" w:firstColumn="0" w:lastColumn="0" w:oddVBand="0" w:evenVBand="0" w:oddHBand="0" w:evenHBand="0" w:firstRowFirstColumn="0" w:firstRowLastColumn="0" w:lastRowFirstColumn="0" w:lastRowLastColumn="0"/>
            </w:pPr>
            <w:r>
              <w:t>Assessment Appeals Roles and Responsibilities</w:t>
            </w:r>
          </w:p>
          <w:p w14:paraId="6A05B951" w14:textId="77777777" w:rsidR="00730A22" w:rsidRDefault="00730A22" w:rsidP="00730A22">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t>Assessment Result Appeals</w:t>
            </w:r>
          </w:p>
          <w:p w14:paraId="3F44200A" w14:textId="77777777" w:rsidR="00730A22" w:rsidRDefault="00730A22" w:rsidP="00730A22">
            <w:pPr>
              <w:pStyle w:val="ListParagraph"/>
              <w:cnfStyle w:val="000000000000" w:firstRow="0" w:lastRow="0" w:firstColumn="0" w:lastColumn="0" w:oddVBand="0" w:evenVBand="0" w:oddHBand="0" w:evenHBand="0" w:firstRowFirstColumn="0" w:firstRowLastColumn="0" w:lastRowFirstColumn="0" w:lastRowLastColumn="0"/>
            </w:pPr>
            <w:r>
              <w:t>Definitions</w:t>
            </w:r>
          </w:p>
          <w:p w14:paraId="44BFAB06" w14:textId="77777777" w:rsidR="00730A22" w:rsidRDefault="00730A22" w:rsidP="00730A22">
            <w:pPr>
              <w:pStyle w:val="ListParagraph"/>
              <w:cnfStyle w:val="000000000000" w:firstRow="0" w:lastRow="0" w:firstColumn="0" w:lastColumn="0" w:oddVBand="0" w:evenVBand="0" w:oddHBand="0" w:evenHBand="0" w:firstRowFirstColumn="0" w:firstRowLastColumn="0" w:lastRowFirstColumn="0" w:lastRowLastColumn="0"/>
            </w:pPr>
            <w:r>
              <w:t>Assessment Appeals Roles and Responsibilities</w:t>
            </w:r>
          </w:p>
          <w:p w14:paraId="605426D4" w14:textId="77777777" w:rsidR="001844B6" w:rsidRDefault="001844B6" w:rsidP="00730A22">
            <w:pPr>
              <w:pStyle w:val="ListParagraph"/>
              <w:cnfStyle w:val="000000000000" w:firstRow="0" w:lastRow="0" w:firstColumn="0" w:lastColumn="0" w:oddVBand="0" w:evenVBand="0" w:oddHBand="0" w:evenHBand="0" w:firstRowFirstColumn="0" w:firstRowLastColumn="0" w:lastRowFirstColumn="0" w:lastRowLastColumn="0"/>
            </w:pPr>
            <w:r>
              <w:t>Assessment Result Appeals Process</w:t>
            </w:r>
          </w:p>
          <w:p w14:paraId="0CB8F87B" w14:textId="77777777" w:rsidR="00730A22" w:rsidRDefault="001844B6" w:rsidP="001844B6">
            <w:pPr>
              <w:cnfStyle w:val="000000000000" w:firstRow="0" w:lastRow="0" w:firstColumn="0" w:lastColumn="0" w:oddVBand="0" w:evenVBand="0" w:oddHBand="0" w:evenHBand="0" w:firstRowFirstColumn="0" w:firstRowLastColumn="0" w:lastRowFirstColumn="0" w:lastRowLastColumn="0"/>
            </w:pPr>
            <w:r>
              <w:t>Appendix 1: Assessment Appeals Application Form</w:t>
            </w:r>
          </w:p>
          <w:p w14:paraId="563A787B" w14:textId="65864BE4" w:rsidR="00F311E8" w:rsidRDefault="00F311E8" w:rsidP="001844B6">
            <w:pPr>
              <w:cnfStyle w:val="000000000000" w:firstRow="0" w:lastRow="0" w:firstColumn="0" w:lastColumn="0" w:oddVBand="0" w:evenVBand="0" w:oddHBand="0" w:evenHBand="0" w:firstRowFirstColumn="0" w:firstRowLastColumn="0" w:lastRowFirstColumn="0" w:lastRowLastColumn="0"/>
            </w:pPr>
            <w:r>
              <w:t>Appendix 2:</w:t>
            </w:r>
            <w:r w:rsidR="00014268">
              <w:t xml:space="preserve"> Grounds for Appeals</w:t>
            </w:r>
          </w:p>
          <w:p w14:paraId="3E04395E" w14:textId="49097DA2" w:rsidR="00F311E8" w:rsidRPr="00DF49DE" w:rsidRDefault="00F311E8" w:rsidP="001844B6">
            <w:pPr>
              <w:cnfStyle w:val="000000000000" w:firstRow="0" w:lastRow="0" w:firstColumn="0" w:lastColumn="0" w:oddVBand="0" w:evenVBand="0" w:oddHBand="0" w:evenHBand="0" w:firstRowFirstColumn="0" w:firstRowLastColumn="0" w:lastRowFirstColumn="0" w:lastRowLastColumn="0"/>
            </w:pPr>
            <w:r>
              <w:t xml:space="preserve">Appendix 3: </w:t>
            </w:r>
            <w:r w:rsidR="00200DFB">
              <w:t xml:space="preserve"> Assessment Appeals- Craft Apprenticeships</w:t>
            </w:r>
          </w:p>
        </w:tc>
      </w:tr>
      <w:tr w:rsidR="004F0425" w:rsidRPr="00DF49DE" w14:paraId="7F6C44FB"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46C7B304" w14:textId="7032B230" w:rsidR="004F0425" w:rsidRPr="00DF49DE" w:rsidRDefault="00F16EAF" w:rsidP="004F0425">
            <w:pPr>
              <w:rPr>
                <w:b w:val="0"/>
                <w:bCs/>
              </w:rPr>
            </w:pPr>
            <w:r w:rsidRPr="00DF49DE">
              <w:rPr>
                <w:bCs/>
              </w:rPr>
              <w:t>Related Policies</w:t>
            </w:r>
          </w:p>
        </w:tc>
        <w:tc>
          <w:tcPr>
            <w:tcW w:w="5375" w:type="dxa"/>
          </w:tcPr>
          <w:p w14:paraId="41999FB3" w14:textId="77777777" w:rsidR="004F0425" w:rsidRDefault="00507C77" w:rsidP="004F0425">
            <w:pPr>
              <w:cnfStyle w:val="000000000000" w:firstRow="0" w:lastRow="0" w:firstColumn="0" w:lastColumn="0" w:oddVBand="0" w:evenVBand="0" w:oddHBand="0" w:evenHBand="0" w:firstRowFirstColumn="0" w:firstRowLastColumn="0" w:lastRowFirstColumn="0" w:lastRowLastColumn="0"/>
            </w:pPr>
            <w:r>
              <w:t>LMETB Assessment Deadlines Process</w:t>
            </w:r>
          </w:p>
          <w:p w14:paraId="762B8A79" w14:textId="5980B6CE" w:rsidR="00507C77" w:rsidRPr="00DF49DE" w:rsidRDefault="00507C77" w:rsidP="004F0425">
            <w:pPr>
              <w:cnfStyle w:val="000000000000" w:firstRow="0" w:lastRow="0" w:firstColumn="0" w:lastColumn="0" w:oddVBand="0" w:evenVBand="0" w:oddHBand="0" w:evenHBand="0" w:firstRowFirstColumn="0" w:firstRowLastColumn="0" w:lastRowFirstColumn="0" w:lastRowLastColumn="0"/>
            </w:pPr>
            <w:r>
              <w:t xml:space="preserve">LMETB Assessment </w:t>
            </w:r>
            <w:r w:rsidR="00432EFB">
              <w:t>Repeats Policy</w:t>
            </w:r>
            <w:r w:rsidR="00E95F0A">
              <w:t xml:space="preserve"> </w:t>
            </w:r>
          </w:p>
        </w:tc>
      </w:tr>
      <w:tr w:rsidR="004F0425" w:rsidRPr="00DF49DE" w14:paraId="032CBE5D"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779F494A" w14:textId="15F26AC7" w:rsidR="004F0425" w:rsidRPr="00DF49DE" w:rsidRDefault="00F16EAF" w:rsidP="004F0425">
            <w:pPr>
              <w:rPr>
                <w:b w:val="0"/>
                <w:bCs/>
              </w:rPr>
            </w:pPr>
            <w:r w:rsidRPr="00DF49DE">
              <w:rPr>
                <w:bCs/>
              </w:rPr>
              <w:t>Audience &amp; Communication</w:t>
            </w:r>
          </w:p>
        </w:tc>
        <w:tc>
          <w:tcPr>
            <w:tcW w:w="5375" w:type="dxa"/>
          </w:tcPr>
          <w:p w14:paraId="3662D01D" w14:textId="77777777" w:rsidR="00780203" w:rsidRDefault="00780203" w:rsidP="00780203">
            <w:pPr>
              <w:cnfStyle w:val="000000000000" w:firstRow="0" w:lastRow="0" w:firstColumn="0" w:lastColumn="0" w:oddVBand="0" w:evenVBand="0" w:oddHBand="0" w:evenHBand="0" w:firstRowFirstColumn="0" w:firstRowLastColumn="0" w:lastRowFirstColumn="0" w:lastRowLastColumn="0"/>
            </w:pPr>
            <w:r w:rsidRPr="004609B2">
              <w:t>Applicable to all staff and learners of LMETB.</w:t>
            </w:r>
          </w:p>
          <w:p w14:paraId="34CBA2AE" w14:textId="5C47FC80" w:rsidR="004F0425" w:rsidRPr="00DF49DE" w:rsidRDefault="00780203" w:rsidP="00432EFB">
            <w:pPr>
              <w:cnfStyle w:val="000000000000" w:firstRow="0" w:lastRow="0" w:firstColumn="0" w:lastColumn="0" w:oddVBand="0" w:evenVBand="0" w:oddHBand="0" w:evenHBand="0" w:firstRowFirstColumn="0" w:firstRowLastColumn="0" w:lastRowFirstColumn="0" w:lastRowLastColumn="0"/>
            </w:pPr>
            <w:r w:rsidRPr="004609B2">
              <w:t xml:space="preserve">This procedure </w:t>
            </w:r>
            <w:r>
              <w:t xml:space="preserve">is </w:t>
            </w:r>
            <w:r w:rsidRPr="004609B2">
              <w:t>available on the LMETB website</w:t>
            </w:r>
            <w:r w:rsidR="00432EFB">
              <w:t xml:space="preserve">. </w:t>
            </w:r>
          </w:p>
        </w:tc>
      </w:tr>
      <w:tr w:rsidR="004F0425" w:rsidRPr="00DF49DE" w14:paraId="0EB20657"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668F9E65" w14:textId="289D29BD" w:rsidR="004F0425" w:rsidRPr="00DF49DE" w:rsidRDefault="00F16EAF" w:rsidP="00AC4DC9">
            <w:pPr>
              <w:rPr>
                <w:b w:val="0"/>
                <w:bCs/>
              </w:rPr>
            </w:pPr>
            <w:r w:rsidRPr="00DF49DE">
              <w:rPr>
                <w:bCs/>
              </w:rPr>
              <w:t>Policy/Procedure Owner</w:t>
            </w:r>
            <w:r w:rsidR="00AC4DC9">
              <w:rPr>
                <w:bCs/>
              </w:rPr>
              <w:br/>
            </w:r>
            <w:r w:rsidRPr="00DF49DE">
              <w:rPr>
                <w:bCs/>
              </w:rPr>
              <w:t>&amp; Implementation</w:t>
            </w:r>
          </w:p>
        </w:tc>
        <w:tc>
          <w:tcPr>
            <w:tcW w:w="5375" w:type="dxa"/>
          </w:tcPr>
          <w:p w14:paraId="2EBC73C5" w14:textId="13796AC4" w:rsidR="004F0425" w:rsidRPr="00DF49DE" w:rsidRDefault="00386D4B" w:rsidP="004F0425">
            <w:pPr>
              <w:cnfStyle w:val="000000000000" w:firstRow="0" w:lastRow="0" w:firstColumn="0" w:lastColumn="0" w:oddVBand="0" w:evenVBand="0" w:oddHBand="0" w:evenHBand="0" w:firstRowFirstColumn="0" w:firstRowLastColumn="0" w:lastRowFirstColumn="0" w:lastRowLastColumn="0"/>
            </w:pPr>
            <w:r>
              <w:t>Quality Assurance and Enhancement Service (QAES)</w:t>
            </w:r>
            <w:r w:rsidR="000677DC">
              <w:t>.</w:t>
            </w:r>
          </w:p>
        </w:tc>
      </w:tr>
      <w:tr w:rsidR="004F0425" w:rsidRPr="00DF49DE" w14:paraId="51CB24D9"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5EA9ECCE" w14:textId="6A3498F9" w:rsidR="00F16EAF" w:rsidRPr="00DF49DE" w:rsidRDefault="00F16EAF" w:rsidP="00AC4DC9">
            <w:pPr>
              <w:rPr>
                <w:b w:val="0"/>
                <w:bCs/>
              </w:rPr>
            </w:pPr>
            <w:r w:rsidRPr="00DF49DE">
              <w:rPr>
                <w:bCs/>
              </w:rPr>
              <w:t>Monitoring, Evaluation</w:t>
            </w:r>
            <w:r w:rsidR="00AC4DC9">
              <w:rPr>
                <w:bCs/>
              </w:rPr>
              <w:t xml:space="preserve"> </w:t>
            </w:r>
            <w:r w:rsidRPr="00DF49DE">
              <w:rPr>
                <w:bCs/>
              </w:rPr>
              <w:t>&amp; Continuous Improvement</w:t>
            </w:r>
          </w:p>
        </w:tc>
        <w:tc>
          <w:tcPr>
            <w:tcW w:w="5375" w:type="dxa"/>
          </w:tcPr>
          <w:p w14:paraId="3BABE924" w14:textId="77777777" w:rsidR="004F0425" w:rsidRDefault="000677DC" w:rsidP="004F0425">
            <w:pPr>
              <w:cnfStyle w:val="000000000000" w:firstRow="0" w:lastRow="0" w:firstColumn="0" w:lastColumn="0" w:oddVBand="0" w:evenVBand="0" w:oddHBand="0" w:evenHBand="0" w:firstRowFirstColumn="0" w:firstRowLastColumn="0" w:lastRowFirstColumn="0" w:lastRowLastColumn="0"/>
            </w:pPr>
            <w:r>
              <w:t>Biennial</w:t>
            </w:r>
            <w:r w:rsidR="00414B0C" w:rsidRPr="009A5B40">
              <w:t>.</w:t>
            </w:r>
          </w:p>
          <w:p w14:paraId="432E7298" w14:textId="77777777" w:rsidR="000677DC" w:rsidRDefault="000677DC" w:rsidP="004F0425">
            <w:pPr>
              <w:cnfStyle w:val="000000000000" w:firstRow="0" w:lastRow="0" w:firstColumn="0" w:lastColumn="0" w:oddVBand="0" w:evenVBand="0" w:oddHBand="0" w:evenHBand="0" w:firstRowFirstColumn="0" w:firstRowLastColumn="0" w:lastRowFirstColumn="0" w:lastRowLastColumn="0"/>
            </w:pPr>
          </w:p>
          <w:p w14:paraId="37EE7354" w14:textId="6BCC30CF" w:rsidR="000677DC" w:rsidRPr="00DF49DE" w:rsidRDefault="000677DC" w:rsidP="004F0425">
            <w:pPr>
              <w:cnfStyle w:val="000000000000" w:firstRow="0" w:lastRow="0" w:firstColumn="0" w:lastColumn="0" w:oddVBand="0" w:evenVBand="0" w:oddHBand="0" w:evenHBand="0" w:firstRowFirstColumn="0" w:firstRowLastColumn="0" w:lastRowFirstColumn="0" w:lastRowLastColumn="0"/>
            </w:pPr>
          </w:p>
        </w:tc>
      </w:tr>
    </w:tbl>
    <w:p w14:paraId="4F720373" w14:textId="77777777" w:rsidR="00C24514" w:rsidRDefault="00C24514" w:rsidP="00C24514">
      <w:pPr>
        <w:pStyle w:val="Heading1"/>
        <w:ind w:left="380"/>
        <w:rPr>
          <w:rFonts w:hint="eastAsia"/>
        </w:rPr>
      </w:pPr>
      <w:r>
        <w:lastRenderedPageBreak/>
        <w:t>Glossary of Terms</w:t>
      </w:r>
    </w:p>
    <w:tbl>
      <w:tblPr>
        <w:tblStyle w:val="LMETBTable"/>
        <w:tblW w:w="0" w:type="auto"/>
        <w:tblInd w:w="1123" w:type="dxa"/>
        <w:tblLook w:val="04A0" w:firstRow="1" w:lastRow="0" w:firstColumn="1" w:lastColumn="0" w:noHBand="0" w:noVBand="1"/>
      </w:tblPr>
      <w:tblGrid>
        <w:gridCol w:w="2230"/>
        <w:gridCol w:w="6501"/>
      </w:tblGrid>
      <w:tr w:rsidR="00CA78B7" w:rsidRPr="00DF49DE" w14:paraId="28025935" w14:textId="77777777" w:rsidTr="0076241A">
        <w:trPr>
          <w:cnfStyle w:val="100000000000" w:firstRow="1" w:lastRow="0" w:firstColumn="0" w:lastColumn="0" w:oddVBand="0" w:evenVBand="0" w:oddHBand="0"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2230" w:type="dxa"/>
          </w:tcPr>
          <w:p w14:paraId="63FB2592" w14:textId="77777777" w:rsidR="00C24514" w:rsidRPr="00DF49DE" w:rsidRDefault="00C24514">
            <w:r>
              <w:t>Term</w:t>
            </w:r>
          </w:p>
        </w:tc>
        <w:tc>
          <w:tcPr>
            <w:tcW w:w="6501" w:type="dxa"/>
          </w:tcPr>
          <w:p w14:paraId="34DD473A" w14:textId="77777777" w:rsidR="00C24514" w:rsidRPr="00DF49DE" w:rsidRDefault="00C24514">
            <w:pPr>
              <w:cnfStyle w:val="100000000000" w:firstRow="1" w:lastRow="0" w:firstColumn="0" w:lastColumn="0" w:oddVBand="0" w:evenVBand="0" w:oddHBand="0" w:evenHBand="0" w:firstRowFirstColumn="0" w:firstRowLastColumn="0" w:lastRowFirstColumn="0" w:lastRowLastColumn="0"/>
            </w:pPr>
            <w:r>
              <w:t>Explanation</w:t>
            </w:r>
          </w:p>
        </w:tc>
      </w:tr>
      <w:tr w:rsidR="00CA78B7" w:rsidRPr="00DF49DE" w14:paraId="3D7FBA26" w14:textId="77777777" w:rsidTr="0076241A">
        <w:trPr>
          <w:trHeight w:val="465"/>
        </w:trPr>
        <w:tc>
          <w:tcPr>
            <w:cnfStyle w:val="001000000000" w:firstRow="0" w:lastRow="0" w:firstColumn="1" w:lastColumn="0" w:oddVBand="0" w:evenVBand="0" w:oddHBand="0" w:evenHBand="0" w:firstRowFirstColumn="0" w:firstRowLastColumn="0" w:lastRowFirstColumn="0" w:lastRowLastColumn="0"/>
            <w:tcW w:w="2230" w:type="dxa"/>
          </w:tcPr>
          <w:p w14:paraId="7D25179F" w14:textId="15C4D95E" w:rsidR="00C24514" w:rsidRPr="005B69AD" w:rsidRDefault="00C24514">
            <w:pPr>
              <w:rPr>
                <w:b w:val="0"/>
                <w:bCs/>
              </w:rPr>
            </w:pPr>
            <w:r>
              <w:rPr>
                <w:b w:val="0"/>
                <w:bCs/>
              </w:rPr>
              <w:t>A</w:t>
            </w:r>
            <w:r w:rsidR="00C86183">
              <w:rPr>
                <w:b w:val="0"/>
                <w:bCs/>
              </w:rPr>
              <w:t>ppeals Examiner</w:t>
            </w:r>
          </w:p>
        </w:tc>
        <w:tc>
          <w:tcPr>
            <w:tcW w:w="6501" w:type="dxa"/>
          </w:tcPr>
          <w:p w14:paraId="590EA2E4" w14:textId="77777777" w:rsidR="00670406" w:rsidRDefault="00E55AB3">
            <w:pPr>
              <w:cnfStyle w:val="000000000000" w:firstRow="0" w:lastRow="0" w:firstColumn="0" w:lastColumn="0" w:oddVBand="0" w:evenVBand="0" w:oddHBand="0" w:evenHBand="0" w:firstRowFirstColumn="0" w:firstRowLastColumn="0" w:lastRowFirstColumn="0" w:lastRowLastColumn="0"/>
            </w:pPr>
            <w:r>
              <w:t xml:space="preserve">The Appeals Examiner refers to the individual who examines the learner assessment </w:t>
            </w:r>
            <w:r w:rsidR="00670406">
              <w:t xml:space="preserve">appeal evidence and makes a decision on the appeal. </w:t>
            </w:r>
          </w:p>
          <w:p w14:paraId="21873FE2" w14:textId="111BBF37" w:rsidR="00670406" w:rsidRDefault="00670406">
            <w:pPr>
              <w:cnfStyle w:val="000000000000" w:firstRow="0" w:lastRow="0" w:firstColumn="0" w:lastColumn="0" w:oddVBand="0" w:evenVBand="0" w:oddHBand="0" w:evenHBand="0" w:firstRowFirstColumn="0" w:firstRowLastColumn="0" w:lastRowFirstColumn="0" w:lastRowLastColumn="0"/>
            </w:pPr>
            <w:r>
              <w:t>An Appeals Examiner is appointed by the ETB and is a person who MUST</w:t>
            </w:r>
            <w:r w:rsidR="00BE1C8B">
              <w:t>:</w:t>
            </w:r>
          </w:p>
          <w:p w14:paraId="708CF6B4" w14:textId="1E840085" w:rsidR="00817830" w:rsidRDefault="00BE1C8B" w:rsidP="00817830">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Be a</w:t>
            </w:r>
            <w:r w:rsidR="00817830">
              <w:t xml:space="preserve"> subject matter expert</w:t>
            </w:r>
          </w:p>
          <w:p w14:paraId="4C179B92" w14:textId="198F8DDD" w:rsidR="00817830" w:rsidRDefault="005A11DA" w:rsidP="00817830">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 xml:space="preserve">Be </w:t>
            </w:r>
            <w:r w:rsidR="00817830">
              <w:t>External to the original assessment process</w:t>
            </w:r>
          </w:p>
          <w:p w14:paraId="280BE708" w14:textId="6BAAED41" w:rsidR="005A11DA" w:rsidRDefault="00817830" w:rsidP="00817830">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H</w:t>
            </w:r>
            <w:r w:rsidR="005A11DA">
              <w:t>ave no conflict of interest with the learner or Learning Practitioner(s)</w:t>
            </w:r>
          </w:p>
          <w:p w14:paraId="52D97855" w14:textId="640EC37E" w:rsidR="00CA78B7" w:rsidRDefault="00CA78B7" w:rsidP="00817830">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Be external to the provider or to the original assessment process</w:t>
            </w:r>
          </w:p>
          <w:p w14:paraId="13083902" w14:textId="45ECEC78" w:rsidR="00C24514" w:rsidRPr="00DF49DE" w:rsidRDefault="00CA78B7" w:rsidP="00CA78B7">
            <w:pPr>
              <w:cnfStyle w:val="000000000000" w:firstRow="0" w:lastRow="0" w:firstColumn="0" w:lastColumn="0" w:oddVBand="0" w:evenVBand="0" w:oddHBand="0" w:evenHBand="0" w:firstRowFirstColumn="0" w:firstRowLastColumn="0" w:lastRowFirstColumn="0" w:lastRowLastColumn="0"/>
            </w:pPr>
            <w:r>
              <w:t>Ideally, the Appeals Examiner should be an External Authenticator.</w:t>
            </w:r>
          </w:p>
        </w:tc>
      </w:tr>
      <w:tr w:rsidR="00CA78B7" w:rsidRPr="00DF49DE" w14:paraId="72C512FF" w14:textId="77777777" w:rsidTr="0076241A">
        <w:trPr>
          <w:trHeight w:val="465"/>
        </w:trPr>
        <w:tc>
          <w:tcPr>
            <w:cnfStyle w:val="001000000000" w:firstRow="0" w:lastRow="0" w:firstColumn="1" w:lastColumn="0" w:oddVBand="0" w:evenVBand="0" w:oddHBand="0" w:evenHBand="0" w:firstRowFirstColumn="0" w:firstRowLastColumn="0" w:lastRowFirstColumn="0" w:lastRowLastColumn="0"/>
            <w:tcW w:w="2230" w:type="dxa"/>
          </w:tcPr>
          <w:p w14:paraId="68151506" w14:textId="7023B50E" w:rsidR="00C24514" w:rsidRPr="00DF49DE" w:rsidRDefault="00C24514">
            <w:r w:rsidRPr="00855E80">
              <w:rPr>
                <w:b w:val="0"/>
              </w:rPr>
              <w:t>A</w:t>
            </w:r>
            <w:r w:rsidR="00CA78B7">
              <w:rPr>
                <w:b w:val="0"/>
              </w:rPr>
              <w:t>ssessment Appeals Facilitator</w:t>
            </w:r>
          </w:p>
        </w:tc>
        <w:tc>
          <w:tcPr>
            <w:tcW w:w="6501" w:type="dxa"/>
          </w:tcPr>
          <w:p w14:paraId="0BD4837D" w14:textId="16CCD2E2" w:rsidR="00C24514" w:rsidRPr="00DF49DE" w:rsidRDefault="00364C0F">
            <w:pPr>
              <w:cnfStyle w:val="000000000000" w:firstRow="0" w:lastRow="0" w:firstColumn="0" w:lastColumn="0" w:oddVBand="0" w:evenVBand="0" w:oddHBand="0" w:evenHBand="0" w:firstRowFirstColumn="0" w:firstRowLastColumn="0" w:lastRowFirstColumn="0" w:lastRowLastColumn="0"/>
            </w:pPr>
            <w:r>
              <w:t>The Assessment Appeals Facilitator or designated person refers to the individual who facilitates the learner assessment appeal. The Assessment Appeals</w:t>
            </w:r>
            <w:r>
              <w:rPr>
                <w:spacing w:val="-4"/>
              </w:rPr>
              <w:t xml:space="preserve"> </w:t>
            </w:r>
            <w:r>
              <w:t>Facilitator</w:t>
            </w:r>
            <w:r>
              <w:rPr>
                <w:spacing w:val="-4"/>
              </w:rPr>
              <w:t xml:space="preserve"> </w:t>
            </w:r>
            <w:r>
              <w:t>must</w:t>
            </w:r>
            <w:r>
              <w:rPr>
                <w:spacing w:val="-4"/>
              </w:rPr>
              <w:t xml:space="preserve"> </w:t>
            </w:r>
            <w:r>
              <w:t>have</w:t>
            </w:r>
            <w:r>
              <w:rPr>
                <w:spacing w:val="-4"/>
              </w:rPr>
              <w:t xml:space="preserve"> </w:t>
            </w:r>
            <w:r>
              <w:t>a</w:t>
            </w:r>
            <w:r>
              <w:rPr>
                <w:spacing w:val="-4"/>
              </w:rPr>
              <w:t xml:space="preserve"> </w:t>
            </w:r>
            <w:r>
              <w:t>working</w:t>
            </w:r>
            <w:r>
              <w:rPr>
                <w:spacing w:val="-4"/>
              </w:rPr>
              <w:t xml:space="preserve"> </w:t>
            </w:r>
            <w:r>
              <w:t>knowledge</w:t>
            </w:r>
            <w:r>
              <w:rPr>
                <w:spacing w:val="-4"/>
              </w:rPr>
              <w:t xml:space="preserve"> </w:t>
            </w:r>
            <w:r>
              <w:t>of</w:t>
            </w:r>
            <w:r>
              <w:rPr>
                <w:spacing w:val="-4"/>
              </w:rPr>
              <w:t xml:space="preserve"> </w:t>
            </w:r>
            <w:r>
              <w:t>assessment</w:t>
            </w:r>
            <w:r>
              <w:rPr>
                <w:spacing w:val="-4"/>
              </w:rPr>
              <w:t xml:space="preserve"> </w:t>
            </w:r>
            <w:r>
              <w:t>and</w:t>
            </w:r>
            <w:r>
              <w:rPr>
                <w:spacing w:val="-4"/>
              </w:rPr>
              <w:t xml:space="preserve"> </w:t>
            </w:r>
            <w:r>
              <w:t>quality assurance</w:t>
            </w:r>
            <w:r>
              <w:rPr>
                <w:spacing w:val="-2"/>
              </w:rPr>
              <w:t xml:space="preserve"> </w:t>
            </w:r>
            <w:r>
              <w:t>procedures;</w:t>
            </w:r>
            <w:r>
              <w:rPr>
                <w:spacing w:val="-2"/>
              </w:rPr>
              <w:t xml:space="preserve"> </w:t>
            </w:r>
            <w:r>
              <w:t>ensure</w:t>
            </w:r>
            <w:r>
              <w:rPr>
                <w:spacing w:val="-2"/>
              </w:rPr>
              <w:t xml:space="preserve"> </w:t>
            </w:r>
            <w:r>
              <w:t>that</w:t>
            </w:r>
            <w:r>
              <w:rPr>
                <w:spacing w:val="-2"/>
              </w:rPr>
              <w:t xml:space="preserve"> </w:t>
            </w:r>
            <w:r>
              <w:t>no</w:t>
            </w:r>
            <w:r>
              <w:rPr>
                <w:spacing w:val="-2"/>
              </w:rPr>
              <w:t xml:space="preserve"> </w:t>
            </w:r>
            <w:r>
              <w:t>conflict</w:t>
            </w:r>
            <w:r>
              <w:rPr>
                <w:spacing w:val="-2"/>
              </w:rPr>
              <w:t xml:space="preserve"> </w:t>
            </w:r>
            <w:r>
              <w:t>of</w:t>
            </w:r>
            <w:r>
              <w:rPr>
                <w:spacing w:val="-2"/>
              </w:rPr>
              <w:t xml:space="preserve"> </w:t>
            </w:r>
            <w:r>
              <w:t>interest</w:t>
            </w:r>
            <w:r>
              <w:rPr>
                <w:spacing w:val="-2"/>
              </w:rPr>
              <w:t xml:space="preserve"> </w:t>
            </w:r>
            <w:r>
              <w:t>exists;</w:t>
            </w:r>
            <w:r>
              <w:rPr>
                <w:spacing w:val="-2"/>
              </w:rPr>
              <w:t xml:space="preserve"> </w:t>
            </w:r>
            <w:r>
              <w:t>and</w:t>
            </w:r>
            <w:r>
              <w:rPr>
                <w:spacing w:val="-2"/>
              </w:rPr>
              <w:t xml:space="preserve"> </w:t>
            </w:r>
            <w:r>
              <w:t>have</w:t>
            </w:r>
            <w:r>
              <w:rPr>
                <w:spacing w:val="-2"/>
              </w:rPr>
              <w:t xml:space="preserve"> </w:t>
            </w:r>
            <w:r>
              <w:t>had no prior involvement in the assessment processes relating to the particular piece of assessment.</w:t>
            </w:r>
            <w:r w:rsidR="00C24514" w:rsidRPr="00855E80">
              <w:t xml:space="preserve">by which an authoritative body gives formal recognition that a body or person is competent to carry out specific tasks. </w:t>
            </w:r>
          </w:p>
        </w:tc>
      </w:tr>
      <w:tr w:rsidR="00364C0F" w:rsidRPr="00DF49DE" w14:paraId="005D0A57" w14:textId="77777777" w:rsidTr="0076241A">
        <w:trPr>
          <w:trHeight w:val="465"/>
        </w:trPr>
        <w:tc>
          <w:tcPr>
            <w:cnfStyle w:val="001000000000" w:firstRow="0" w:lastRow="0" w:firstColumn="1" w:lastColumn="0" w:oddVBand="0" w:evenVBand="0" w:oddHBand="0" w:evenHBand="0" w:firstRowFirstColumn="0" w:firstRowLastColumn="0" w:lastRowFirstColumn="0" w:lastRowLastColumn="0"/>
            <w:tcW w:w="2230" w:type="dxa"/>
          </w:tcPr>
          <w:p w14:paraId="65287494" w14:textId="5CDE1C28" w:rsidR="00364C0F" w:rsidRPr="005E0271" w:rsidRDefault="005E0271">
            <w:pPr>
              <w:rPr>
                <w:b w:val="0"/>
                <w:bCs/>
              </w:rPr>
            </w:pPr>
            <w:r w:rsidRPr="005E0271">
              <w:rPr>
                <w:b w:val="0"/>
                <w:bCs/>
              </w:rPr>
              <w:t>Centre</w:t>
            </w:r>
          </w:p>
        </w:tc>
        <w:tc>
          <w:tcPr>
            <w:tcW w:w="6501" w:type="dxa"/>
          </w:tcPr>
          <w:p w14:paraId="5C0D2BFA" w14:textId="737A1315" w:rsidR="00364C0F" w:rsidRDefault="005E0271" w:rsidP="00C90A55">
            <w:pPr>
              <w:cnfStyle w:val="000000000000" w:firstRow="0" w:lastRow="0" w:firstColumn="0" w:lastColumn="0" w:oddVBand="0" w:evenVBand="0" w:oddHBand="0" w:evenHBand="0" w:firstRowFirstColumn="0" w:firstRowLastColumn="0" w:lastRowFirstColumn="0" w:lastRowLastColumn="0"/>
            </w:pPr>
            <w:r>
              <w:t>The Centre refers to any ETB College or ETB Education /Training Centre.</w:t>
            </w:r>
          </w:p>
        </w:tc>
      </w:tr>
      <w:tr w:rsidR="00F14F38" w:rsidRPr="00DF49DE" w14:paraId="19AAC72C" w14:textId="77777777" w:rsidTr="0076241A">
        <w:trPr>
          <w:trHeight w:val="465"/>
        </w:trPr>
        <w:tc>
          <w:tcPr>
            <w:cnfStyle w:val="001000000000" w:firstRow="0" w:lastRow="0" w:firstColumn="1" w:lastColumn="0" w:oddVBand="0" w:evenVBand="0" w:oddHBand="0" w:evenHBand="0" w:firstRowFirstColumn="0" w:firstRowLastColumn="0" w:lastRowFirstColumn="0" w:lastRowLastColumn="0"/>
            <w:tcW w:w="2230" w:type="dxa"/>
          </w:tcPr>
          <w:p w14:paraId="04AA80A7" w14:textId="6B302E3E" w:rsidR="00F14F38" w:rsidRPr="005E0271" w:rsidRDefault="00F14F38" w:rsidP="00F14F38">
            <w:pPr>
              <w:rPr>
                <w:b w:val="0"/>
                <w:bCs/>
              </w:rPr>
            </w:pPr>
            <w:r w:rsidRPr="005E0271">
              <w:rPr>
                <w:b w:val="0"/>
                <w:bCs/>
              </w:rPr>
              <w:t>Centre</w:t>
            </w:r>
            <w:r>
              <w:rPr>
                <w:b w:val="0"/>
                <w:bCs/>
              </w:rPr>
              <w:t xml:space="preserve"> Manager</w:t>
            </w:r>
          </w:p>
        </w:tc>
        <w:tc>
          <w:tcPr>
            <w:tcW w:w="6501" w:type="dxa"/>
          </w:tcPr>
          <w:p w14:paraId="1C162C36" w14:textId="24D01688" w:rsidR="00F14F38" w:rsidRDefault="00F14F38" w:rsidP="00110B9E">
            <w:pPr>
              <w:cnfStyle w:val="000000000000" w:firstRow="0" w:lastRow="0" w:firstColumn="0" w:lastColumn="0" w:oddVBand="0" w:evenVBand="0" w:oddHBand="0" w:evenHBand="0" w:firstRowFirstColumn="0" w:firstRowLastColumn="0" w:lastRowFirstColumn="0" w:lastRowLastColumn="0"/>
            </w:pPr>
            <w:r>
              <w:t xml:space="preserve">The Centre </w:t>
            </w:r>
            <w:r w:rsidR="00EA3360">
              <w:t xml:space="preserve">Manager </w:t>
            </w:r>
            <w:r>
              <w:t>ref</w:t>
            </w:r>
            <w:r w:rsidR="00110B9E">
              <w:t>ers to</w:t>
            </w:r>
            <w:r w:rsidR="00110B9E">
              <w:rPr>
                <w:spacing w:val="-4"/>
              </w:rPr>
              <w:t xml:space="preserve"> </w:t>
            </w:r>
            <w:r w:rsidR="00110B9E">
              <w:t>the</w:t>
            </w:r>
            <w:r w:rsidR="00110B9E">
              <w:rPr>
                <w:spacing w:val="-4"/>
              </w:rPr>
              <w:t xml:space="preserve"> </w:t>
            </w:r>
            <w:r w:rsidR="00110B9E">
              <w:t>Centre</w:t>
            </w:r>
            <w:r w:rsidR="00110B9E">
              <w:rPr>
                <w:spacing w:val="-4"/>
              </w:rPr>
              <w:t xml:space="preserve"> </w:t>
            </w:r>
            <w:r w:rsidR="00110B9E">
              <w:t>Manager,</w:t>
            </w:r>
            <w:r w:rsidR="00110B9E">
              <w:rPr>
                <w:spacing w:val="-4"/>
              </w:rPr>
              <w:t xml:space="preserve"> </w:t>
            </w:r>
            <w:r w:rsidR="00110B9E">
              <w:t>Centre</w:t>
            </w:r>
            <w:r w:rsidR="00110B9E">
              <w:rPr>
                <w:spacing w:val="-4"/>
              </w:rPr>
              <w:t xml:space="preserve"> </w:t>
            </w:r>
            <w:r w:rsidR="00110B9E">
              <w:t>Director,</w:t>
            </w:r>
            <w:r w:rsidR="00110B9E">
              <w:rPr>
                <w:spacing w:val="-4"/>
              </w:rPr>
              <w:t xml:space="preserve"> </w:t>
            </w:r>
            <w:r w:rsidR="00110B9E">
              <w:t>Principal</w:t>
            </w:r>
            <w:r w:rsidR="00110B9E">
              <w:rPr>
                <w:spacing w:val="-4"/>
              </w:rPr>
              <w:t xml:space="preserve"> </w:t>
            </w:r>
            <w:r w:rsidR="00110B9E">
              <w:t>or the manager of any ETB College or ETB Education/Training Centre. In the event of the absence of a Centre Manager, an appropriate designated person should be assigned.</w:t>
            </w:r>
            <w:r>
              <w:t xml:space="preserve"> </w:t>
            </w:r>
          </w:p>
        </w:tc>
      </w:tr>
      <w:tr w:rsidR="00446453" w:rsidRPr="00DF49DE" w14:paraId="167FF4F3" w14:textId="77777777" w:rsidTr="0076241A">
        <w:trPr>
          <w:trHeight w:val="465"/>
        </w:trPr>
        <w:tc>
          <w:tcPr>
            <w:cnfStyle w:val="001000000000" w:firstRow="0" w:lastRow="0" w:firstColumn="1" w:lastColumn="0" w:oddVBand="0" w:evenVBand="0" w:oddHBand="0" w:evenHBand="0" w:firstRowFirstColumn="0" w:firstRowLastColumn="0" w:lastRowFirstColumn="0" w:lastRowLastColumn="0"/>
            <w:tcW w:w="2230" w:type="dxa"/>
          </w:tcPr>
          <w:p w14:paraId="7DA48876" w14:textId="59153BD7" w:rsidR="00446453" w:rsidRPr="00855E80" w:rsidRDefault="00446453" w:rsidP="00446453">
            <w:r>
              <w:rPr>
                <w:b w:val="0"/>
                <w:bCs/>
              </w:rPr>
              <w:t>ETB</w:t>
            </w:r>
          </w:p>
        </w:tc>
        <w:tc>
          <w:tcPr>
            <w:tcW w:w="6501" w:type="dxa"/>
          </w:tcPr>
          <w:p w14:paraId="2C14013B" w14:textId="2886F2CE" w:rsidR="00446453" w:rsidRDefault="00446453" w:rsidP="00446453">
            <w:pPr>
              <w:cnfStyle w:val="000000000000" w:firstRow="0" w:lastRow="0" w:firstColumn="0" w:lastColumn="0" w:oddVBand="0" w:evenVBand="0" w:oddHBand="0" w:evenHBand="0" w:firstRowFirstColumn="0" w:firstRowLastColumn="0" w:lastRowFirstColumn="0" w:lastRowLastColumn="0"/>
            </w:pPr>
            <w:r>
              <w:t>The Centre refers to any ETB College or ETB Education /Training Centre.</w:t>
            </w:r>
          </w:p>
        </w:tc>
      </w:tr>
      <w:tr w:rsidR="001279B6" w:rsidRPr="00DF49DE" w14:paraId="0E00C852" w14:textId="77777777" w:rsidTr="0076241A">
        <w:trPr>
          <w:trHeight w:val="465"/>
        </w:trPr>
        <w:tc>
          <w:tcPr>
            <w:cnfStyle w:val="001000000000" w:firstRow="0" w:lastRow="0" w:firstColumn="1" w:lastColumn="0" w:oddVBand="0" w:evenVBand="0" w:oddHBand="0" w:evenHBand="0" w:firstRowFirstColumn="0" w:firstRowLastColumn="0" w:lastRowFirstColumn="0" w:lastRowLastColumn="0"/>
            <w:tcW w:w="2230" w:type="dxa"/>
          </w:tcPr>
          <w:p w14:paraId="0690A4C6" w14:textId="6F202225" w:rsidR="001279B6" w:rsidRDefault="001279B6" w:rsidP="00446453">
            <w:pPr>
              <w:rPr>
                <w:b w:val="0"/>
                <w:bCs/>
              </w:rPr>
            </w:pPr>
            <w:r>
              <w:rPr>
                <w:b w:val="0"/>
                <w:bCs/>
              </w:rPr>
              <w:t>ETB Manager</w:t>
            </w:r>
          </w:p>
        </w:tc>
        <w:tc>
          <w:tcPr>
            <w:tcW w:w="6501" w:type="dxa"/>
          </w:tcPr>
          <w:p w14:paraId="760DE46B" w14:textId="0363A692" w:rsidR="00191BAB" w:rsidRDefault="00F141E5" w:rsidP="00191BAB">
            <w:pPr>
              <w:cnfStyle w:val="000000000000" w:firstRow="0" w:lastRow="0" w:firstColumn="0" w:lastColumn="0" w:oddVBand="0" w:evenVBand="0" w:oddHBand="0" w:evenHBand="0" w:firstRowFirstColumn="0" w:firstRowLastColumn="0" w:lastRowFirstColumn="0" w:lastRowLastColumn="0"/>
            </w:pPr>
            <w:r>
              <w:t>The</w:t>
            </w:r>
            <w:r>
              <w:rPr>
                <w:spacing w:val="-7"/>
              </w:rPr>
              <w:t xml:space="preserve"> </w:t>
            </w:r>
            <w:r>
              <w:t>ETB</w:t>
            </w:r>
            <w:r>
              <w:rPr>
                <w:spacing w:val="-4"/>
              </w:rPr>
              <w:t xml:space="preserve"> </w:t>
            </w:r>
            <w:r>
              <w:t>Manager</w:t>
            </w:r>
            <w:r>
              <w:rPr>
                <w:spacing w:val="-5"/>
              </w:rPr>
              <w:t xml:space="preserve"> </w:t>
            </w:r>
            <w:r>
              <w:t>refers</w:t>
            </w:r>
            <w:r>
              <w:rPr>
                <w:spacing w:val="-4"/>
              </w:rPr>
              <w:t xml:space="preserve"> </w:t>
            </w:r>
            <w:r>
              <w:t>to</w:t>
            </w:r>
            <w:r>
              <w:rPr>
                <w:spacing w:val="-5"/>
              </w:rPr>
              <w:t xml:space="preserve"> </w:t>
            </w:r>
            <w:r>
              <w:t>any</w:t>
            </w:r>
            <w:r>
              <w:rPr>
                <w:spacing w:val="-4"/>
              </w:rPr>
              <w:t xml:space="preserve"> </w:t>
            </w:r>
            <w:r>
              <w:t>manager</w:t>
            </w:r>
            <w:r>
              <w:rPr>
                <w:spacing w:val="-5"/>
              </w:rPr>
              <w:t xml:space="preserve"> </w:t>
            </w:r>
            <w:r>
              <w:t>within</w:t>
            </w:r>
            <w:r>
              <w:rPr>
                <w:spacing w:val="-4"/>
              </w:rPr>
              <w:t xml:space="preserve"> </w:t>
            </w:r>
            <w:r>
              <w:t>the</w:t>
            </w:r>
            <w:r>
              <w:rPr>
                <w:spacing w:val="-4"/>
              </w:rPr>
              <w:t xml:space="preserve"> ETB.</w:t>
            </w:r>
          </w:p>
        </w:tc>
      </w:tr>
      <w:tr w:rsidR="00364C0F" w:rsidRPr="00DF49DE" w14:paraId="1EF9FD2E" w14:textId="77777777" w:rsidTr="0076241A">
        <w:trPr>
          <w:trHeight w:val="465"/>
        </w:trPr>
        <w:tc>
          <w:tcPr>
            <w:cnfStyle w:val="001000000000" w:firstRow="0" w:lastRow="0" w:firstColumn="1" w:lastColumn="0" w:oddVBand="0" w:evenVBand="0" w:oddHBand="0" w:evenHBand="0" w:firstRowFirstColumn="0" w:firstRowLastColumn="0" w:lastRowFirstColumn="0" w:lastRowLastColumn="0"/>
            <w:tcW w:w="2230" w:type="dxa"/>
          </w:tcPr>
          <w:p w14:paraId="02C44E70" w14:textId="09D13811" w:rsidR="00364C0F" w:rsidRPr="00494D11" w:rsidRDefault="00494D11">
            <w:pPr>
              <w:rPr>
                <w:b w:val="0"/>
                <w:bCs/>
              </w:rPr>
            </w:pPr>
            <w:r>
              <w:rPr>
                <w:b w:val="0"/>
                <w:bCs/>
              </w:rPr>
              <w:lastRenderedPageBreak/>
              <w:t>Independent Appeals Committee</w:t>
            </w:r>
          </w:p>
        </w:tc>
        <w:tc>
          <w:tcPr>
            <w:tcW w:w="6501" w:type="dxa"/>
          </w:tcPr>
          <w:p w14:paraId="0A138E45" w14:textId="0B342F63" w:rsidR="005E6730" w:rsidRDefault="005E6730" w:rsidP="005E6730">
            <w:pPr>
              <w:cnfStyle w:val="000000000000" w:firstRow="0" w:lastRow="0" w:firstColumn="0" w:lastColumn="0" w:oddVBand="0" w:evenVBand="0" w:oddHBand="0" w:evenHBand="0" w:firstRowFirstColumn="0" w:firstRowLastColumn="0" w:lastRowFirstColumn="0" w:lastRowLastColumn="0"/>
            </w:pPr>
            <w:r>
              <w:t xml:space="preserve">The </w:t>
            </w:r>
            <w:r w:rsidR="00A83CFC" w:rsidRPr="00A83CFC">
              <w:t>Independent Appeals Committee</w:t>
            </w:r>
            <w:r w:rsidR="00A83CFC">
              <w:t xml:space="preserve"> </w:t>
            </w:r>
            <w:r>
              <w:t xml:space="preserve">refers to the </w:t>
            </w:r>
            <w:r w:rsidR="00A83CFC">
              <w:t xml:space="preserve">committee </w:t>
            </w:r>
            <w:r w:rsidR="0043144D">
              <w:t xml:space="preserve">which </w:t>
            </w:r>
            <w:r>
              <w:t xml:space="preserve">examines the assessment </w:t>
            </w:r>
            <w:r w:rsidR="0043144D">
              <w:t xml:space="preserve">process appeals. The committee is appointed by the ETB </w:t>
            </w:r>
            <w:r w:rsidR="00A918AE">
              <w:t xml:space="preserve">and </w:t>
            </w:r>
            <w:r>
              <w:t>MUST:</w:t>
            </w:r>
          </w:p>
          <w:p w14:paraId="4B858B8F" w14:textId="77777777" w:rsidR="00E85D19" w:rsidRDefault="00A918AE" w:rsidP="005E6730">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Consis</w:t>
            </w:r>
            <w:r w:rsidR="00754728">
              <w:t>t of a minimum of two ETB</w:t>
            </w:r>
            <w:r w:rsidR="00E85D19">
              <w:t xml:space="preserve"> senior personnel who are external to the Centre</w:t>
            </w:r>
          </w:p>
          <w:p w14:paraId="6179E367" w14:textId="72E1756D" w:rsidR="00A56C87" w:rsidRDefault="00A56C87" w:rsidP="005E6730">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Have knowledge of QA procedur</w:t>
            </w:r>
            <w:r w:rsidR="00A2562E">
              <w:t>es</w:t>
            </w:r>
          </w:p>
          <w:p w14:paraId="416701C1" w14:textId="68B1CF57" w:rsidR="00A2562E" w:rsidRDefault="00A2562E" w:rsidP="00A2562E">
            <w:pPr>
              <w:cnfStyle w:val="000000000000" w:firstRow="0" w:lastRow="0" w:firstColumn="0" w:lastColumn="0" w:oddVBand="0" w:evenVBand="0" w:oddHBand="0" w:evenHBand="0" w:firstRowFirstColumn="0" w:firstRowLastColumn="0" w:lastRowFirstColumn="0" w:lastRowLastColumn="0"/>
            </w:pPr>
            <w:r>
              <w:t>The independent Appeals Committee should be supported by internal QA personnel.</w:t>
            </w:r>
          </w:p>
          <w:p w14:paraId="4001C547" w14:textId="1EF31731" w:rsidR="00364C0F" w:rsidRDefault="00A2562E" w:rsidP="00A2562E">
            <w:pPr>
              <w:cnfStyle w:val="000000000000" w:firstRow="0" w:lastRow="0" w:firstColumn="0" w:lastColumn="0" w:oddVBand="0" w:evenVBand="0" w:oddHBand="0" w:evenHBand="0" w:firstRowFirstColumn="0" w:firstRowLastColumn="0" w:lastRowFirstColumn="0" w:lastRowLastColumn="0"/>
            </w:pPr>
            <w:r>
              <w:t>Depending</w:t>
            </w:r>
            <w:r w:rsidRPr="00A2562E">
              <w:rPr>
                <w:spacing w:val="-3"/>
              </w:rPr>
              <w:t xml:space="preserve"> </w:t>
            </w:r>
            <w:r>
              <w:t>on</w:t>
            </w:r>
            <w:r w:rsidRPr="00A2562E">
              <w:rPr>
                <w:spacing w:val="-3"/>
              </w:rPr>
              <w:t xml:space="preserve"> </w:t>
            </w:r>
            <w:r>
              <w:t>the</w:t>
            </w:r>
            <w:r w:rsidRPr="00A2562E">
              <w:rPr>
                <w:spacing w:val="-3"/>
              </w:rPr>
              <w:t xml:space="preserve"> </w:t>
            </w:r>
            <w:r>
              <w:t>nature</w:t>
            </w:r>
            <w:r w:rsidRPr="00A2562E">
              <w:rPr>
                <w:spacing w:val="-3"/>
              </w:rPr>
              <w:t xml:space="preserve"> </w:t>
            </w:r>
            <w:r>
              <w:t>of</w:t>
            </w:r>
            <w:r w:rsidRPr="00A2562E">
              <w:rPr>
                <w:spacing w:val="-3"/>
              </w:rPr>
              <w:t xml:space="preserve"> </w:t>
            </w:r>
            <w:r>
              <w:t>the</w:t>
            </w:r>
            <w:r w:rsidRPr="00A2562E">
              <w:rPr>
                <w:spacing w:val="-3"/>
              </w:rPr>
              <w:t xml:space="preserve"> </w:t>
            </w:r>
            <w:r>
              <w:t>appeal,</w:t>
            </w:r>
            <w:r w:rsidRPr="00A2562E">
              <w:rPr>
                <w:spacing w:val="-3"/>
              </w:rPr>
              <w:t xml:space="preserve"> </w:t>
            </w:r>
            <w:r>
              <w:t>personnel</w:t>
            </w:r>
            <w:r w:rsidRPr="00A2562E">
              <w:rPr>
                <w:spacing w:val="-3"/>
              </w:rPr>
              <w:t xml:space="preserve"> </w:t>
            </w:r>
            <w:r>
              <w:t>from</w:t>
            </w:r>
            <w:r w:rsidRPr="00A2562E">
              <w:rPr>
                <w:spacing w:val="-3"/>
              </w:rPr>
              <w:t xml:space="preserve"> </w:t>
            </w:r>
            <w:r>
              <w:t>outside</w:t>
            </w:r>
            <w:r w:rsidRPr="00A2562E">
              <w:rPr>
                <w:spacing w:val="-3"/>
              </w:rPr>
              <w:t xml:space="preserve"> </w:t>
            </w:r>
            <w:r>
              <w:t>the</w:t>
            </w:r>
            <w:r w:rsidRPr="00A2562E">
              <w:rPr>
                <w:spacing w:val="-3"/>
              </w:rPr>
              <w:t xml:space="preserve"> </w:t>
            </w:r>
            <w:r>
              <w:t>ETB</w:t>
            </w:r>
            <w:r w:rsidRPr="00A2562E">
              <w:rPr>
                <w:spacing w:val="-3"/>
              </w:rPr>
              <w:t xml:space="preserve"> </w:t>
            </w:r>
            <w:r>
              <w:t>may</w:t>
            </w:r>
            <w:r w:rsidRPr="00A2562E">
              <w:rPr>
                <w:spacing w:val="-3"/>
              </w:rPr>
              <w:t xml:space="preserve"> </w:t>
            </w:r>
            <w:r>
              <w:t>be required. This is at the discretion of the ETB.</w:t>
            </w:r>
          </w:p>
        </w:tc>
      </w:tr>
      <w:tr w:rsidR="00A2562E" w:rsidRPr="00DF49DE" w14:paraId="21916CD4" w14:textId="77777777" w:rsidTr="0076241A">
        <w:trPr>
          <w:trHeight w:val="465"/>
        </w:trPr>
        <w:tc>
          <w:tcPr>
            <w:cnfStyle w:val="001000000000" w:firstRow="0" w:lastRow="0" w:firstColumn="1" w:lastColumn="0" w:oddVBand="0" w:evenVBand="0" w:oddHBand="0" w:evenHBand="0" w:firstRowFirstColumn="0" w:firstRowLastColumn="0" w:lastRowFirstColumn="0" w:lastRowLastColumn="0"/>
            <w:tcW w:w="2230" w:type="dxa"/>
          </w:tcPr>
          <w:p w14:paraId="64D93A83" w14:textId="45FA15E5" w:rsidR="00A2562E" w:rsidRPr="000420B1" w:rsidRDefault="000420B1">
            <w:pPr>
              <w:rPr>
                <w:b w:val="0"/>
              </w:rPr>
            </w:pPr>
            <w:r>
              <w:rPr>
                <w:b w:val="0"/>
              </w:rPr>
              <w:t>Invigilator</w:t>
            </w:r>
          </w:p>
        </w:tc>
        <w:tc>
          <w:tcPr>
            <w:tcW w:w="6501" w:type="dxa"/>
          </w:tcPr>
          <w:p w14:paraId="766309FB" w14:textId="77777777" w:rsidR="00187F9D" w:rsidRPr="00B61CA0" w:rsidRDefault="00187F9D" w:rsidP="00187F9D">
            <w:pPr>
              <w:pStyle w:val="TableParagraph"/>
              <w:spacing w:before="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B61CA0">
              <w:rPr>
                <w:rFonts w:asciiTheme="minorHAnsi" w:hAnsiTheme="minorHAnsi" w:cstheme="minorHAnsi"/>
                <w:sz w:val="24"/>
                <w:szCs w:val="24"/>
              </w:rPr>
              <w:t>The</w:t>
            </w:r>
            <w:r w:rsidRPr="00B61CA0">
              <w:rPr>
                <w:rFonts w:asciiTheme="minorHAnsi" w:hAnsiTheme="minorHAnsi" w:cstheme="minorHAnsi"/>
                <w:spacing w:val="-8"/>
                <w:sz w:val="24"/>
                <w:szCs w:val="24"/>
              </w:rPr>
              <w:t xml:space="preserve"> </w:t>
            </w:r>
            <w:r w:rsidRPr="00B61CA0">
              <w:rPr>
                <w:rFonts w:asciiTheme="minorHAnsi" w:hAnsiTheme="minorHAnsi" w:cstheme="minorHAnsi"/>
                <w:sz w:val="24"/>
                <w:szCs w:val="24"/>
              </w:rPr>
              <w:t>Invigilator</w:t>
            </w:r>
            <w:r w:rsidRPr="00B61CA0">
              <w:rPr>
                <w:rFonts w:asciiTheme="minorHAnsi" w:hAnsiTheme="minorHAnsi" w:cstheme="minorHAnsi"/>
                <w:spacing w:val="-6"/>
                <w:sz w:val="24"/>
                <w:szCs w:val="24"/>
              </w:rPr>
              <w:t xml:space="preserve"> </w:t>
            </w:r>
            <w:r w:rsidRPr="00B61CA0">
              <w:rPr>
                <w:rFonts w:asciiTheme="minorHAnsi" w:hAnsiTheme="minorHAnsi" w:cstheme="minorHAnsi"/>
                <w:sz w:val="24"/>
                <w:szCs w:val="24"/>
              </w:rPr>
              <w:t>refers</w:t>
            </w:r>
            <w:r w:rsidRPr="00B61CA0">
              <w:rPr>
                <w:rFonts w:asciiTheme="minorHAnsi" w:hAnsiTheme="minorHAnsi" w:cstheme="minorHAnsi"/>
                <w:spacing w:val="-5"/>
                <w:sz w:val="24"/>
                <w:szCs w:val="24"/>
              </w:rPr>
              <w:t xml:space="preserve"> </w:t>
            </w:r>
            <w:r w:rsidRPr="00B61CA0">
              <w:rPr>
                <w:rFonts w:asciiTheme="minorHAnsi" w:hAnsiTheme="minorHAnsi" w:cstheme="minorHAnsi"/>
                <w:sz w:val="24"/>
                <w:szCs w:val="24"/>
              </w:rPr>
              <w:t>to</w:t>
            </w:r>
            <w:r w:rsidRPr="00B61CA0">
              <w:rPr>
                <w:rFonts w:asciiTheme="minorHAnsi" w:hAnsiTheme="minorHAnsi" w:cstheme="minorHAnsi"/>
                <w:spacing w:val="-6"/>
                <w:sz w:val="24"/>
                <w:szCs w:val="24"/>
              </w:rPr>
              <w:t xml:space="preserve"> </w:t>
            </w:r>
            <w:r w:rsidRPr="00B61CA0">
              <w:rPr>
                <w:rFonts w:asciiTheme="minorHAnsi" w:hAnsiTheme="minorHAnsi" w:cstheme="minorHAnsi"/>
                <w:sz w:val="24"/>
                <w:szCs w:val="24"/>
              </w:rPr>
              <w:t>the</w:t>
            </w:r>
            <w:r w:rsidRPr="00B61CA0">
              <w:rPr>
                <w:rFonts w:asciiTheme="minorHAnsi" w:hAnsiTheme="minorHAnsi" w:cstheme="minorHAnsi"/>
                <w:spacing w:val="-5"/>
                <w:sz w:val="24"/>
                <w:szCs w:val="24"/>
              </w:rPr>
              <w:t xml:space="preserve"> </w:t>
            </w:r>
            <w:r w:rsidRPr="00B61CA0">
              <w:rPr>
                <w:rFonts w:asciiTheme="minorHAnsi" w:hAnsiTheme="minorHAnsi" w:cstheme="minorHAnsi"/>
                <w:sz w:val="24"/>
                <w:szCs w:val="24"/>
              </w:rPr>
              <w:t>individual</w:t>
            </w:r>
            <w:r w:rsidRPr="00B61CA0">
              <w:rPr>
                <w:rFonts w:asciiTheme="minorHAnsi" w:hAnsiTheme="minorHAnsi" w:cstheme="minorHAnsi"/>
                <w:spacing w:val="-6"/>
                <w:sz w:val="24"/>
                <w:szCs w:val="24"/>
              </w:rPr>
              <w:t xml:space="preserve"> </w:t>
            </w:r>
            <w:r w:rsidRPr="00B61CA0">
              <w:rPr>
                <w:rFonts w:asciiTheme="minorHAnsi" w:hAnsiTheme="minorHAnsi" w:cstheme="minorHAnsi"/>
                <w:sz w:val="24"/>
                <w:szCs w:val="24"/>
              </w:rPr>
              <w:t>who</w:t>
            </w:r>
            <w:r w:rsidRPr="00B61CA0">
              <w:rPr>
                <w:rFonts w:asciiTheme="minorHAnsi" w:hAnsiTheme="minorHAnsi" w:cstheme="minorHAnsi"/>
                <w:spacing w:val="-5"/>
                <w:sz w:val="24"/>
                <w:szCs w:val="24"/>
              </w:rPr>
              <w:t xml:space="preserve"> </w:t>
            </w:r>
            <w:r w:rsidRPr="00B61CA0">
              <w:rPr>
                <w:rFonts w:asciiTheme="minorHAnsi" w:hAnsiTheme="minorHAnsi" w:cstheme="minorHAnsi"/>
                <w:sz w:val="24"/>
                <w:szCs w:val="24"/>
              </w:rPr>
              <w:t>supervises</w:t>
            </w:r>
            <w:r w:rsidRPr="00B61CA0">
              <w:rPr>
                <w:rFonts w:asciiTheme="minorHAnsi" w:hAnsiTheme="minorHAnsi" w:cstheme="minorHAnsi"/>
                <w:spacing w:val="-6"/>
                <w:sz w:val="24"/>
                <w:szCs w:val="24"/>
              </w:rPr>
              <w:t xml:space="preserve"> </w:t>
            </w:r>
            <w:r w:rsidRPr="00B61CA0">
              <w:rPr>
                <w:rFonts w:asciiTheme="minorHAnsi" w:hAnsiTheme="minorHAnsi" w:cstheme="minorHAnsi"/>
                <w:sz w:val="24"/>
                <w:szCs w:val="24"/>
              </w:rPr>
              <w:t>an</w:t>
            </w:r>
            <w:r w:rsidRPr="00B61CA0">
              <w:rPr>
                <w:rFonts w:asciiTheme="minorHAnsi" w:hAnsiTheme="minorHAnsi" w:cstheme="minorHAnsi"/>
                <w:spacing w:val="-5"/>
                <w:sz w:val="24"/>
                <w:szCs w:val="24"/>
              </w:rPr>
              <w:t xml:space="preserve"> </w:t>
            </w:r>
            <w:r w:rsidRPr="00B61CA0">
              <w:rPr>
                <w:rFonts w:asciiTheme="minorHAnsi" w:hAnsiTheme="minorHAnsi" w:cstheme="minorHAnsi"/>
                <w:spacing w:val="-2"/>
                <w:sz w:val="24"/>
                <w:szCs w:val="24"/>
              </w:rPr>
              <w:t>examination.</w:t>
            </w:r>
          </w:p>
          <w:p w14:paraId="499831AD" w14:textId="77777777" w:rsidR="00187F9D" w:rsidRPr="00B61CA0" w:rsidRDefault="00187F9D" w:rsidP="00187F9D">
            <w:pPr>
              <w:pStyle w:val="TableParagraph"/>
              <w:spacing w:line="256" w:lineRule="auto"/>
              <w:ind w:right="1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B61CA0">
              <w:rPr>
                <w:rFonts w:asciiTheme="minorHAnsi" w:hAnsiTheme="minorHAnsi" w:cstheme="minorHAnsi"/>
                <w:sz w:val="24"/>
                <w:szCs w:val="24"/>
              </w:rPr>
              <w:t>Ideally,</w:t>
            </w:r>
            <w:r w:rsidRPr="00B61CA0">
              <w:rPr>
                <w:rFonts w:asciiTheme="minorHAnsi" w:hAnsiTheme="minorHAnsi" w:cstheme="minorHAnsi"/>
                <w:spacing w:val="-5"/>
                <w:sz w:val="24"/>
                <w:szCs w:val="24"/>
              </w:rPr>
              <w:t xml:space="preserve"> </w:t>
            </w:r>
            <w:r w:rsidRPr="00B61CA0">
              <w:rPr>
                <w:rFonts w:asciiTheme="minorHAnsi" w:hAnsiTheme="minorHAnsi" w:cstheme="minorHAnsi"/>
                <w:sz w:val="24"/>
                <w:szCs w:val="24"/>
              </w:rPr>
              <w:t>an</w:t>
            </w:r>
            <w:r w:rsidRPr="00B61CA0">
              <w:rPr>
                <w:rFonts w:asciiTheme="minorHAnsi" w:hAnsiTheme="minorHAnsi" w:cstheme="minorHAnsi"/>
                <w:spacing w:val="-5"/>
                <w:sz w:val="24"/>
                <w:szCs w:val="24"/>
              </w:rPr>
              <w:t xml:space="preserve"> </w:t>
            </w:r>
            <w:r w:rsidRPr="00B61CA0">
              <w:rPr>
                <w:rFonts w:asciiTheme="minorHAnsi" w:hAnsiTheme="minorHAnsi" w:cstheme="minorHAnsi"/>
                <w:sz w:val="24"/>
                <w:szCs w:val="24"/>
              </w:rPr>
              <w:t>alternative</w:t>
            </w:r>
            <w:r w:rsidRPr="00B61CA0">
              <w:rPr>
                <w:rFonts w:asciiTheme="minorHAnsi" w:hAnsiTheme="minorHAnsi" w:cstheme="minorHAnsi"/>
                <w:spacing w:val="-5"/>
                <w:sz w:val="24"/>
                <w:szCs w:val="24"/>
              </w:rPr>
              <w:t xml:space="preserve"> </w:t>
            </w:r>
            <w:r w:rsidRPr="00B61CA0">
              <w:rPr>
                <w:rFonts w:asciiTheme="minorHAnsi" w:hAnsiTheme="minorHAnsi" w:cstheme="minorHAnsi"/>
                <w:sz w:val="24"/>
                <w:szCs w:val="24"/>
              </w:rPr>
              <w:t>invigilator</w:t>
            </w:r>
            <w:r w:rsidRPr="00B61CA0">
              <w:rPr>
                <w:rFonts w:asciiTheme="minorHAnsi" w:hAnsiTheme="minorHAnsi" w:cstheme="minorHAnsi"/>
                <w:spacing w:val="-5"/>
                <w:sz w:val="24"/>
                <w:szCs w:val="24"/>
              </w:rPr>
              <w:t xml:space="preserve"> </w:t>
            </w:r>
            <w:r w:rsidRPr="00B61CA0">
              <w:rPr>
                <w:rFonts w:asciiTheme="minorHAnsi" w:hAnsiTheme="minorHAnsi" w:cstheme="minorHAnsi"/>
                <w:sz w:val="24"/>
                <w:szCs w:val="24"/>
              </w:rPr>
              <w:t>other</w:t>
            </w:r>
            <w:r w:rsidRPr="00B61CA0">
              <w:rPr>
                <w:rFonts w:asciiTheme="minorHAnsi" w:hAnsiTheme="minorHAnsi" w:cstheme="minorHAnsi"/>
                <w:spacing w:val="-5"/>
                <w:sz w:val="24"/>
                <w:szCs w:val="24"/>
              </w:rPr>
              <w:t xml:space="preserve"> </w:t>
            </w:r>
            <w:r w:rsidRPr="00B61CA0">
              <w:rPr>
                <w:rFonts w:asciiTheme="minorHAnsi" w:hAnsiTheme="minorHAnsi" w:cstheme="minorHAnsi"/>
                <w:sz w:val="24"/>
                <w:szCs w:val="24"/>
              </w:rPr>
              <w:t>than</w:t>
            </w:r>
            <w:r w:rsidRPr="00B61CA0">
              <w:rPr>
                <w:rFonts w:asciiTheme="minorHAnsi" w:hAnsiTheme="minorHAnsi" w:cstheme="minorHAnsi"/>
                <w:spacing w:val="-5"/>
                <w:sz w:val="24"/>
                <w:szCs w:val="24"/>
              </w:rPr>
              <w:t xml:space="preserve"> </w:t>
            </w:r>
            <w:r w:rsidRPr="00B61CA0">
              <w:rPr>
                <w:rFonts w:asciiTheme="minorHAnsi" w:hAnsiTheme="minorHAnsi" w:cstheme="minorHAnsi"/>
                <w:sz w:val="24"/>
                <w:szCs w:val="24"/>
              </w:rPr>
              <w:t>the</w:t>
            </w:r>
            <w:r w:rsidRPr="00B61CA0">
              <w:rPr>
                <w:rFonts w:asciiTheme="minorHAnsi" w:hAnsiTheme="minorHAnsi" w:cstheme="minorHAnsi"/>
                <w:spacing w:val="-5"/>
                <w:sz w:val="24"/>
                <w:szCs w:val="24"/>
              </w:rPr>
              <w:t xml:space="preserve"> </w:t>
            </w:r>
            <w:r w:rsidRPr="00B61CA0">
              <w:rPr>
                <w:rFonts w:asciiTheme="minorHAnsi" w:hAnsiTheme="minorHAnsi" w:cstheme="minorHAnsi"/>
                <w:sz w:val="24"/>
                <w:szCs w:val="24"/>
              </w:rPr>
              <w:t>Learning</w:t>
            </w:r>
            <w:r w:rsidRPr="00B61CA0">
              <w:rPr>
                <w:rFonts w:asciiTheme="minorHAnsi" w:hAnsiTheme="minorHAnsi" w:cstheme="minorHAnsi"/>
                <w:spacing w:val="-5"/>
                <w:sz w:val="24"/>
                <w:szCs w:val="24"/>
              </w:rPr>
              <w:t xml:space="preserve"> </w:t>
            </w:r>
            <w:r w:rsidRPr="00B61CA0">
              <w:rPr>
                <w:rFonts w:asciiTheme="minorHAnsi" w:hAnsiTheme="minorHAnsi" w:cstheme="minorHAnsi"/>
                <w:sz w:val="24"/>
                <w:szCs w:val="24"/>
              </w:rPr>
              <w:t>Practitioner should supervise an examination.</w:t>
            </w:r>
          </w:p>
          <w:p w14:paraId="6EB68DEA" w14:textId="77777777" w:rsidR="00187F9D" w:rsidRPr="00B61CA0" w:rsidRDefault="00187F9D" w:rsidP="00DF657D">
            <w:pPr>
              <w:pStyle w:val="TableParagraph"/>
              <w:spacing w:before="16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B61CA0">
              <w:rPr>
                <w:rFonts w:asciiTheme="minorHAnsi" w:hAnsiTheme="minorHAnsi" w:cstheme="minorHAnsi"/>
                <w:sz w:val="24"/>
                <w:szCs w:val="24"/>
              </w:rPr>
              <w:t>The</w:t>
            </w:r>
            <w:r w:rsidRPr="00B61CA0">
              <w:rPr>
                <w:rFonts w:asciiTheme="minorHAnsi" w:hAnsiTheme="minorHAnsi" w:cstheme="minorHAnsi"/>
                <w:spacing w:val="-10"/>
                <w:sz w:val="24"/>
                <w:szCs w:val="24"/>
              </w:rPr>
              <w:t xml:space="preserve"> </w:t>
            </w:r>
            <w:r w:rsidRPr="00B61CA0">
              <w:rPr>
                <w:rFonts w:asciiTheme="minorHAnsi" w:hAnsiTheme="minorHAnsi" w:cstheme="minorHAnsi"/>
                <w:sz w:val="24"/>
                <w:szCs w:val="24"/>
              </w:rPr>
              <w:t>Invigilator</w:t>
            </w:r>
            <w:r w:rsidRPr="00B61CA0">
              <w:rPr>
                <w:rFonts w:asciiTheme="minorHAnsi" w:hAnsiTheme="minorHAnsi" w:cstheme="minorHAnsi"/>
                <w:spacing w:val="-7"/>
                <w:sz w:val="24"/>
                <w:szCs w:val="24"/>
              </w:rPr>
              <w:t xml:space="preserve"> </w:t>
            </w:r>
            <w:r w:rsidRPr="00B61CA0">
              <w:rPr>
                <w:rFonts w:asciiTheme="minorHAnsi" w:hAnsiTheme="minorHAnsi" w:cstheme="minorHAnsi"/>
                <w:sz w:val="24"/>
                <w:szCs w:val="24"/>
              </w:rPr>
              <w:t>(appointed</w:t>
            </w:r>
            <w:r w:rsidRPr="00B61CA0">
              <w:rPr>
                <w:rFonts w:asciiTheme="minorHAnsi" w:hAnsiTheme="minorHAnsi" w:cstheme="minorHAnsi"/>
                <w:spacing w:val="-8"/>
                <w:sz w:val="24"/>
                <w:szCs w:val="24"/>
              </w:rPr>
              <w:t xml:space="preserve"> </w:t>
            </w:r>
            <w:r w:rsidRPr="00B61CA0">
              <w:rPr>
                <w:rFonts w:asciiTheme="minorHAnsi" w:hAnsiTheme="minorHAnsi" w:cstheme="minorHAnsi"/>
                <w:sz w:val="24"/>
                <w:szCs w:val="24"/>
              </w:rPr>
              <w:t>by</w:t>
            </w:r>
            <w:r w:rsidRPr="00B61CA0">
              <w:rPr>
                <w:rFonts w:asciiTheme="minorHAnsi" w:hAnsiTheme="minorHAnsi" w:cstheme="minorHAnsi"/>
                <w:spacing w:val="-7"/>
                <w:sz w:val="24"/>
                <w:szCs w:val="24"/>
              </w:rPr>
              <w:t xml:space="preserve"> </w:t>
            </w:r>
            <w:r w:rsidRPr="00B61CA0">
              <w:rPr>
                <w:rFonts w:asciiTheme="minorHAnsi" w:hAnsiTheme="minorHAnsi" w:cstheme="minorHAnsi"/>
                <w:sz w:val="24"/>
                <w:szCs w:val="24"/>
              </w:rPr>
              <w:t>the</w:t>
            </w:r>
            <w:r w:rsidRPr="00B61CA0">
              <w:rPr>
                <w:rFonts w:asciiTheme="minorHAnsi" w:hAnsiTheme="minorHAnsi" w:cstheme="minorHAnsi"/>
                <w:spacing w:val="-8"/>
                <w:sz w:val="24"/>
                <w:szCs w:val="24"/>
              </w:rPr>
              <w:t xml:space="preserve"> </w:t>
            </w:r>
            <w:r w:rsidRPr="00B61CA0">
              <w:rPr>
                <w:rFonts w:asciiTheme="minorHAnsi" w:hAnsiTheme="minorHAnsi" w:cstheme="minorHAnsi"/>
                <w:sz w:val="24"/>
                <w:szCs w:val="24"/>
              </w:rPr>
              <w:t>Programme</w:t>
            </w:r>
            <w:r w:rsidRPr="00B61CA0">
              <w:rPr>
                <w:rFonts w:asciiTheme="minorHAnsi" w:hAnsiTheme="minorHAnsi" w:cstheme="minorHAnsi"/>
                <w:spacing w:val="-7"/>
                <w:sz w:val="24"/>
                <w:szCs w:val="24"/>
              </w:rPr>
              <w:t xml:space="preserve"> </w:t>
            </w:r>
            <w:r w:rsidRPr="00B61CA0">
              <w:rPr>
                <w:rFonts w:asciiTheme="minorHAnsi" w:hAnsiTheme="minorHAnsi" w:cstheme="minorHAnsi"/>
                <w:sz w:val="24"/>
                <w:szCs w:val="24"/>
              </w:rPr>
              <w:t>Co-ordinator)</w:t>
            </w:r>
            <w:r w:rsidRPr="00B61CA0">
              <w:rPr>
                <w:rFonts w:asciiTheme="minorHAnsi" w:hAnsiTheme="minorHAnsi" w:cstheme="minorHAnsi"/>
                <w:spacing w:val="-7"/>
                <w:sz w:val="24"/>
                <w:szCs w:val="24"/>
              </w:rPr>
              <w:t xml:space="preserve"> </w:t>
            </w:r>
            <w:r w:rsidRPr="00B61CA0">
              <w:rPr>
                <w:rFonts w:asciiTheme="minorHAnsi" w:hAnsiTheme="minorHAnsi" w:cstheme="minorHAnsi"/>
                <w:spacing w:val="-2"/>
                <w:sz w:val="24"/>
                <w:szCs w:val="24"/>
              </w:rPr>
              <w:t>must:</w:t>
            </w:r>
          </w:p>
          <w:p w14:paraId="6C6F4291" w14:textId="77777777" w:rsidR="00187F9D" w:rsidRPr="00B61CA0" w:rsidRDefault="00187F9D" w:rsidP="00187F9D">
            <w:pPr>
              <w:pStyle w:val="TableParagraph"/>
              <w:numPr>
                <w:ilvl w:val="0"/>
                <w:numId w:val="9"/>
              </w:numPr>
              <w:tabs>
                <w:tab w:val="left" w:pos="1552"/>
              </w:tabs>
              <w:spacing w:before="172" w:line="274"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B61CA0">
              <w:rPr>
                <w:rFonts w:asciiTheme="minorHAnsi" w:hAnsiTheme="minorHAnsi" w:cstheme="minorHAnsi"/>
                <w:sz w:val="24"/>
                <w:szCs w:val="24"/>
              </w:rPr>
              <w:t>sign</w:t>
            </w:r>
            <w:r w:rsidRPr="00B61CA0">
              <w:rPr>
                <w:rFonts w:asciiTheme="minorHAnsi" w:hAnsiTheme="minorHAnsi" w:cstheme="minorHAnsi"/>
                <w:spacing w:val="-5"/>
                <w:sz w:val="24"/>
                <w:szCs w:val="24"/>
              </w:rPr>
              <w:t xml:space="preserve"> </w:t>
            </w:r>
            <w:r w:rsidRPr="00B61CA0">
              <w:rPr>
                <w:rFonts w:asciiTheme="minorHAnsi" w:hAnsiTheme="minorHAnsi" w:cstheme="minorHAnsi"/>
                <w:sz w:val="24"/>
                <w:szCs w:val="24"/>
              </w:rPr>
              <w:t>a</w:t>
            </w:r>
            <w:r w:rsidRPr="00B61CA0">
              <w:rPr>
                <w:rFonts w:asciiTheme="minorHAnsi" w:hAnsiTheme="minorHAnsi" w:cstheme="minorHAnsi"/>
                <w:spacing w:val="-5"/>
                <w:sz w:val="24"/>
                <w:szCs w:val="24"/>
              </w:rPr>
              <w:t xml:space="preserve"> </w:t>
            </w:r>
            <w:r w:rsidRPr="00B61CA0">
              <w:rPr>
                <w:rFonts w:asciiTheme="minorHAnsi" w:hAnsiTheme="minorHAnsi" w:cstheme="minorHAnsi"/>
                <w:sz w:val="24"/>
                <w:szCs w:val="24"/>
              </w:rPr>
              <w:t>declaration</w:t>
            </w:r>
            <w:r w:rsidRPr="00B61CA0">
              <w:rPr>
                <w:rFonts w:asciiTheme="minorHAnsi" w:hAnsiTheme="minorHAnsi" w:cstheme="minorHAnsi"/>
                <w:spacing w:val="-4"/>
                <w:sz w:val="24"/>
                <w:szCs w:val="24"/>
              </w:rPr>
              <w:t xml:space="preserve"> </w:t>
            </w:r>
            <w:r w:rsidRPr="00B61CA0">
              <w:rPr>
                <w:rFonts w:asciiTheme="minorHAnsi" w:hAnsiTheme="minorHAnsi" w:cstheme="minorHAnsi"/>
                <w:sz w:val="24"/>
                <w:szCs w:val="24"/>
              </w:rPr>
              <w:t>of</w:t>
            </w:r>
            <w:r w:rsidRPr="00B61CA0">
              <w:rPr>
                <w:rFonts w:asciiTheme="minorHAnsi" w:hAnsiTheme="minorHAnsi" w:cstheme="minorHAnsi"/>
                <w:spacing w:val="-6"/>
                <w:sz w:val="24"/>
                <w:szCs w:val="24"/>
              </w:rPr>
              <w:t xml:space="preserve"> </w:t>
            </w:r>
            <w:r w:rsidRPr="00B61CA0">
              <w:rPr>
                <w:rFonts w:asciiTheme="minorHAnsi" w:hAnsiTheme="minorHAnsi" w:cstheme="minorHAnsi"/>
                <w:spacing w:val="-2"/>
                <w:sz w:val="24"/>
                <w:szCs w:val="24"/>
              </w:rPr>
              <w:t>impartiality</w:t>
            </w:r>
          </w:p>
          <w:p w14:paraId="7CA6AEEB" w14:textId="1BB37CB8" w:rsidR="00A2562E" w:rsidRDefault="00B61CA0" w:rsidP="00B61CA0">
            <w:pPr>
              <w:pStyle w:val="TableParagraph"/>
              <w:numPr>
                <w:ilvl w:val="0"/>
                <w:numId w:val="9"/>
              </w:numPr>
              <w:tabs>
                <w:tab w:val="left" w:pos="1552"/>
              </w:tabs>
              <w:spacing w:before="172" w:line="274" w:lineRule="exact"/>
              <w:cnfStyle w:val="000000000000" w:firstRow="0" w:lastRow="0" w:firstColumn="0" w:lastColumn="0" w:oddVBand="0" w:evenVBand="0" w:oddHBand="0" w:evenHBand="0" w:firstRowFirstColumn="0" w:firstRowLastColumn="0" w:lastRowFirstColumn="0" w:lastRowLastColumn="0"/>
            </w:pPr>
            <w:r w:rsidRPr="00B61CA0">
              <w:rPr>
                <w:rFonts w:asciiTheme="minorHAnsi" w:hAnsiTheme="minorHAnsi" w:cstheme="minorHAnsi"/>
                <w:spacing w:val="-2"/>
                <w:sz w:val="24"/>
                <w:szCs w:val="24"/>
              </w:rPr>
              <w:t xml:space="preserve">Be </w:t>
            </w:r>
            <w:r w:rsidR="00187F9D" w:rsidRPr="00B61CA0">
              <w:rPr>
                <w:rFonts w:asciiTheme="minorHAnsi" w:hAnsiTheme="minorHAnsi" w:cstheme="minorHAnsi"/>
                <w:sz w:val="24"/>
                <w:szCs w:val="24"/>
              </w:rPr>
              <w:t>appointed</w:t>
            </w:r>
            <w:r w:rsidR="00187F9D" w:rsidRPr="00B61CA0">
              <w:rPr>
                <w:rFonts w:asciiTheme="minorHAnsi" w:hAnsiTheme="minorHAnsi" w:cstheme="minorHAnsi"/>
                <w:spacing w:val="-4"/>
                <w:sz w:val="24"/>
                <w:szCs w:val="24"/>
              </w:rPr>
              <w:t xml:space="preserve"> </w:t>
            </w:r>
            <w:r w:rsidR="00187F9D" w:rsidRPr="00B61CA0">
              <w:rPr>
                <w:rFonts w:asciiTheme="minorHAnsi" w:hAnsiTheme="minorHAnsi" w:cstheme="minorHAnsi"/>
                <w:sz w:val="24"/>
                <w:szCs w:val="24"/>
              </w:rPr>
              <w:t>in</w:t>
            </w:r>
            <w:r w:rsidR="00187F9D" w:rsidRPr="00B61CA0">
              <w:rPr>
                <w:rFonts w:asciiTheme="minorHAnsi" w:hAnsiTheme="minorHAnsi" w:cstheme="minorHAnsi"/>
                <w:spacing w:val="-4"/>
                <w:sz w:val="24"/>
                <w:szCs w:val="24"/>
              </w:rPr>
              <w:t xml:space="preserve"> </w:t>
            </w:r>
            <w:r w:rsidR="00187F9D" w:rsidRPr="00B61CA0">
              <w:rPr>
                <w:rFonts w:asciiTheme="minorHAnsi" w:hAnsiTheme="minorHAnsi" w:cstheme="minorHAnsi"/>
                <w:sz w:val="24"/>
                <w:szCs w:val="24"/>
              </w:rPr>
              <w:t>line</w:t>
            </w:r>
            <w:r w:rsidR="00187F9D" w:rsidRPr="00B61CA0">
              <w:rPr>
                <w:rFonts w:asciiTheme="minorHAnsi" w:hAnsiTheme="minorHAnsi" w:cstheme="minorHAnsi"/>
                <w:spacing w:val="-4"/>
                <w:sz w:val="24"/>
                <w:szCs w:val="24"/>
              </w:rPr>
              <w:t xml:space="preserve"> </w:t>
            </w:r>
            <w:r w:rsidR="00187F9D" w:rsidRPr="00B61CA0">
              <w:rPr>
                <w:rFonts w:asciiTheme="minorHAnsi" w:hAnsiTheme="minorHAnsi" w:cstheme="minorHAnsi"/>
                <w:sz w:val="24"/>
                <w:szCs w:val="24"/>
              </w:rPr>
              <w:t>with</w:t>
            </w:r>
            <w:r w:rsidR="00187F9D" w:rsidRPr="00B61CA0">
              <w:rPr>
                <w:rFonts w:asciiTheme="minorHAnsi" w:hAnsiTheme="minorHAnsi" w:cstheme="minorHAnsi"/>
                <w:spacing w:val="-4"/>
                <w:sz w:val="24"/>
                <w:szCs w:val="24"/>
              </w:rPr>
              <w:t xml:space="preserve"> </w:t>
            </w:r>
            <w:r w:rsidR="00187F9D" w:rsidRPr="00B61CA0">
              <w:rPr>
                <w:rFonts w:asciiTheme="minorHAnsi" w:hAnsiTheme="minorHAnsi" w:cstheme="minorHAnsi"/>
                <w:sz w:val="24"/>
                <w:szCs w:val="24"/>
              </w:rPr>
              <w:t>the</w:t>
            </w:r>
            <w:r w:rsidR="00187F9D" w:rsidRPr="00B61CA0">
              <w:rPr>
                <w:rFonts w:asciiTheme="minorHAnsi" w:hAnsiTheme="minorHAnsi" w:cstheme="minorHAnsi"/>
                <w:spacing w:val="-4"/>
                <w:sz w:val="24"/>
                <w:szCs w:val="24"/>
              </w:rPr>
              <w:t xml:space="preserve"> </w:t>
            </w:r>
            <w:r w:rsidR="00187F9D" w:rsidRPr="00B61CA0">
              <w:rPr>
                <w:rFonts w:asciiTheme="minorHAnsi" w:hAnsiTheme="minorHAnsi" w:cstheme="minorHAnsi"/>
                <w:sz w:val="24"/>
                <w:szCs w:val="24"/>
              </w:rPr>
              <w:t>specific</w:t>
            </w:r>
            <w:r w:rsidR="00187F9D" w:rsidRPr="00B61CA0">
              <w:rPr>
                <w:rFonts w:asciiTheme="minorHAnsi" w:hAnsiTheme="minorHAnsi" w:cstheme="minorHAnsi"/>
                <w:spacing w:val="-4"/>
                <w:sz w:val="24"/>
                <w:szCs w:val="24"/>
              </w:rPr>
              <w:t xml:space="preserve"> </w:t>
            </w:r>
            <w:r w:rsidR="00187F9D" w:rsidRPr="00B61CA0">
              <w:rPr>
                <w:rFonts w:asciiTheme="minorHAnsi" w:hAnsiTheme="minorHAnsi" w:cstheme="minorHAnsi"/>
                <w:sz w:val="24"/>
                <w:szCs w:val="24"/>
              </w:rPr>
              <w:t>guidelines</w:t>
            </w:r>
            <w:r w:rsidR="00187F9D" w:rsidRPr="00B61CA0">
              <w:rPr>
                <w:rFonts w:asciiTheme="minorHAnsi" w:hAnsiTheme="minorHAnsi" w:cstheme="minorHAnsi"/>
                <w:spacing w:val="-4"/>
                <w:sz w:val="24"/>
                <w:szCs w:val="24"/>
              </w:rPr>
              <w:t xml:space="preserve"> </w:t>
            </w:r>
            <w:r w:rsidR="00187F9D" w:rsidRPr="00B61CA0">
              <w:rPr>
                <w:rFonts w:asciiTheme="minorHAnsi" w:hAnsiTheme="minorHAnsi" w:cstheme="minorHAnsi"/>
                <w:sz w:val="24"/>
                <w:szCs w:val="24"/>
              </w:rPr>
              <w:t>of</w:t>
            </w:r>
            <w:r w:rsidR="00187F9D" w:rsidRPr="00B61CA0">
              <w:rPr>
                <w:rFonts w:asciiTheme="minorHAnsi" w:hAnsiTheme="minorHAnsi" w:cstheme="minorHAnsi"/>
                <w:spacing w:val="-4"/>
                <w:sz w:val="24"/>
                <w:szCs w:val="24"/>
              </w:rPr>
              <w:t xml:space="preserve"> </w:t>
            </w:r>
            <w:r w:rsidR="00187F9D" w:rsidRPr="00B61CA0">
              <w:rPr>
                <w:rFonts w:asciiTheme="minorHAnsi" w:hAnsiTheme="minorHAnsi" w:cstheme="minorHAnsi"/>
                <w:sz w:val="24"/>
                <w:szCs w:val="24"/>
              </w:rPr>
              <w:t>the</w:t>
            </w:r>
            <w:r w:rsidR="00187F9D" w:rsidRPr="00B61CA0">
              <w:rPr>
                <w:rFonts w:asciiTheme="minorHAnsi" w:hAnsiTheme="minorHAnsi" w:cstheme="minorHAnsi"/>
                <w:spacing w:val="-4"/>
                <w:sz w:val="24"/>
                <w:szCs w:val="24"/>
              </w:rPr>
              <w:t xml:space="preserve"> </w:t>
            </w:r>
            <w:r w:rsidR="00187F9D" w:rsidRPr="00B61CA0">
              <w:rPr>
                <w:rFonts w:asciiTheme="minorHAnsi" w:hAnsiTheme="minorHAnsi" w:cstheme="minorHAnsi"/>
                <w:sz w:val="24"/>
                <w:szCs w:val="24"/>
              </w:rPr>
              <w:t>awarding</w:t>
            </w:r>
            <w:r w:rsidR="00187F9D" w:rsidRPr="00B61CA0">
              <w:rPr>
                <w:rFonts w:asciiTheme="minorHAnsi" w:hAnsiTheme="minorHAnsi" w:cstheme="minorHAnsi"/>
                <w:spacing w:val="-25"/>
                <w:sz w:val="24"/>
                <w:szCs w:val="24"/>
              </w:rPr>
              <w:t xml:space="preserve"> </w:t>
            </w:r>
            <w:r w:rsidR="00187F9D" w:rsidRPr="00B61CA0">
              <w:rPr>
                <w:rFonts w:asciiTheme="minorHAnsi" w:hAnsiTheme="minorHAnsi" w:cstheme="minorHAnsi"/>
                <w:sz w:val="24"/>
                <w:szCs w:val="24"/>
              </w:rPr>
              <w:t>body, if such guidelines exist.</w:t>
            </w:r>
          </w:p>
        </w:tc>
      </w:tr>
      <w:tr w:rsidR="00614504" w:rsidRPr="00DF49DE" w14:paraId="5899621D" w14:textId="77777777" w:rsidTr="0076241A">
        <w:trPr>
          <w:trHeight w:val="465"/>
        </w:trPr>
        <w:tc>
          <w:tcPr>
            <w:cnfStyle w:val="001000000000" w:firstRow="0" w:lastRow="0" w:firstColumn="1" w:lastColumn="0" w:oddVBand="0" w:evenVBand="0" w:oddHBand="0" w:evenHBand="0" w:firstRowFirstColumn="0" w:firstRowLastColumn="0" w:lastRowFirstColumn="0" w:lastRowLastColumn="0"/>
            <w:tcW w:w="2230" w:type="dxa"/>
          </w:tcPr>
          <w:p w14:paraId="64958A34" w14:textId="29FE7542" w:rsidR="00614504" w:rsidRDefault="00DF657D">
            <w:pPr>
              <w:rPr>
                <w:b w:val="0"/>
              </w:rPr>
            </w:pPr>
            <w:r>
              <w:rPr>
                <w:b w:val="0"/>
              </w:rPr>
              <w:t>Learning Practitioner</w:t>
            </w:r>
          </w:p>
        </w:tc>
        <w:tc>
          <w:tcPr>
            <w:tcW w:w="6501" w:type="dxa"/>
          </w:tcPr>
          <w:p w14:paraId="57E3C8C0" w14:textId="3C363475" w:rsidR="00BC54E0" w:rsidRPr="00B61CA0" w:rsidRDefault="00DF657D" w:rsidP="000439A0">
            <w:pPr>
              <w:pStyle w:val="TableParagraph"/>
              <w:spacing w:before="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The Learning Practitioner term refers to all teaching staff and includes teachers, tutors, lecturers, instructors, educators, facilitat</w:t>
            </w:r>
            <w:r w:rsidR="00BC54E0">
              <w:rPr>
                <w:rFonts w:asciiTheme="minorHAnsi" w:hAnsiTheme="minorHAnsi" w:cstheme="minorHAnsi"/>
                <w:sz w:val="24"/>
                <w:szCs w:val="24"/>
              </w:rPr>
              <w:t>or</w:t>
            </w:r>
            <w:r w:rsidR="00D24E3F">
              <w:rPr>
                <w:rFonts w:asciiTheme="minorHAnsi" w:hAnsiTheme="minorHAnsi" w:cstheme="minorHAnsi"/>
                <w:sz w:val="24"/>
                <w:szCs w:val="24"/>
              </w:rPr>
              <w:t>s</w:t>
            </w:r>
            <w:r w:rsidR="000439A0">
              <w:rPr>
                <w:rFonts w:asciiTheme="minorHAnsi" w:hAnsiTheme="minorHAnsi" w:cstheme="minorHAnsi"/>
                <w:sz w:val="24"/>
                <w:szCs w:val="24"/>
              </w:rPr>
              <w:t xml:space="preserve"> </w:t>
            </w:r>
            <w:r w:rsidR="00BC54E0">
              <w:rPr>
                <w:rFonts w:asciiTheme="minorHAnsi" w:hAnsiTheme="minorHAnsi" w:cstheme="minorHAnsi"/>
                <w:sz w:val="24"/>
                <w:szCs w:val="24"/>
              </w:rPr>
              <w:t>etc.</w:t>
            </w:r>
          </w:p>
        </w:tc>
      </w:tr>
      <w:tr w:rsidR="00614504" w:rsidRPr="00DF49DE" w14:paraId="10E0A4C1" w14:textId="77777777" w:rsidTr="0076241A">
        <w:trPr>
          <w:trHeight w:val="465"/>
        </w:trPr>
        <w:tc>
          <w:tcPr>
            <w:cnfStyle w:val="001000000000" w:firstRow="0" w:lastRow="0" w:firstColumn="1" w:lastColumn="0" w:oddVBand="0" w:evenVBand="0" w:oddHBand="0" w:evenHBand="0" w:firstRowFirstColumn="0" w:firstRowLastColumn="0" w:lastRowFirstColumn="0" w:lastRowLastColumn="0"/>
            <w:tcW w:w="2230" w:type="dxa"/>
          </w:tcPr>
          <w:p w14:paraId="76158153" w14:textId="0C024853" w:rsidR="00614504" w:rsidRDefault="00BC54E0">
            <w:pPr>
              <w:rPr>
                <w:b w:val="0"/>
              </w:rPr>
            </w:pPr>
            <w:r>
              <w:rPr>
                <w:b w:val="0"/>
              </w:rPr>
              <w:t>Programme Co-ordinator</w:t>
            </w:r>
          </w:p>
        </w:tc>
        <w:tc>
          <w:tcPr>
            <w:tcW w:w="6501" w:type="dxa"/>
          </w:tcPr>
          <w:p w14:paraId="320F529A" w14:textId="06874D17" w:rsidR="00614504" w:rsidRPr="000439A0" w:rsidRDefault="000439A0" w:rsidP="00187F9D">
            <w:pPr>
              <w:pStyle w:val="TableParagraph"/>
              <w:spacing w:before="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439A0">
              <w:rPr>
                <w:rFonts w:asciiTheme="minorHAnsi" w:hAnsiTheme="minorHAnsi" w:cstheme="minorHAnsi"/>
                <w:sz w:val="24"/>
                <w:szCs w:val="24"/>
              </w:rPr>
              <w:t>The</w:t>
            </w:r>
            <w:r w:rsidRPr="000439A0">
              <w:rPr>
                <w:rFonts w:asciiTheme="minorHAnsi" w:hAnsiTheme="minorHAnsi" w:cstheme="minorHAnsi"/>
                <w:spacing w:val="-6"/>
                <w:sz w:val="24"/>
                <w:szCs w:val="24"/>
              </w:rPr>
              <w:t xml:space="preserve"> </w:t>
            </w:r>
            <w:r w:rsidRPr="000439A0">
              <w:rPr>
                <w:rFonts w:asciiTheme="minorHAnsi" w:hAnsiTheme="minorHAnsi" w:cstheme="minorHAnsi"/>
                <w:sz w:val="24"/>
                <w:szCs w:val="24"/>
              </w:rPr>
              <w:t>Programme</w:t>
            </w:r>
            <w:r w:rsidRPr="000439A0">
              <w:rPr>
                <w:rFonts w:asciiTheme="minorHAnsi" w:hAnsiTheme="minorHAnsi" w:cstheme="minorHAnsi"/>
                <w:spacing w:val="-6"/>
                <w:sz w:val="24"/>
                <w:szCs w:val="24"/>
              </w:rPr>
              <w:t xml:space="preserve"> </w:t>
            </w:r>
            <w:r w:rsidRPr="000439A0">
              <w:rPr>
                <w:rFonts w:asciiTheme="minorHAnsi" w:hAnsiTheme="minorHAnsi" w:cstheme="minorHAnsi"/>
                <w:sz w:val="24"/>
                <w:szCs w:val="24"/>
              </w:rPr>
              <w:t>Co-ordinator</w:t>
            </w:r>
            <w:r w:rsidRPr="000439A0">
              <w:rPr>
                <w:rFonts w:asciiTheme="minorHAnsi" w:hAnsiTheme="minorHAnsi" w:cstheme="minorHAnsi"/>
                <w:spacing w:val="-6"/>
                <w:sz w:val="24"/>
                <w:szCs w:val="24"/>
              </w:rPr>
              <w:t xml:space="preserve"> </w:t>
            </w:r>
            <w:r w:rsidRPr="000439A0">
              <w:rPr>
                <w:rFonts w:asciiTheme="minorHAnsi" w:hAnsiTheme="minorHAnsi" w:cstheme="minorHAnsi"/>
                <w:sz w:val="24"/>
                <w:szCs w:val="24"/>
              </w:rPr>
              <w:t>refers</w:t>
            </w:r>
            <w:r w:rsidRPr="000439A0">
              <w:rPr>
                <w:rFonts w:asciiTheme="minorHAnsi" w:hAnsiTheme="minorHAnsi" w:cstheme="minorHAnsi"/>
                <w:spacing w:val="-6"/>
                <w:sz w:val="24"/>
                <w:szCs w:val="24"/>
              </w:rPr>
              <w:t xml:space="preserve"> </w:t>
            </w:r>
            <w:r w:rsidRPr="000439A0">
              <w:rPr>
                <w:rFonts w:asciiTheme="minorHAnsi" w:hAnsiTheme="minorHAnsi" w:cstheme="minorHAnsi"/>
                <w:sz w:val="24"/>
                <w:szCs w:val="24"/>
              </w:rPr>
              <w:t>to</w:t>
            </w:r>
            <w:r w:rsidRPr="000439A0">
              <w:rPr>
                <w:rFonts w:asciiTheme="minorHAnsi" w:hAnsiTheme="minorHAnsi" w:cstheme="minorHAnsi"/>
                <w:spacing w:val="-6"/>
                <w:sz w:val="24"/>
                <w:szCs w:val="24"/>
              </w:rPr>
              <w:t xml:space="preserve"> </w:t>
            </w:r>
            <w:r w:rsidRPr="000439A0">
              <w:rPr>
                <w:rFonts w:asciiTheme="minorHAnsi" w:hAnsiTheme="minorHAnsi" w:cstheme="minorHAnsi"/>
                <w:sz w:val="24"/>
                <w:szCs w:val="24"/>
              </w:rPr>
              <w:t>Programme</w:t>
            </w:r>
            <w:r w:rsidRPr="000439A0">
              <w:rPr>
                <w:rFonts w:asciiTheme="minorHAnsi" w:hAnsiTheme="minorHAnsi" w:cstheme="minorHAnsi"/>
                <w:spacing w:val="-6"/>
                <w:sz w:val="24"/>
                <w:szCs w:val="24"/>
              </w:rPr>
              <w:t xml:space="preserve"> </w:t>
            </w:r>
            <w:r w:rsidRPr="000439A0">
              <w:rPr>
                <w:rFonts w:asciiTheme="minorHAnsi" w:hAnsiTheme="minorHAnsi" w:cstheme="minorHAnsi"/>
                <w:sz w:val="24"/>
                <w:szCs w:val="24"/>
              </w:rPr>
              <w:t>Co-ordinator,</w:t>
            </w:r>
            <w:r w:rsidRPr="000439A0">
              <w:rPr>
                <w:rFonts w:asciiTheme="minorHAnsi" w:hAnsiTheme="minorHAnsi" w:cstheme="minorHAnsi"/>
                <w:spacing w:val="-6"/>
                <w:sz w:val="24"/>
                <w:szCs w:val="24"/>
              </w:rPr>
              <w:t xml:space="preserve"> </w:t>
            </w:r>
            <w:r w:rsidRPr="000439A0">
              <w:rPr>
                <w:rFonts w:asciiTheme="minorHAnsi" w:hAnsiTheme="minorHAnsi" w:cstheme="minorHAnsi"/>
                <w:sz w:val="24"/>
                <w:szCs w:val="24"/>
              </w:rPr>
              <w:t>Programme Manager or other relevant manager of course or programme. In the event of the absence of a Programme Manager, an appropriate designated person should be assigned.</w:t>
            </w:r>
          </w:p>
        </w:tc>
      </w:tr>
      <w:tr w:rsidR="00614504" w:rsidRPr="00DF49DE" w14:paraId="228553DA" w14:textId="77777777" w:rsidTr="0076241A">
        <w:trPr>
          <w:trHeight w:val="465"/>
        </w:trPr>
        <w:tc>
          <w:tcPr>
            <w:cnfStyle w:val="001000000000" w:firstRow="0" w:lastRow="0" w:firstColumn="1" w:lastColumn="0" w:oddVBand="0" w:evenVBand="0" w:oddHBand="0" w:evenHBand="0" w:firstRowFirstColumn="0" w:firstRowLastColumn="0" w:lastRowFirstColumn="0" w:lastRowLastColumn="0"/>
            <w:tcW w:w="2230" w:type="dxa"/>
          </w:tcPr>
          <w:p w14:paraId="5B194706" w14:textId="71733C06" w:rsidR="00614504" w:rsidRDefault="000439A0">
            <w:pPr>
              <w:rPr>
                <w:b w:val="0"/>
              </w:rPr>
            </w:pPr>
            <w:r>
              <w:rPr>
                <w:b w:val="0"/>
              </w:rPr>
              <w:t>RPL Mentor/Facilitator</w:t>
            </w:r>
          </w:p>
        </w:tc>
        <w:tc>
          <w:tcPr>
            <w:tcW w:w="6501" w:type="dxa"/>
          </w:tcPr>
          <w:p w14:paraId="05C0AF30" w14:textId="77777777" w:rsidR="0076241A" w:rsidRPr="0076241A" w:rsidRDefault="0076241A" w:rsidP="0076241A">
            <w:pPr>
              <w:pStyle w:val="TableParagraph"/>
              <w:spacing w:before="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6241A">
              <w:rPr>
                <w:rFonts w:asciiTheme="minorHAnsi" w:hAnsiTheme="minorHAnsi" w:cstheme="minorHAnsi"/>
                <w:sz w:val="24"/>
                <w:szCs w:val="24"/>
              </w:rPr>
              <w:t>The RPL Mentor/Facilitator refers to an individual who:</w:t>
            </w:r>
          </w:p>
          <w:p w14:paraId="4C0D66D4" w14:textId="77777777" w:rsidR="0076241A" w:rsidRPr="0076241A" w:rsidRDefault="0076241A" w:rsidP="0076241A">
            <w:pPr>
              <w:pStyle w:val="TableParagraph"/>
              <w:numPr>
                <w:ilvl w:val="0"/>
                <w:numId w:val="10"/>
              </w:numPr>
              <w:spacing w:before="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6241A">
              <w:rPr>
                <w:rFonts w:asciiTheme="minorHAnsi" w:hAnsiTheme="minorHAnsi" w:cstheme="minorHAnsi"/>
                <w:sz w:val="24"/>
                <w:szCs w:val="24"/>
              </w:rPr>
              <w:t>is familiar with RPL policies</w:t>
            </w:r>
          </w:p>
          <w:p w14:paraId="392EBB2B" w14:textId="77777777" w:rsidR="0076241A" w:rsidRDefault="0076241A" w:rsidP="0076241A">
            <w:pPr>
              <w:pStyle w:val="TableParagraph"/>
              <w:numPr>
                <w:ilvl w:val="0"/>
                <w:numId w:val="10"/>
              </w:numPr>
              <w:spacing w:before="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6241A">
              <w:rPr>
                <w:rFonts w:asciiTheme="minorHAnsi" w:hAnsiTheme="minorHAnsi" w:cstheme="minorHAnsi"/>
                <w:sz w:val="24"/>
                <w:szCs w:val="24"/>
              </w:rPr>
              <w:t>has received training in RPL</w:t>
            </w:r>
          </w:p>
          <w:p w14:paraId="73C68911" w14:textId="0C000DDB" w:rsidR="00614504" w:rsidRPr="0076241A" w:rsidRDefault="0076241A" w:rsidP="0076241A">
            <w:pPr>
              <w:pStyle w:val="TableParagraph"/>
              <w:numPr>
                <w:ilvl w:val="0"/>
                <w:numId w:val="10"/>
              </w:numPr>
              <w:spacing w:before="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is a s</w:t>
            </w:r>
            <w:r w:rsidRPr="0076241A">
              <w:rPr>
                <w:rFonts w:asciiTheme="minorHAnsi" w:hAnsiTheme="minorHAnsi" w:cstheme="minorHAnsi"/>
                <w:sz w:val="24"/>
                <w:szCs w:val="24"/>
                <w:lang w:val="en-IE"/>
              </w:rPr>
              <w:t>ubject matter expert</w:t>
            </w:r>
          </w:p>
        </w:tc>
      </w:tr>
    </w:tbl>
    <w:p w14:paraId="02208512" w14:textId="77777777" w:rsidR="005F1424" w:rsidRDefault="005F1424"/>
    <w:p w14:paraId="71591841" w14:textId="77777777" w:rsidR="00F733A4" w:rsidRDefault="00F733A4" w:rsidP="00FB2E39">
      <w:pPr>
        <w:pStyle w:val="Heading1"/>
        <w:numPr>
          <w:ilvl w:val="0"/>
          <w:numId w:val="2"/>
        </w:numPr>
        <w:rPr>
          <w:rFonts w:hint="eastAsia"/>
        </w:rPr>
      </w:pPr>
      <w:r>
        <w:lastRenderedPageBreak/>
        <w:t>Assessment Process Appeals</w:t>
      </w:r>
    </w:p>
    <w:p w14:paraId="5DF53DD4" w14:textId="181D4FBA" w:rsidR="00792A25" w:rsidRPr="00DF49DE" w:rsidRDefault="00F733A4" w:rsidP="00F733A4">
      <w:pPr>
        <w:pStyle w:val="Heading2"/>
        <w:ind w:left="1123"/>
        <w:rPr>
          <w:rFonts w:hint="eastAsia"/>
        </w:rPr>
      </w:pPr>
      <w:r>
        <w:t>Principles of Assessment in relation to Assessment Process Appeals</w:t>
      </w:r>
    </w:p>
    <w:p w14:paraId="56CBA9B2" w14:textId="789F5335" w:rsidR="002073C2" w:rsidRDefault="00D40B1E" w:rsidP="00E95E7A">
      <w:pPr>
        <w:ind w:left="1123"/>
      </w:pPr>
      <w:r w:rsidRPr="00D40B1E">
        <w:t>Quality assured assessment ensu</w:t>
      </w:r>
      <w:r>
        <w:t xml:space="preserve">res that in criterion referenced assessment </w:t>
      </w:r>
      <w:r w:rsidR="00F62BE6">
        <w:t>“learners are assessed and the assessment judgement is made based on wheth</w:t>
      </w:r>
      <w:r w:rsidR="00C4299D">
        <w:t xml:space="preserve">er </w:t>
      </w:r>
      <w:r w:rsidR="00F62BE6">
        <w:t>the learner has reached the r</w:t>
      </w:r>
      <w:r w:rsidR="00C4299D">
        <w:t>equired national standard of knowledge, skills and competence for the award” (QQI</w:t>
      </w:r>
      <w:r w:rsidR="00907657">
        <w:t xml:space="preserve">, Revised 2018 p.5).  </w:t>
      </w:r>
      <w:r w:rsidR="00907657" w:rsidRPr="00F412C5">
        <w:t>Central</w:t>
      </w:r>
      <w:r w:rsidR="00F412C5" w:rsidRPr="00F412C5">
        <w:t xml:space="preserve"> to quality assured </w:t>
      </w:r>
      <w:r w:rsidR="00F412C5">
        <w:t xml:space="preserve">assessment </w:t>
      </w:r>
      <w:r w:rsidR="002073C2">
        <w:t xml:space="preserve">is the assumption that learners are assessed in a fair and consistent manner in line with the award standard.  </w:t>
      </w:r>
      <w:r w:rsidR="002073C2" w:rsidRPr="002073C2">
        <w:t>Quality assured as</w:t>
      </w:r>
      <w:r w:rsidR="002073C2">
        <w:t xml:space="preserve">sessment ensures adherence to the principles of assessment. </w:t>
      </w:r>
    </w:p>
    <w:p w14:paraId="1C4DE82F" w14:textId="6F400ABC" w:rsidR="00DA1A35" w:rsidRDefault="00DA1A35" w:rsidP="00657487">
      <w:pPr>
        <w:pStyle w:val="BodyText"/>
        <w:spacing w:before="159" w:line="278" w:lineRule="auto"/>
        <w:ind w:left="1123" w:right="1358"/>
        <w:jc w:val="both"/>
        <w:rPr>
          <w:rFonts w:asciiTheme="minorHAnsi" w:hAnsiTheme="minorHAnsi" w:cstheme="minorHAnsi"/>
          <w:sz w:val="24"/>
          <w:szCs w:val="24"/>
        </w:rPr>
      </w:pPr>
      <w:r w:rsidRPr="00657487">
        <w:rPr>
          <w:rFonts w:asciiTheme="minorHAnsi" w:hAnsiTheme="minorHAnsi" w:cstheme="minorHAnsi"/>
          <w:sz w:val="24"/>
          <w:szCs w:val="24"/>
        </w:rPr>
        <w:t>The</w:t>
      </w:r>
      <w:r w:rsidRPr="00657487">
        <w:rPr>
          <w:rFonts w:asciiTheme="minorHAnsi" w:hAnsiTheme="minorHAnsi" w:cstheme="minorHAnsi"/>
          <w:spacing w:val="-3"/>
          <w:sz w:val="24"/>
          <w:szCs w:val="24"/>
        </w:rPr>
        <w:t xml:space="preserve"> </w:t>
      </w:r>
      <w:r w:rsidRPr="00657487">
        <w:rPr>
          <w:rFonts w:asciiTheme="minorHAnsi" w:hAnsiTheme="minorHAnsi" w:cstheme="minorHAnsi"/>
          <w:sz w:val="24"/>
          <w:szCs w:val="24"/>
        </w:rPr>
        <w:t>following</w:t>
      </w:r>
      <w:r w:rsidRPr="00657487">
        <w:rPr>
          <w:rFonts w:asciiTheme="minorHAnsi" w:hAnsiTheme="minorHAnsi" w:cstheme="minorHAnsi"/>
          <w:spacing w:val="-3"/>
          <w:sz w:val="24"/>
          <w:szCs w:val="24"/>
        </w:rPr>
        <w:t xml:space="preserve"> </w:t>
      </w:r>
      <w:r w:rsidRPr="00657487">
        <w:rPr>
          <w:rFonts w:asciiTheme="minorHAnsi" w:hAnsiTheme="minorHAnsi" w:cstheme="minorHAnsi"/>
          <w:sz w:val="24"/>
          <w:szCs w:val="24"/>
        </w:rPr>
        <w:t>sets</w:t>
      </w:r>
      <w:r w:rsidRPr="00657487">
        <w:rPr>
          <w:rFonts w:asciiTheme="minorHAnsi" w:hAnsiTheme="minorHAnsi" w:cstheme="minorHAnsi"/>
          <w:spacing w:val="-3"/>
          <w:sz w:val="24"/>
          <w:szCs w:val="24"/>
        </w:rPr>
        <w:t xml:space="preserve"> </w:t>
      </w:r>
      <w:r w:rsidRPr="00657487">
        <w:rPr>
          <w:rFonts w:asciiTheme="minorHAnsi" w:hAnsiTheme="minorHAnsi" w:cstheme="minorHAnsi"/>
          <w:sz w:val="24"/>
          <w:szCs w:val="24"/>
        </w:rPr>
        <w:t>forth</w:t>
      </w:r>
      <w:r w:rsidRPr="00657487">
        <w:rPr>
          <w:rFonts w:asciiTheme="minorHAnsi" w:hAnsiTheme="minorHAnsi" w:cstheme="minorHAnsi"/>
          <w:spacing w:val="-3"/>
          <w:sz w:val="24"/>
          <w:szCs w:val="24"/>
        </w:rPr>
        <w:t xml:space="preserve"> </w:t>
      </w:r>
      <w:r w:rsidRPr="00657487">
        <w:rPr>
          <w:rFonts w:asciiTheme="minorHAnsi" w:hAnsiTheme="minorHAnsi" w:cstheme="minorHAnsi"/>
          <w:sz w:val="24"/>
          <w:szCs w:val="24"/>
        </w:rPr>
        <w:t>the</w:t>
      </w:r>
      <w:r w:rsidRPr="00657487">
        <w:rPr>
          <w:rFonts w:asciiTheme="minorHAnsi" w:hAnsiTheme="minorHAnsi" w:cstheme="minorHAnsi"/>
          <w:spacing w:val="-3"/>
          <w:sz w:val="24"/>
          <w:szCs w:val="24"/>
        </w:rPr>
        <w:t xml:space="preserve"> </w:t>
      </w:r>
      <w:r w:rsidRPr="00657487">
        <w:rPr>
          <w:rFonts w:asciiTheme="minorHAnsi" w:hAnsiTheme="minorHAnsi" w:cstheme="minorHAnsi"/>
          <w:sz w:val="24"/>
          <w:szCs w:val="24"/>
        </w:rPr>
        <w:t>principles</w:t>
      </w:r>
      <w:r w:rsidRPr="00657487">
        <w:rPr>
          <w:rFonts w:asciiTheme="minorHAnsi" w:hAnsiTheme="minorHAnsi" w:cstheme="minorHAnsi"/>
          <w:spacing w:val="-3"/>
          <w:sz w:val="24"/>
          <w:szCs w:val="24"/>
        </w:rPr>
        <w:t xml:space="preserve"> </w:t>
      </w:r>
      <w:r w:rsidRPr="00657487">
        <w:rPr>
          <w:rFonts w:asciiTheme="minorHAnsi" w:hAnsiTheme="minorHAnsi" w:cstheme="minorHAnsi"/>
          <w:sz w:val="24"/>
          <w:szCs w:val="24"/>
        </w:rPr>
        <w:t>of</w:t>
      </w:r>
      <w:r w:rsidRPr="00657487">
        <w:rPr>
          <w:rFonts w:asciiTheme="minorHAnsi" w:hAnsiTheme="minorHAnsi" w:cstheme="minorHAnsi"/>
          <w:spacing w:val="-3"/>
          <w:sz w:val="24"/>
          <w:szCs w:val="24"/>
        </w:rPr>
        <w:t xml:space="preserve"> </w:t>
      </w:r>
      <w:r w:rsidRPr="00657487">
        <w:rPr>
          <w:rFonts w:asciiTheme="minorHAnsi" w:hAnsiTheme="minorHAnsi" w:cstheme="minorHAnsi"/>
          <w:sz w:val="24"/>
          <w:szCs w:val="24"/>
        </w:rPr>
        <w:t>assessment</w:t>
      </w:r>
      <w:r w:rsidRPr="00657487">
        <w:rPr>
          <w:rFonts w:asciiTheme="minorHAnsi" w:hAnsiTheme="minorHAnsi" w:cstheme="minorHAnsi"/>
          <w:spacing w:val="-3"/>
          <w:sz w:val="24"/>
          <w:szCs w:val="24"/>
        </w:rPr>
        <w:t xml:space="preserve"> </w:t>
      </w:r>
      <w:r w:rsidRPr="00657487">
        <w:rPr>
          <w:rFonts w:asciiTheme="minorHAnsi" w:hAnsiTheme="minorHAnsi" w:cstheme="minorHAnsi"/>
          <w:sz w:val="24"/>
          <w:szCs w:val="24"/>
        </w:rPr>
        <w:t>which</w:t>
      </w:r>
      <w:r w:rsidRPr="00657487">
        <w:rPr>
          <w:rFonts w:asciiTheme="minorHAnsi" w:hAnsiTheme="minorHAnsi" w:cstheme="minorHAnsi"/>
          <w:spacing w:val="-3"/>
          <w:sz w:val="24"/>
          <w:szCs w:val="24"/>
        </w:rPr>
        <w:t xml:space="preserve"> </w:t>
      </w:r>
      <w:r w:rsidRPr="00657487">
        <w:rPr>
          <w:rFonts w:asciiTheme="minorHAnsi" w:hAnsiTheme="minorHAnsi" w:cstheme="minorHAnsi"/>
          <w:sz w:val="24"/>
          <w:szCs w:val="24"/>
        </w:rPr>
        <w:t>apply</w:t>
      </w:r>
      <w:r w:rsidRPr="00657487">
        <w:rPr>
          <w:rFonts w:asciiTheme="minorHAnsi" w:hAnsiTheme="minorHAnsi" w:cstheme="minorHAnsi"/>
          <w:spacing w:val="-3"/>
          <w:sz w:val="24"/>
          <w:szCs w:val="24"/>
        </w:rPr>
        <w:t xml:space="preserve"> </w:t>
      </w:r>
      <w:r w:rsidRPr="00657487">
        <w:rPr>
          <w:rFonts w:asciiTheme="minorHAnsi" w:hAnsiTheme="minorHAnsi" w:cstheme="minorHAnsi"/>
          <w:sz w:val="24"/>
          <w:szCs w:val="24"/>
        </w:rPr>
        <w:t>to</w:t>
      </w:r>
      <w:r w:rsidRPr="00657487">
        <w:rPr>
          <w:rFonts w:asciiTheme="minorHAnsi" w:hAnsiTheme="minorHAnsi" w:cstheme="minorHAnsi"/>
          <w:spacing w:val="-3"/>
          <w:sz w:val="24"/>
          <w:szCs w:val="24"/>
        </w:rPr>
        <w:t xml:space="preserve"> </w:t>
      </w:r>
      <w:r w:rsidRPr="00657487">
        <w:rPr>
          <w:rFonts w:asciiTheme="minorHAnsi" w:hAnsiTheme="minorHAnsi" w:cstheme="minorHAnsi"/>
          <w:sz w:val="24"/>
          <w:szCs w:val="24"/>
        </w:rPr>
        <w:t>this</w:t>
      </w:r>
      <w:r w:rsidRPr="00657487">
        <w:rPr>
          <w:rFonts w:asciiTheme="minorHAnsi" w:hAnsiTheme="minorHAnsi" w:cstheme="minorHAnsi"/>
          <w:spacing w:val="-3"/>
          <w:sz w:val="24"/>
          <w:szCs w:val="24"/>
        </w:rPr>
        <w:t xml:space="preserve"> </w:t>
      </w:r>
      <w:r w:rsidRPr="00657487">
        <w:rPr>
          <w:rFonts w:asciiTheme="minorHAnsi" w:hAnsiTheme="minorHAnsi" w:cstheme="minorHAnsi"/>
          <w:sz w:val="24"/>
          <w:szCs w:val="24"/>
        </w:rPr>
        <w:t>document:</w:t>
      </w:r>
      <w:r w:rsidRPr="00657487">
        <w:rPr>
          <w:rFonts w:asciiTheme="minorHAnsi" w:hAnsiTheme="minorHAnsi" w:cstheme="minorHAnsi"/>
          <w:spacing w:val="-3"/>
          <w:sz w:val="24"/>
          <w:szCs w:val="24"/>
        </w:rPr>
        <w:t xml:space="preserve"> </w:t>
      </w:r>
      <w:r w:rsidRPr="00657487">
        <w:rPr>
          <w:rFonts w:asciiTheme="minorHAnsi" w:hAnsiTheme="minorHAnsi" w:cstheme="minorHAnsi"/>
          <w:sz w:val="24"/>
          <w:szCs w:val="24"/>
        </w:rPr>
        <w:t>these</w:t>
      </w:r>
      <w:r w:rsidRPr="00657487">
        <w:rPr>
          <w:rFonts w:asciiTheme="minorHAnsi" w:hAnsiTheme="minorHAnsi" w:cstheme="minorHAnsi"/>
          <w:spacing w:val="-3"/>
          <w:sz w:val="24"/>
          <w:szCs w:val="24"/>
        </w:rPr>
        <w:t xml:space="preserve"> </w:t>
      </w:r>
      <w:r w:rsidRPr="00657487">
        <w:rPr>
          <w:rFonts w:asciiTheme="minorHAnsi" w:hAnsiTheme="minorHAnsi" w:cstheme="minorHAnsi"/>
          <w:sz w:val="24"/>
          <w:szCs w:val="24"/>
        </w:rPr>
        <w:t>principles are based on the QQI (Revised 2018) principles for assessment.</w:t>
      </w:r>
    </w:p>
    <w:p w14:paraId="400E3239" w14:textId="77777777" w:rsidR="00F81494" w:rsidRDefault="00F81494" w:rsidP="00657487">
      <w:pPr>
        <w:pStyle w:val="BodyText"/>
        <w:spacing w:before="159" w:line="278" w:lineRule="auto"/>
        <w:ind w:left="1123" w:right="1358"/>
        <w:jc w:val="both"/>
        <w:rPr>
          <w:rFonts w:asciiTheme="minorHAnsi" w:hAnsiTheme="minorHAnsi" w:cstheme="minorHAnsi"/>
          <w:sz w:val="24"/>
          <w:szCs w:val="24"/>
        </w:rPr>
      </w:pPr>
    </w:p>
    <w:p w14:paraId="029C3756" w14:textId="5B67F4A2" w:rsidR="00256F39" w:rsidRDefault="00256F39" w:rsidP="00256F39">
      <w:pPr>
        <w:pStyle w:val="Heading4"/>
        <w:rPr>
          <w:rFonts w:hint="eastAsia"/>
          <w:i w:val="0"/>
          <w:iCs w:val="0"/>
        </w:rPr>
      </w:pPr>
      <w:r>
        <w:tab/>
      </w:r>
      <w:r w:rsidR="008A5907">
        <w:rPr>
          <w:i w:val="0"/>
          <w:iCs w:val="0"/>
        </w:rPr>
        <w:t>Validity</w:t>
      </w:r>
    </w:p>
    <w:p w14:paraId="4DE03169" w14:textId="5738AFD4" w:rsidR="00F32EC8" w:rsidRDefault="008A5907" w:rsidP="00F81494">
      <w:pPr>
        <w:ind w:left="1123"/>
        <w:rPr>
          <w:lang w:val="en-US"/>
        </w:rPr>
      </w:pPr>
      <w:r>
        <w:t>Validity is a fundamenta</w:t>
      </w:r>
      <w:r w:rsidR="00242409">
        <w:t>l</w:t>
      </w:r>
      <w:r w:rsidR="00122F98">
        <w:t xml:space="preserve"> assessmen</w:t>
      </w:r>
      <w:r w:rsidR="00F32EC8">
        <w:t xml:space="preserve">t </w:t>
      </w:r>
      <w:r w:rsidR="00F32EC8" w:rsidRPr="00F32EC8">
        <w:rPr>
          <w:lang w:val="en-US"/>
        </w:rPr>
        <w:t>principle ensuring that an assessment measures what it is designed to measure: the relevant standard of knowledge, skill or competence required for an award should be assessed.</w:t>
      </w:r>
    </w:p>
    <w:p w14:paraId="6631DD87" w14:textId="38EB9A50" w:rsidR="00AC5D59" w:rsidRDefault="00AC5D59" w:rsidP="00F32EC8">
      <w:pPr>
        <w:ind w:left="1123"/>
        <w:rPr>
          <w:lang w:val="en-US"/>
        </w:rPr>
      </w:pPr>
      <w:r>
        <w:rPr>
          <w:lang w:val="en-US"/>
        </w:rPr>
        <w:t>Validity in assessment occurs when:</w:t>
      </w:r>
    </w:p>
    <w:p w14:paraId="1F2253CA" w14:textId="4A359B63" w:rsidR="009B4401" w:rsidRPr="009B4401" w:rsidRDefault="009B4401" w:rsidP="009B4401">
      <w:pPr>
        <w:pStyle w:val="ListParagraph"/>
        <w:numPr>
          <w:ilvl w:val="0"/>
          <w:numId w:val="12"/>
        </w:numPr>
        <w:rPr>
          <w:lang w:val="en-US"/>
        </w:rPr>
      </w:pPr>
      <w:r>
        <w:rPr>
          <w:lang w:val="en-US"/>
        </w:rPr>
        <w:t>Assessment is</w:t>
      </w:r>
      <w:r w:rsidRPr="009B4401">
        <w:rPr>
          <w:rFonts w:ascii="Calibri" w:eastAsia="Calibri" w:hAnsi="Calibri" w:cs="Calibri"/>
          <w:kern w:val="0"/>
          <w:sz w:val="22"/>
          <w:szCs w:val="22"/>
          <w:lang w:val="en-US"/>
          <w14:ligatures w14:val="none"/>
        </w:rPr>
        <w:t xml:space="preserve"> </w:t>
      </w:r>
      <w:r w:rsidRPr="009B4401">
        <w:rPr>
          <w:lang w:val="en-US"/>
        </w:rPr>
        <w:t xml:space="preserve">fit for purpose (i.e. a practical assessment assesses </w:t>
      </w:r>
      <w:r w:rsidR="005D2CF1" w:rsidRPr="009B4401">
        <w:rPr>
          <w:lang w:val="en-US"/>
        </w:rPr>
        <w:t>practical</w:t>
      </w:r>
      <w:r w:rsidRPr="009B4401">
        <w:rPr>
          <w:lang w:val="en-US"/>
        </w:rPr>
        <w:t xml:space="preserve"> skill)</w:t>
      </w:r>
    </w:p>
    <w:p w14:paraId="18FBD2A4" w14:textId="77777777" w:rsidR="00086273" w:rsidRDefault="009B4401" w:rsidP="00086273">
      <w:pPr>
        <w:pStyle w:val="ListParagraph"/>
        <w:numPr>
          <w:ilvl w:val="0"/>
          <w:numId w:val="12"/>
        </w:numPr>
        <w:rPr>
          <w:lang w:val="en-US"/>
        </w:rPr>
      </w:pPr>
      <w:r>
        <w:rPr>
          <w:lang w:val="en-US"/>
        </w:rPr>
        <w:t xml:space="preserve"> </w:t>
      </w:r>
      <w:r w:rsidR="00086273" w:rsidRPr="00086273">
        <w:rPr>
          <w:lang w:val="en-US"/>
        </w:rPr>
        <w:t>Learners can produce evidence which can be measured against the award standard</w:t>
      </w:r>
    </w:p>
    <w:p w14:paraId="12F59FCA" w14:textId="77777777" w:rsidR="005C12CA" w:rsidRDefault="005C12CA" w:rsidP="005C12CA">
      <w:pPr>
        <w:pStyle w:val="ListParagraph"/>
        <w:widowControl w:val="0"/>
        <w:numPr>
          <w:ilvl w:val="0"/>
          <w:numId w:val="12"/>
        </w:numPr>
        <w:tabs>
          <w:tab w:val="clear" w:pos="0"/>
          <w:tab w:val="clear" w:pos="1123"/>
          <w:tab w:val="clear" w:pos="2245"/>
          <w:tab w:val="clear" w:pos="3368"/>
          <w:tab w:val="clear" w:pos="4491"/>
          <w:tab w:val="clear" w:pos="5613"/>
          <w:tab w:val="clear" w:pos="6736"/>
          <w:tab w:val="clear" w:pos="7859"/>
          <w:tab w:val="clear" w:pos="8981"/>
          <w:tab w:val="clear" w:pos="9866"/>
          <w:tab w:val="left" w:pos="1406"/>
        </w:tabs>
        <w:autoSpaceDE w:val="0"/>
        <w:autoSpaceDN w:val="0"/>
        <w:spacing w:before="33" w:after="0" w:line="240" w:lineRule="auto"/>
        <w:contextualSpacing w:val="0"/>
        <w:jc w:val="both"/>
      </w:pPr>
      <w:r>
        <w:t>Assessors</w:t>
      </w:r>
      <w:r>
        <w:rPr>
          <w:spacing w:val="-7"/>
        </w:rPr>
        <w:t xml:space="preserve"> </w:t>
      </w:r>
      <w:r>
        <w:t>can</w:t>
      </w:r>
      <w:r>
        <w:rPr>
          <w:spacing w:val="-7"/>
        </w:rPr>
        <w:t xml:space="preserve"> </w:t>
      </w:r>
      <w:r>
        <w:t>make</w:t>
      </w:r>
      <w:r>
        <w:rPr>
          <w:spacing w:val="-7"/>
        </w:rPr>
        <w:t xml:space="preserve"> </w:t>
      </w:r>
      <w:r>
        <w:t>accurate</w:t>
      </w:r>
      <w:r>
        <w:rPr>
          <w:spacing w:val="-7"/>
        </w:rPr>
        <w:t xml:space="preserve"> </w:t>
      </w:r>
      <w:r>
        <w:t>assessment</w:t>
      </w:r>
      <w:r>
        <w:rPr>
          <w:spacing w:val="-10"/>
        </w:rPr>
        <w:t xml:space="preserve"> </w:t>
      </w:r>
      <w:r>
        <w:rPr>
          <w:spacing w:val="-2"/>
        </w:rPr>
        <w:t>decisions</w:t>
      </w:r>
    </w:p>
    <w:p w14:paraId="565B11EE" w14:textId="318082A7" w:rsidR="00C8496F" w:rsidRPr="009D1D8A" w:rsidRDefault="00C8496F" w:rsidP="00C8496F">
      <w:pPr>
        <w:pStyle w:val="ListParagraph"/>
        <w:widowControl w:val="0"/>
        <w:numPr>
          <w:ilvl w:val="0"/>
          <w:numId w:val="12"/>
        </w:numPr>
        <w:tabs>
          <w:tab w:val="clear" w:pos="0"/>
          <w:tab w:val="clear" w:pos="1123"/>
          <w:tab w:val="clear" w:pos="2245"/>
          <w:tab w:val="clear" w:pos="3368"/>
          <w:tab w:val="clear" w:pos="4491"/>
          <w:tab w:val="clear" w:pos="5613"/>
          <w:tab w:val="clear" w:pos="6736"/>
          <w:tab w:val="clear" w:pos="7859"/>
          <w:tab w:val="clear" w:pos="8981"/>
          <w:tab w:val="clear" w:pos="9866"/>
          <w:tab w:val="left" w:pos="1406"/>
        </w:tabs>
        <w:autoSpaceDE w:val="0"/>
        <w:autoSpaceDN w:val="0"/>
        <w:spacing w:before="33" w:after="0" w:line="240" w:lineRule="auto"/>
        <w:contextualSpacing w:val="0"/>
        <w:jc w:val="both"/>
      </w:pPr>
      <w:r>
        <w:t>Assessment</w:t>
      </w:r>
      <w:r>
        <w:rPr>
          <w:spacing w:val="-6"/>
        </w:rPr>
        <w:t xml:space="preserve"> </w:t>
      </w:r>
      <w:r>
        <w:t>is</w:t>
      </w:r>
      <w:r>
        <w:rPr>
          <w:spacing w:val="-6"/>
        </w:rPr>
        <w:t xml:space="preserve"> </w:t>
      </w:r>
      <w:r>
        <w:t>accessible</w:t>
      </w:r>
      <w:r>
        <w:rPr>
          <w:spacing w:val="-5"/>
        </w:rPr>
        <w:t xml:space="preserve"> </w:t>
      </w:r>
      <w:r>
        <w:t>to</w:t>
      </w:r>
      <w:r>
        <w:rPr>
          <w:spacing w:val="-6"/>
        </w:rPr>
        <w:t xml:space="preserve"> </w:t>
      </w:r>
      <w:r>
        <w:t>all</w:t>
      </w:r>
      <w:r>
        <w:rPr>
          <w:spacing w:val="-6"/>
        </w:rPr>
        <w:t xml:space="preserve"> </w:t>
      </w:r>
      <w:r>
        <w:t>candidates</w:t>
      </w:r>
      <w:r>
        <w:rPr>
          <w:spacing w:val="-5"/>
        </w:rPr>
        <w:t xml:space="preserve"> </w:t>
      </w:r>
      <w:r>
        <w:t>who</w:t>
      </w:r>
      <w:r>
        <w:rPr>
          <w:spacing w:val="-6"/>
        </w:rPr>
        <w:t xml:space="preserve"> </w:t>
      </w:r>
      <w:r>
        <w:t>are</w:t>
      </w:r>
      <w:r>
        <w:rPr>
          <w:spacing w:val="-6"/>
        </w:rPr>
        <w:t xml:space="preserve"> </w:t>
      </w:r>
      <w:r>
        <w:t>potentially</w:t>
      </w:r>
      <w:r>
        <w:rPr>
          <w:spacing w:val="-5"/>
        </w:rPr>
        <w:t xml:space="preserve"> </w:t>
      </w:r>
      <w:r>
        <w:t>able</w:t>
      </w:r>
      <w:r>
        <w:rPr>
          <w:spacing w:val="-6"/>
        </w:rPr>
        <w:t xml:space="preserve"> </w:t>
      </w:r>
      <w:r>
        <w:t>to</w:t>
      </w:r>
      <w:r>
        <w:rPr>
          <w:spacing w:val="-5"/>
        </w:rPr>
        <w:t xml:space="preserve"> </w:t>
      </w:r>
      <w:r>
        <w:t>achieve</w:t>
      </w:r>
      <w:r>
        <w:rPr>
          <w:spacing w:val="-11"/>
        </w:rPr>
        <w:t xml:space="preserve"> </w:t>
      </w:r>
      <w:r>
        <w:rPr>
          <w:spacing w:val="-5"/>
        </w:rPr>
        <w:t>it</w:t>
      </w:r>
      <w:r w:rsidR="009D1D8A">
        <w:rPr>
          <w:spacing w:val="-5"/>
        </w:rPr>
        <w:t>.</w:t>
      </w:r>
    </w:p>
    <w:p w14:paraId="1F0C44F3" w14:textId="77777777" w:rsidR="009D1D8A" w:rsidRDefault="009D1D8A" w:rsidP="009D1D8A">
      <w:pPr>
        <w:widowControl w:val="0"/>
        <w:tabs>
          <w:tab w:val="clear" w:pos="0"/>
          <w:tab w:val="clear" w:pos="1123"/>
          <w:tab w:val="clear" w:pos="2245"/>
          <w:tab w:val="clear" w:pos="3368"/>
          <w:tab w:val="clear" w:pos="4491"/>
          <w:tab w:val="clear" w:pos="5613"/>
          <w:tab w:val="clear" w:pos="6736"/>
          <w:tab w:val="clear" w:pos="7859"/>
          <w:tab w:val="clear" w:pos="8981"/>
          <w:tab w:val="clear" w:pos="9866"/>
          <w:tab w:val="left" w:pos="1406"/>
        </w:tabs>
        <w:autoSpaceDE w:val="0"/>
        <w:autoSpaceDN w:val="0"/>
        <w:spacing w:before="33" w:after="0" w:line="240" w:lineRule="auto"/>
        <w:jc w:val="both"/>
      </w:pPr>
    </w:p>
    <w:p w14:paraId="702AC277" w14:textId="47499107" w:rsidR="00C8496F" w:rsidRDefault="00C8496F" w:rsidP="00C8496F">
      <w:pPr>
        <w:pStyle w:val="Heading4"/>
        <w:rPr>
          <w:rFonts w:hint="eastAsia"/>
          <w:i w:val="0"/>
          <w:iCs w:val="0"/>
        </w:rPr>
      </w:pPr>
      <w:r>
        <w:rPr>
          <w:lang w:val="en-US"/>
        </w:rPr>
        <w:tab/>
      </w:r>
      <w:r>
        <w:rPr>
          <w:i w:val="0"/>
          <w:iCs w:val="0"/>
        </w:rPr>
        <w:t xml:space="preserve">Reliability </w:t>
      </w:r>
    </w:p>
    <w:p w14:paraId="33735009" w14:textId="77777777" w:rsidR="00C8496F" w:rsidRPr="008A5907" w:rsidRDefault="00C8496F" w:rsidP="00C8496F">
      <w:r>
        <w:tab/>
      </w:r>
    </w:p>
    <w:p w14:paraId="30376C15" w14:textId="20D2E73B" w:rsidR="00332D1A" w:rsidRPr="00332D1A" w:rsidRDefault="00C8496F" w:rsidP="00332D1A">
      <w:pPr>
        <w:ind w:left="1123"/>
        <w:rPr>
          <w:lang w:val="en-US"/>
        </w:rPr>
      </w:pPr>
      <w:r>
        <w:lastRenderedPageBreak/>
        <w:t xml:space="preserve"> </w:t>
      </w:r>
      <w:r w:rsidR="00332D1A">
        <w:t>R</w:t>
      </w:r>
      <w:r w:rsidR="00332D1A" w:rsidRPr="00332D1A">
        <w:rPr>
          <w:lang w:val="en-US"/>
        </w:rPr>
        <w:t>eliability in assessment ensures that assessment measurement is accurate: the knowledge, skills and competence which the assessment measures should produce reliable and accurate results.</w:t>
      </w:r>
    </w:p>
    <w:p w14:paraId="46D89BE1" w14:textId="77777777" w:rsidR="000F4900" w:rsidRDefault="00332D1A" w:rsidP="00332D1A">
      <w:pPr>
        <w:ind w:left="1123"/>
        <w:rPr>
          <w:lang w:val="en-US"/>
        </w:rPr>
      </w:pPr>
      <w:r w:rsidRPr="00332D1A">
        <w:rPr>
          <w:lang w:val="en-US"/>
        </w:rPr>
        <w:t xml:space="preserve">Reliability in assessment ensures that results are consistent under similar conditions. </w:t>
      </w:r>
    </w:p>
    <w:p w14:paraId="593A3BC4" w14:textId="06C4CC27" w:rsidR="00332D1A" w:rsidRPr="00332D1A" w:rsidRDefault="00332D1A" w:rsidP="00332D1A">
      <w:pPr>
        <w:ind w:left="1123"/>
        <w:rPr>
          <w:lang w:val="en-US"/>
        </w:rPr>
      </w:pPr>
      <w:r w:rsidRPr="00332D1A">
        <w:rPr>
          <w:lang w:val="en-US"/>
        </w:rPr>
        <w:t>Reliability in assessment occurs when:</w:t>
      </w:r>
    </w:p>
    <w:p w14:paraId="2D66FAA4" w14:textId="6775EDD0" w:rsidR="009154DC" w:rsidRPr="009154DC" w:rsidRDefault="009154DC" w:rsidP="009154DC">
      <w:pPr>
        <w:pStyle w:val="ListParagraph"/>
        <w:numPr>
          <w:ilvl w:val="0"/>
          <w:numId w:val="12"/>
        </w:numPr>
        <w:rPr>
          <w:lang w:val="en-US"/>
        </w:rPr>
      </w:pPr>
      <w:r>
        <w:rPr>
          <w:lang w:val="en-US"/>
        </w:rPr>
        <w:t>T</w:t>
      </w:r>
      <w:r w:rsidRPr="009154DC">
        <w:rPr>
          <w:lang w:val="en-US"/>
        </w:rPr>
        <w:t>he assessment is based on valid assessment techniques</w:t>
      </w:r>
    </w:p>
    <w:p w14:paraId="3E8ADEBF" w14:textId="12EA0DEC" w:rsidR="00FC208E" w:rsidRDefault="00FC208E" w:rsidP="00FC208E">
      <w:pPr>
        <w:pStyle w:val="ListParagraph"/>
        <w:numPr>
          <w:ilvl w:val="0"/>
          <w:numId w:val="12"/>
        </w:numPr>
        <w:rPr>
          <w:lang w:val="en-US"/>
        </w:rPr>
      </w:pPr>
      <w:r w:rsidRPr="00FC208E">
        <w:rPr>
          <w:lang w:val="en-US"/>
        </w:rPr>
        <w:t>Assessment conditions are consistent</w:t>
      </w:r>
    </w:p>
    <w:p w14:paraId="3B991FA4" w14:textId="77777777" w:rsidR="00D7757F" w:rsidRDefault="00D7757F" w:rsidP="00D7757F">
      <w:pPr>
        <w:pStyle w:val="ListParagraph"/>
        <w:widowControl w:val="0"/>
        <w:numPr>
          <w:ilvl w:val="0"/>
          <w:numId w:val="12"/>
        </w:numPr>
        <w:tabs>
          <w:tab w:val="clear" w:pos="0"/>
          <w:tab w:val="clear" w:pos="1123"/>
          <w:tab w:val="clear" w:pos="2245"/>
          <w:tab w:val="clear" w:pos="3368"/>
          <w:tab w:val="clear" w:pos="4491"/>
          <w:tab w:val="clear" w:pos="5613"/>
          <w:tab w:val="clear" w:pos="6736"/>
          <w:tab w:val="clear" w:pos="7859"/>
          <w:tab w:val="clear" w:pos="8981"/>
          <w:tab w:val="clear" w:pos="9866"/>
          <w:tab w:val="left" w:pos="1046"/>
        </w:tabs>
        <w:autoSpaceDE w:val="0"/>
        <w:autoSpaceDN w:val="0"/>
        <w:spacing w:before="28" w:after="0" w:line="240" w:lineRule="auto"/>
        <w:contextualSpacing w:val="0"/>
        <w:jc w:val="both"/>
      </w:pPr>
      <w:r>
        <w:t>Learner</w:t>
      </w:r>
      <w:r>
        <w:rPr>
          <w:spacing w:val="-6"/>
        </w:rPr>
        <w:t xml:space="preserve"> </w:t>
      </w:r>
      <w:r>
        <w:t>evidence</w:t>
      </w:r>
      <w:r>
        <w:rPr>
          <w:spacing w:val="-6"/>
        </w:rPr>
        <w:t xml:space="preserve"> </w:t>
      </w:r>
      <w:r>
        <w:t>is</w:t>
      </w:r>
      <w:r>
        <w:rPr>
          <w:spacing w:val="-7"/>
        </w:rPr>
        <w:t xml:space="preserve"> </w:t>
      </w:r>
      <w:r>
        <w:rPr>
          <w:spacing w:val="-2"/>
        </w:rPr>
        <w:t>reliable</w:t>
      </w:r>
    </w:p>
    <w:p w14:paraId="0A6C582F" w14:textId="77777777" w:rsidR="00F35DC8" w:rsidRPr="00F35DC8" w:rsidRDefault="00F35DC8" w:rsidP="00F35DC8">
      <w:pPr>
        <w:pStyle w:val="ListParagraph"/>
        <w:widowControl w:val="0"/>
        <w:numPr>
          <w:ilvl w:val="0"/>
          <w:numId w:val="12"/>
        </w:numPr>
        <w:tabs>
          <w:tab w:val="clear" w:pos="0"/>
          <w:tab w:val="clear" w:pos="1123"/>
          <w:tab w:val="clear" w:pos="2245"/>
          <w:tab w:val="clear" w:pos="3368"/>
          <w:tab w:val="clear" w:pos="4491"/>
          <w:tab w:val="clear" w:pos="5613"/>
          <w:tab w:val="clear" w:pos="6736"/>
          <w:tab w:val="clear" w:pos="7859"/>
          <w:tab w:val="clear" w:pos="8981"/>
          <w:tab w:val="clear" w:pos="9866"/>
          <w:tab w:val="left" w:pos="1046"/>
        </w:tabs>
        <w:autoSpaceDE w:val="0"/>
        <w:autoSpaceDN w:val="0"/>
        <w:spacing w:before="37" w:after="0" w:line="240" w:lineRule="auto"/>
        <w:contextualSpacing w:val="0"/>
        <w:jc w:val="both"/>
      </w:pPr>
      <w:r>
        <w:t>Results</w:t>
      </w:r>
      <w:r>
        <w:rPr>
          <w:spacing w:val="-8"/>
        </w:rPr>
        <w:t xml:space="preserve"> </w:t>
      </w:r>
      <w:r>
        <w:t>are</w:t>
      </w:r>
      <w:r>
        <w:rPr>
          <w:spacing w:val="-7"/>
        </w:rPr>
        <w:t xml:space="preserve"> </w:t>
      </w:r>
      <w:r>
        <w:t>consistent</w:t>
      </w:r>
      <w:r>
        <w:rPr>
          <w:spacing w:val="-8"/>
        </w:rPr>
        <w:t xml:space="preserve"> </w:t>
      </w:r>
      <w:r>
        <w:t>across</w:t>
      </w:r>
      <w:r>
        <w:rPr>
          <w:spacing w:val="-7"/>
        </w:rPr>
        <w:t xml:space="preserve"> </w:t>
      </w:r>
      <w:r>
        <w:t>various</w:t>
      </w:r>
      <w:r>
        <w:rPr>
          <w:spacing w:val="-7"/>
        </w:rPr>
        <w:t xml:space="preserve"> </w:t>
      </w:r>
      <w:r>
        <w:t>assessors,</w:t>
      </w:r>
      <w:r>
        <w:rPr>
          <w:spacing w:val="-7"/>
        </w:rPr>
        <w:t xml:space="preserve"> </w:t>
      </w:r>
      <w:r>
        <w:t>contexts,</w:t>
      </w:r>
      <w:r>
        <w:rPr>
          <w:spacing w:val="-7"/>
        </w:rPr>
        <w:t xml:space="preserve"> </w:t>
      </w:r>
      <w:r>
        <w:t>conditions</w:t>
      </w:r>
      <w:r>
        <w:rPr>
          <w:spacing w:val="-7"/>
        </w:rPr>
        <w:t xml:space="preserve"> </w:t>
      </w:r>
      <w:r>
        <w:t>and</w:t>
      </w:r>
      <w:r>
        <w:rPr>
          <w:spacing w:val="-7"/>
        </w:rPr>
        <w:t xml:space="preserve"> </w:t>
      </w:r>
      <w:r>
        <w:t>learners</w:t>
      </w:r>
      <w:r>
        <w:rPr>
          <w:spacing w:val="-7"/>
        </w:rPr>
        <w:t xml:space="preserve"> </w:t>
      </w:r>
      <w:r>
        <w:t>over</w:t>
      </w:r>
      <w:r>
        <w:rPr>
          <w:spacing w:val="-12"/>
        </w:rPr>
        <w:t xml:space="preserve"> </w:t>
      </w:r>
      <w:r>
        <w:rPr>
          <w:spacing w:val="-2"/>
        </w:rPr>
        <w:t>time.</w:t>
      </w:r>
    </w:p>
    <w:p w14:paraId="6A34AC45" w14:textId="32820B76" w:rsidR="00F35DC8" w:rsidRPr="008A5907" w:rsidRDefault="00F35DC8" w:rsidP="00146E16">
      <w:pPr>
        <w:pStyle w:val="Heading4"/>
        <w:rPr>
          <w:rFonts w:hint="eastAsia"/>
        </w:rPr>
      </w:pPr>
      <w:r>
        <w:rPr>
          <w:i w:val="0"/>
          <w:iCs w:val="0"/>
        </w:rPr>
        <w:tab/>
      </w:r>
      <w:r w:rsidR="00146E16">
        <w:rPr>
          <w:i w:val="0"/>
          <w:iCs w:val="0"/>
        </w:rPr>
        <w:t>Fair</w:t>
      </w:r>
      <w:r>
        <w:tab/>
      </w:r>
    </w:p>
    <w:p w14:paraId="21733418" w14:textId="635E6BA2" w:rsidR="008115D4" w:rsidRDefault="00146E16" w:rsidP="008115D4">
      <w:pPr>
        <w:ind w:left="1123"/>
        <w:rPr>
          <w:lang w:val="en-US"/>
        </w:rPr>
      </w:pPr>
      <w:r>
        <w:t xml:space="preserve">Fairness in </w:t>
      </w:r>
      <w:r w:rsidR="008115D4" w:rsidRPr="008115D4">
        <w:rPr>
          <w:lang w:val="en-US"/>
        </w:rPr>
        <w:t>assessment supports the validity and reliability principles and provides equal opportunity to all learners. Fairness in assessment ensures learners have access to appropriate resources/equipment in assessment; assessment design and implementation are fair to all learners; and policies and procedures exist to ensure fair assessment of learners.</w:t>
      </w:r>
    </w:p>
    <w:p w14:paraId="46D0B678" w14:textId="3C66FDF7" w:rsidR="00557159" w:rsidRPr="008A5907" w:rsidRDefault="00557159" w:rsidP="00557159">
      <w:pPr>
        <w:pStyle w:val="Heading4"/>
        <w:rPr>
          <w:rFonts w:hint="eastAsia"/>
        </w:rPr>
      </w:pPr>
      <w:r>
        <w:rPr>
          <w:i w:val="0"/>
          <w:iCs w:val="0"/>
        </w:rPr>
        <w:tab/>
        <w:t>Quality</w:t>
      </w:r>
      <w:r>
        <w:tab/>
      </w:r>
    </w:p>
    <w:p w14:paraId="0ACDD460" w14:textId="674B864B" w:rsidR="00F7167A" w:rsidRDefault="00F7167A" w:rsidP="00F7167A">
      <w:pPr>
        <w:ind w:left="1123"/>
        <w:rPr>
          <w:lang w:val="en-US"/>
        </w:rPr>
      </w:pPr>
      <w:r w:rsidRPr="00F7167A">
        <w:rPr>
          <w:lang w:val="en-US"/>
        </w:rPr>
        <w:t>Quality in assessment ensures that all assessment processes are quality assured.</w:t>
      </w:r>
    </w:p>
    <w:p w14:paraId="7D281EFE" w14:textId="77777777" w:rsidR="00F7167A" w:rsidRDefault="00F7167A" w:rsidP="00F7167A">
      <w:pPr>
        <w:pStyle w:val="Heading4"/>
        <w:rPr>
          <w:rFonts w:hint="eastAsia"/>
          <w:i w:val="0"/>
          <w:iCs w:val="0"/>
        </w:rPr>
      </w:pPr>
      <w:r>
        <w:rPr>
          <w:rFonts w:eastAsiaTheme="minorHAnsi" w:cstheme="minorBidi"/>
          <w:lang w:val="en-US"/>
        </w:rPr>
        <w:tab/>
      </w:r>
      <w:r>
        <w:rPr>
          <w:i w:val="0"/>
          <w:iCs w:val="0"/>
        </w:rPr>
        <w:t>Transparency</w:t>
      </w:r>
    </w:p>
    <w:p w14:paraId="3424813B" w14:textId="1184EF10" w:rsidR="00A11301" w:rsidRDefault="006D692B" w:rsidP="006D692B">
      <w:pPr>
        <w:ind w:left="1123"/>
      </w:pPr>
      <w:r>
        <w:t>T</w:t>
      </w:r>
      <w:r w:rsidR="00A11301" w:rsidRPr="00A11301">
        <w:t xml:space="preserve">ransparency in assessment ensures that assessment policy and procedures provide clarity to all relevant stakeholders. </w:t>
      </w:r>
      <w:r w:rsidR="00390A9D">
        <w:t xml:space="preserve">Based on QQI Principles for Assessment </w:t>
      </w:r>
      <w:r w:rsidR="00DF2A14">
        <w:t>(QQI, Revised 2018)</w:t>
      </w:r>
    </w:p>
    <w:p w14:paraId="0A4A4E7F" w14:textId="3703F0C8" w:rsidR="00776068" w:rsidRDefault="00776068" w:rsidP="00776068">
      <w:pPr>
        <w:ind w:left="1123"/>
      </w:pPr>
      <w:r w:rsidRPr="00776068">
        <w:t>Learners have the right to appeal the assessment process within a specified timeframe. In order to ensure adherence to the principles of assessment, the following process should be followed in relation to ASSESSMENT PROCESS appeals. For ASSESSMENT RESULT appeals please see p.10 of this procedure document. This will thus ensure that assessment is fair for all learners along with being reliable and consistent across LMETB’s programmes and modules.</w:t>
      </w:r>
    </w:p>
    <w:p w14:paraId="04F4CD3D" w14:textId="77777777" w:rsidR="00B33315" w:rsidRPr="00776068" w:rsidRDefault="00B33315" w:rsidP="00776068">
      <w:pPr>
        <w:ind w:left="1123"/>
      </w:pPr>
    </w:p>
    <w:p w14:paraId="6574CB19" w14:textId="77777777" w:rsidR="00F14CE6" w:rsidRDefault="00F14CE6" w:rsidP="00F14CE6">
      <w:pPr>
        <w:pStyle w:val="Heading2"/>
        <w:ind w:left="1123"/>
        <w:rPr>
          <w:rFonts w:hint="eastAsia"/>
        </w:rPr>
      </w:pPr>
      <w:r>
        <w:lastRenderedPageBreak/>
        <w:t>Programme specific requirements</w:t>
      </w:r>
    </w:p>
    <w:p w14:paraId="05DFF9EC" w14:textId="7AC36A94" w:rsidR="005744B1" w:rsidRPr="005744B1" w:rsidRDefault="005744B1" w:rsidP="005744B1">
      <w:pPr>
        <w:ind w:left="1123"/>
      </w:pPr>
      <w:r w:rsidRPr="005744B1">
        <w:t xml:space="preserve">Some programmes, such as </w:t>
      </w:r>
      <w:r w:rsidRPr="005D2CF1">
        <w:t>Craft-based Apprenticeships</w:t>
      </w:r>
      <w:r w:rsidRPr="005744B1">
        <w:t xml:space="preserve"> have programme-specific requirements which supersede those outlined in the main body of this LMETB Appeals Policy/Procedure document. Specifically in the case of Craft based Apprenticeships, these requirements are detailed in Appendix 3 of this document.</w:t>
      </w:r>
    </w:p>
    <w:p w14:paraId="7CAACE0B" w14:textId="77777777" w:rsidR="00F5275E" w:rsidRDefault="005744B1" w:rsidP="005744B1">
      <w:pPr>
        <w:pStyle w:val="Heading4"/>
        <w:rPr>
          <w:rFonts w:hint="eastAsia"/>
          <w:i w:val="0"/>
          <w:iCs w:val="0"/>
        </w:rPr>
      </w:pPr>
      <w:r>
        <w:rPr>
          <w:i w:val="0"/>
          <w:iCs w:val="0"/>
        </w:rPr>
        <w:tab/>
        <w:t>Assessment Process Appeal</w:t>
      </w:r>
    </w:p>
    <w:p w14:paraId="0A5AE3E5" w14:textId="04B8915F" w:rsidR="003A438C" w:rsidRDefault="003A438C" w:rsidP="003A438C">
      <w:pPr>
        <w:ind w:left="1123"/>
        <w:rPr>
          <w:lang w:val="en-US"/>
        </w:rPr>
      </w:pPr>
      <w:r w:rsidRPr="003A438C">
        <w:rPr>
          <w:lang w:val="en-US"/>
        </w:rPr>
        <w:t xml:space="preserve">An assessment process appeal refers to the appeal by a learner to the provider based on the </w:t>
      </w:r>
      <w:r w:rsidRPr="003A438C">
        <w:rPr>
          <w:b/>
          <w:i/>
          <w:u w:val="single"/>
          <w:lang w:val="en-US"/>
        </w:rPr>
        <w:t>assessment conditions and/or process</w:t>
      </w:r>
      <w:r w:rsidRPr="003A438C">
        <w:rPr>
          <w:b/>
          <w:i/>
          <w:lang w:val="en-US"/>
        </w:rPr>
        <w:t xml:space="preserve">: </w:t>
      </w:r>
      <w:r w:rsidRPr="003A438C">
        <w:rPr>
          <w:lang w:val="en-US"/>
        </w:rPr>
        <w:t>the learner believes the assessment conditions and/or process negatively impacted his/her assessment performance.</w:t>
      </w:r>
    </w:p>
    <w:p w14:paraId="31751242" w14:textId="77777777" w:rsidR="002C0396" w:rsidRPr="003A438C" w:rsidRDefault="002C0396" w:rsidP="003A438C">
      <w:pPr>
        <w:ind w:left="1123"/>
        <w:rPr>
          <w:lang w:val="en-US"/>
        </w:rPr>
      </w:pPr>
    </w:p>
    <w:p w14:paraId="7B537FE8" w14:textId="6BE0BC0A" w:rsidR="002C0396" w:rsidRDefault="002C0396" w:rsidP="002C0396">
      <w:pPr>
        <w:pStyle w:val="Heading4"/>
        <w:rPr>
          <w:rFonts w:hint="eastAsia"/>
          <w:i w:val="0"/>
          <w:iCs w:val="0"/>
        </w:rPr>
      </w:pPr>
      <w:r>
        <w:rPr>
          <w:i w:val="0"/>
          <w:iCs w:val="0"/>
        </w:rPr>
        <w:tab/>
        <w:t>Assessment Results Appeal</w:t>
      </w:r>
    </w:p>
    <w:p w14:paraId="09F64E69" w14:textId="701F1743" w:rsidR="00BC53C9" w:rsidRPr="00BC53C9" w:rsidRDefault="002C0396" w:rsidP="00BC53C9">
      <w:pPr>
        <w:ind w:left="1123"/>
      </w:pPr>
      <w:r w:rsidRPr="003A438C">
        <w:rPr>
          <w:lang w:val="en-US"/>
        </w:rPr>
        <w:t xml:space="preserve">An </w:t>
      </w:r>
      <w:r w:rsidR="00BC53C9" w:rsidRPr="00BC53C9">
        <w:t>assessment result appeal refers to the appeal of an approved result. In such cases, the learner is not satisfied with their assessment result: the learner believes the marks awarded are not representative of the quality of the work submitted for assessment.</w:t>
      </w:r>
    </w:p>
    <w:p w14:paraId="3B2C3D5F" w14:textId="36D9836E" w:rsidR="004D51CA" w:rsidRPr="004D51CA" w:rsidRDefault="004D51CA" w:rsidP="004D51CA">
      <w:pPr>
        <w:ind w:left="1123"/>
        <w:rPr>
          <w:lang w:val="en-US"/>
        </w:rPr>
      </w:pPr>
      <w:r w:rsidRPr="004D51CA">
        <w:rPr>
          <w:lang w:val="en-US"/>
        </w:rPr>
        <w:t xml:space="preserve">Only </w:t>
      </w:r>
      <w:r w:rsidRPr="004D51CA">
        <w:rPr>
          <w:b/>
          <w:lang w:val="en-US"/>
        </w:rPr>
        <w:t xml:space="preserve">approved results of work submitted </w:t>
      </w:r>
      <w:r w:rsidRPr="004D51CA">
        <w:rPr>
          <w:lang w:val="en-US"/>
        </w:rPr>
        <w:t>can be formally appealed by the learner. No new assessment evidence can be submitted.</w:t>
      </w:r>
    </w:p>
    <w:p w14:paraId="62E978B5" w14:textId="77777777" w:rsidR="00E72C39" w:rsidRDefault="002C0396" w:rsidP="002C0396">
      <w:pPr>
        <w:ind w:left="1123"/>
        <w:rPr>
          <w:lang w:val="en-US"/>
        </w:rPr>
      </w:pPr>
      <w:r w:rsidRPr="003A438C">
        <w:rPr>
          <w:lang w:val="en-US"/>
        </w:rPr>
        <w:t xml:space="preserve">appeal by a learner to the provider based on the </w:t>
      </w:r>
      <w:r w:rsidRPr="003A438C">
        <w:rPr>
          <w:b/>
          <w:i/>
          <w:u w:val="single"/>
          <w:lang w:val="en-US"/>
        </w:rPr>
        <w:t>assessment conditions and/or process</w:t>
      </w:r>
      <w:r w:rsidRPr="003A438C">
        <w:rPr>
          <w:b/>
          <w:i/>
          <w:lang w:val="en-US"/>
        </w:rPr>
        <w:t xml:space="preserve">: </w:t>
      </w:r>
      <w:r w:rsidRPr="003A438C">
        <w:rPr>
          <w:lang w:val="en-US"/>
        </w:rPr>
        <w:t>the learner believes the assessment conditions and/or process negatively impacted his/her assessment performance</w:t>
      </w:r>
      <w:r w:rsidR="00E72C39">
        <w:rPr>
          <w:lang w:val="en-US"/>
        </w:rPr>
        <w:t>.</w:t>
      </w:r>
    </w:p>
    <w:p w14:paraId="4D5EDDBE" w14:textId="4552FAA3" w:rsidR="002C0396" w:rsidRPr="00051AF8" w:rsidRDefault="00E72C39" w:rsidP="00051AF8">
      <w:pPr>
        <w:pStyle w:val="Heading2"/>
        <w:rPr>
          <w:rFonts w:hint="eastAsia"/>
        </w:rPr>
      </w:pPr>
      <w:r>
        <w:rPr>
          <w:i/>
          <w:iCs/>
          <w:lang w:val="en-US"/>
        </w:rPr>
        <w:tab/>
      </w:r>
      <w:r w:rsidRPr="00051AF8">
        <w:t>Definitions</w:t>
      </w:r>
    </w:p>
    <w:p w14:paraId="078EFFD0" w14:textId="77777777" w:rsidR="00B91383" w:rsidRDefault="00051AF8" w:rsidP="002B5EB6">
      <w:pPr>
        <w:pStyle w:val="Heading5"/>
        <w:rPr>
          <w:rFonts w:hint="eastAsia"/>
        </w:rPr>
      </w:pPr>
      <w:r>
        <w:tab/>
        <w:t>Approved Result</w:t>
      </w:r>
      <w:r w:rsidR="00B91383">
        <w:t>s</w:t>
      </w:r>
    </w:p>
    <w:p w14:paraId="0AD83815" w14:textId="2059FA92" w:rsidR="002007E2" w:rsidRDefault="002007E2" w:rsidP="00B55C89">
      <w:pPr>
        <w:ind w:left="1123"/>
        <w:rPr>
          <w:lang w:val="en-US"/>
        </w:rPr>
      </w:pPr>
      <w:r>
        <w:rPr>
          <w:lang w:val="en-US"/>
        </w:rPr>
        <w:t xml:space="preserve">Approved </w:t>
      </w:r>
      <w:r w:rsidR="00B55C89" w:rsidRPr="00B55C89">
        <w:rPr>
          <w:lang w:val="en-US"/>
        </w:rPr>
        <w:t xml:space="preserve">results </w:t>
      </w:r>
      <w:r>
        <w:rPr>
          <w:lang w:val="en-US"/>
        </w:rPr>
        <w:t xml:space="preserve">are results </w:t>
      </w:r>
      <w:r w:rsidR="00B55C89" w:rsidRPr="00B55C89">
        <w:rPr>
          <w:lang w:val="en-US"/>
        </w:rPr>
        <w:t>which have been through the internal verification and external authentication process and been approved for distribution to learners by the Results Approval Panel. An appeal can only be made based on approved results</w:t>
      </w:r>
      <w:r w:rsidR="000C1E6B">
        <w:rPr>
          <w:lang w:val="en-US"/>
        </w:rPr>
        <w:t>.</w:t>
      </w:r>
    </w:p>
    <w:p w14:paraId="10183605" w14:textId="050B85E1" w:rsidR="009E022E" w:rsidRDefault="009E022E" w:rsidP="00F7167A">
      <w:pPr>
        <w:ind w:left="1123"/>
        <w:rPr>
          <w:lang w:val="en-US"/>
        </w:rPr>
      </w:pPr>
      <w:r w:rsidRPr="009E022E">
        <w:rPr>
          <w:rStyle w:val="Heading5Char"/>
        </w:rPr>
        <w:t>A</w:t>
      </w:r>
      <w:r>
        <w:rPr>
          <w:rStyle w:val="Heading5Char"/>
        </w:rPr>
        <w:t>ssessment Process Appeal</w:t>
      </w:r>
      <w:r w:rsidRPr="00332D1A">
        <w:rPr>
          <w:lang w:val="en-US"/>
        </w:rPr>
        <w:t xml:space="preserve"> </w:t>
      </w:r>
    </w:p>
    <w:p w14:paraId="1BFE73D7" w14:textId="5F407769" w:rsidR="004D4383" w:rsidRPr="004D4383" w:rsidRDefault="004D4383" w:rsidP="004D4383">
      <w:pPr>
        <w:ind w:left="1123"/>
      </w:pPr>
      <w:r w:rsidRPr="004D4383">
        <w:t xml:space="preserve">An assessment process appeal refers to the appeal by a learner to the provider based on the </w:t>
      </w:r>
      <w:r w:rsidRPr="004D4383">
        <w:rPr>
          <w:b/>
          <w:i/>
          <w:u w:val="single"/>
        </w:rPr>
        <w:t>assessment conditions and/or process</w:t>
      </w:r>
      <w:r w:rsidRPr="004D4383">
        <w:rPr>
          <w:b/>
          <w:i/>
        </w:rPr>
        <w:t xml:space="preserve">: </w:t>
      </w:r>
      <w:r w:rsidRPr="004D4383">
        <w:t xml:space="preserve">the learner </w:t>
      </w:r>
      <w:r w:rsidRPr="004D4383">
        <w:lastRenderedPageBreak/>
        <w:t>believes the assessment conditions and/or process negatively impacted his/her assessment performance.</w:t>
      </w:r>
    </w:p>
    <w:p w14:paraId="647171B4" w14:textId="32F92AF5" w:rsidR="00BA4A81" w:rsidRDefault="00BA4A81" w:rsidP="00BA4A81">
      <w:pPr>
        <w:pStyle w:val="Heading5"/>
        <w:rPr>
          <w:rFonts w:hint="eastAsia"/>
        </w:rPr>
      </w:pPr>
      <w:r>
        <w:tab/>
        <w:t>Timeframe</w:t>
      </w:r>
      <w:r>
        <w:rPr>
          <w:spacing w:val="-1"/>
        </w:rPr>
        <w:t xml:space="preserve"> </w:t>
      </w:r>
      <w:r>
        <w:t>for</w:t>
      </w:r>
      <w:r>
        <w:rPr>
          <w:spacing w:val="-1"/>
        </w:rPr>
        <w:t xml:space="preserve"> </w:t>
      </w:r>
      <w:r>
        <w:t>lodging</w:t>
      </w:r>
      <w:r>
        <w:rPr>
          <w:spacing w:val="-1"/>
        </w:rPr>
        <w:t xml:space="preserve"> </w:t>
      </w:r>
      <w:r>
        <w:t>an</w:t>
      </w:r>
      <w:r>
        <w:rPr>
          <w:spacing w:val="-1"/>
        </w:rPr>
        <w:t xml:space="preserve"> </w:t>
      </w:r>
      <w:r>
        <w:t>assessment</w:t>
      </w:r>
      <w:r>
        <w:rPr>
          <w:spacing w:val="-1"/>
        </w:rPr>
        <w:t xml:space="preserve"> </w:t>
      </w:r>
      <w:r>
        <w:t>process</w:t>
      </w:r>
      <w:r>
        <w:rPr>
          <w:spacing w:val="-1"/>
        </w:rPr>
        <w:t xml:space="preserve"> </w:t>
      </w:r>
      <w:r>
        <w:rPr>
          <w:spacing w:val="-2"/>
        </w:rPr>
        <w:t>appeal</w:t>
      </w:r>
    </w:p>
    <w:p w14:paraId="5E011B0D" w14:textId="2F564362" w:rsidR="00CD7637" w:rsidRDefault="00CD7637" w:rsidP="00CD7637">
      <w:pPr>
        <w:ind w:left="1123"/>
      </w:pPr>
      <w:r w:rsidRPr="00CD7637">
        <w:t>Assessment process appeals should be made within 1 (one) week of the issuing of approved results.</w:t>
      </w:r>
    </w:p>
    <w:p w14:paraId="009497E1" w14:textId="77777777" w:rsidR="00611189" w:rsidRDefault="00611189" w:rsidP="00CD7637">
      <w:pPr>
        <w:ind w:left="1123"/>
      </w:pPr>
    </w:p>
    <w:p w14:paraId="1BCAFF56" w14:textId="1A069369" w:rsidR="00F35DC8" w:rsidRDefault="00611189" w:rsidP="00611189">
      <w:pPr>
        <w:pStyle w:val="Heading2"/>
        <w:ind w:left="1123"/>
        <w:rPr>
          <w:rFonts w:hint="eastAsia"/>
        </w:rPr>
      </w:pPr>
      <w:r>
        <w:t>Assessment Appeals Roles and Responsibilities</w:t>
      </w:r>
    </w:p>
    <w:p w14:paraId="14A3AE0A" w14:textId="77777777" w:rsidR="00F35DC8" w:rsidRDefault="00F35DC8" w:rsidP="00F35DC8">
      <w:pPr>
        <w:widowControl w:val="0"/>
        <w:tabs>
          <w:tab w:val="clear" w:pos="0"/>
          <w:tab w:val="clear" w:pos="1123"/>
          <w:tab w:val="clear" w:pos="2245"/>
          <w:tab w:val="clear" w:pos="3368"/>
          <w:tab w:val="clear" w:pos="4491"/>
          <w:tab w:val="clear" w:pos="5613"/>
          <w:tab w:val="clear" w:pos="6736"/>
          <w:tab w:val="clear" w:pos="7859"/>
          <w:tab w:val="clear" w:pos="8981"/>
          <w:tab w:val="clear" w:pos="9866"/>
          <w:tab w:val="left" w:pos="1046"/>
        </w:tabs>
        <w:autoSpaceDE w:val="0"/>
        <w:autoSpaceDN w:val="0"/>
        <w:spacing w:before="37" w:after="0" w:line="240" w:lineRule="auto"/>
        <w:jc w:val="both"/>
      </w:pPr>
    </w:p>
    <w:p w14:paraId="2E13DE22" w14:textId="46760F41" w:rsidR="00DD2C8B" w:rsidRDefault="00DD2C8B" w:rsidP="00DD2C8B">
      <w:pPr>
        <w:ind w:left="1123"/>
        <w:rPr>
          <w:lang w:val="en-US"/>
        </w:rPr>
      </w:pPr>
      <w:r w:rsidRPr="00DD2C8B">
        <w:rPr>
          <w:lang w:val="en-US"/>
        </w:rPr>
        <w:t>Ideally, learner complaints relating to the assessment process, and their immediate reporting to a relevant staff member, should be both encouraged and facilitated during the programme. It is expected that most learner complaints in relation to the assessment process can be addressed internally by the centre. It may be appropriate to allow learners to view their assessment material before a decision to appeal is made or not by the learner. It will be necessary for centres to document formal complaints. In the event of an assessment process appeal by the learner to LMETB, the Independent Appeals Committee will request any centre records that pertain to the learner’s appeal.</w:t>
      </w:r>
    </w:p>
    <w:p w14:paraId="28FD03E2" w14:textId="77777777" w:rsidR="002F3C70" w:rsidRDefault="002F3C70" w:rsidP="002F3C70">
      <w:pPr>
        <w:pStyle w:val="BodyText"/>
        <w:spacing w:before="86"/>
        <w:jc w:val="both"/>
      </w:pPr>
    </w:p>
    <w:p w14:paraId="0D8ABB8A" w14:textId="12126A79" w:rsidR="002F3C70" w:rsidRPr="002F3C70" w:rsidRDefault="002F3C70" w:rsidP="002F3C70">
      <w:pPr>
        <w:pStyle w:val="Heading5"/>
        <w:rPr>
          <w:rFonts w:hint="eastAsia"/>
        </w:rPr>
      </w:pPr>
      <w:r>
        <w:tab/>
      </w:r>
      <w:r w:rsidRPr="002F3C70">
        <w:t>The Programme/Centre Co-ordinator/Designated Person</w:t>
      </w:r>
    </w:p>
    <w:p w14:paraId="5F77488F" w14:textId="61F2E92F" w:rsidR="00B94BA9" w:rsidRPr="00B94BA9" w:rsidRDefault="00B94BA9" w:rsidP="00B94BA9">
      <w:pPr>
        <w:ind w:left="1123"/>
        <w:rPr>
          <w:lang w:val="en-US"/>
        </w:rPr>
      </w:pPr>
      <w:r w:rsidRPr="00B94BA9">
        <w:rPr>
          <w:lang w:val="en-US"/>
        </w:rPr>
        <w:t>The Programme/Centre Co-ordinator/Designated Person must:</w:t>
      </w:r>
    </w:p>
    <w:p w14:paraId="7E278ECE" w14:textId="77777777" w:rsidR="00B94BA9" w:rsidRPr="00B94BA9" w:rsidRDefault="00B94BA9" w:rsidP="00B94BA9">
      <w:pPr>
        <w:numPr>
          <w:ilvl w:val="1"/>
          <w:numId w:val="14"/>
        </w:numPr>
        <w:rPr>
          <w:lang w:val="en-US"/>
        </w:rPr>
      </w:pPr>
      <w:r w:rsidRPr="00B94BA9">
        <w:rPr>
          <w:lang w:val="en-US"/>
        </w:rPr>
        <w:t>Ensure that all learners are made aware of:</w:t>
      </w:r>
    </w:p>
    <w:p w14:paraId="4E9E7483" w14:textId="40472DDF" w:rsidR="00B94BA9" w:rsidRPr="00B94BA9" w:rsidRDefault="00B94BA9" w:rsidP="00B94BA9">
      <w:pPr>
        <w:numPr>
          <w:ilvl w:val="2"/>
          <w:numId w:val="14"/>
        </w:numPr>
        <w:rPr>
          <w:lang w:val="en-US"/>
        </w:rPr>
      </w:pPr>
      <w:r w:rsidRPr="00B94BA9">
        <w:rPr>
          <w:lang w:val="en-US"/>
        </w:rPr>
        <w:t>the grounds for making an appeal (assessment result appeal or assessment process appeal, see p.18 for more information on the grounds for appeal)</w:t>
      </w:r>
      <w:r w:rsidR="009F09A2">
        <w:rPr>
          <w:lang w:val="en-US"/>
        </w:rPr>
        <w:t>.</w:t>
      </w:r>
    </w:p>
    <w:p w14:paraId="2FE8B336" w14:textId="05B7A340" w:rsidR="00B94BA9" w:rsidRPr="00B94BA9" w:rsidRDefault="00B94BA9" w:rsidP="00B94BA9">
      <w:pPr>
        <w:numPr>
          <w:ilvl w:val="2"/>
          <w:numId w:val="14"/>
        </w:numPr>
        <w:rPr>
          <w:lang w:val="en-US"/>
        </w:rPr>
      </w:pPr>
      <w:r w:rsidRPr="00B94BA9">
        <w:rPr>
          <w:lang w:val="en-US"/>
        </w:rPr>
        <w:t>the maximum time allowed to lodge an appeal</w:t>
      </w:r>
      <w:r w:rsidR="009F09A2">
        <w:rPr>
          <w:lang w:val="en-US"/>
        </w:rPr>
        <w:t>.</w:t>
      </w:r>
    </w:p>
    <w:p w14:paraId="0D2FEE7F" w14:textId="77777777" w:rsidR="00B94BA9" w:rsidRPr="00B94BA9" w:rsidRDefault="00B94BA9" w:rsidP="00B94BA9">
      <w:pPr>
        <w:numPr>
          <w:ilvl w:val="1"/>
          <w:numId w:val="14"/>
        </w:numPr>
        <w:rPr>
          <w:lang w:val="en-US"/>
        </w:rPr>
      </w:pPr>
      <w:r w:rsidRPr="00B94BA9">
        <w:rPr>
          <w:lang w:val="en-US"/>
        </w:rPr>
        <w:t>Communicate the deadline date for requesting an appeal to the learner (1 week after issue of approved results). Learners may not appeal after this date.</w:t>
      </w:r>
    </w:p>
    <w:p w14:paraId="02DD2361" w14:textId="70FE7C8E" w:rsidR="00B94BA9" w:rsidRPr="00B94BA9" w:rsidRDefault="00B94BA9" w:rsidP="00B94BA9">
      <w:pPr>
        <w:numPr>
          <w:ilvl w:val="1"/>
          <w:numId w:val="14"/>
        </w:numPr>
        <w:rPr>
          <w:lang w:val="en-US"/>
        </w:rPr>
      </w:pPr>
      <w:r w:rsidRPr="00B94BA9">
        <w:rPr>
          <w:lang w:val="en-US"/>
        </w:rPr>
        <w:t>Receive the appeal application from the learner</w:t>
      </w:r>
      <w:r w:rsidR="009F09A2">
        <w:rPr>
          <w:lang w:val="en-US"/>
        </w:rPr>
        <w:t>.</w:t>
      </w:r>
    </w:p>
    <w:p w14:paraId="78A2FE47" w14:textId="6DFD372A" w:rsidR="00B94BA9" w:rsidRPr="00B94BA9" w:rsidRDefault="00B94BA9" w:rsidP="00B94BA9">
      <w:pPr>
        <w:numPr>
          <w:ilvl w:val="1"/>
          <w:numId w:val="14"/>
        </w:numPr>
        <w:rPr>
          <w:lang w:val="en-US"/>
        </w:rPr>
      </w:pPr>
      <w:r w:rsidRPr="00B94BA9">
        <w:rPr>
          <w:lang w:val="en-US"/>
        </w:rPr>
        <w:t>Submit Assessment Appeals Application Form to the Independent Appeals Committee</w:t>
      </w:r>
      <w:r w:rsidR="009F09A2">
        <w:rPr>
          <w:lang w:val="en-US"/>
        </w:rPr>
        <w:t>.</w:t>
      </w:r>
    </w:p>
    <w:p w14:paraId="2001D2EC" w14:textId="263A2F89" w:rsidR="00B94BA9" w:rsidRPr="00B94BA9" w:rsidRDefault="00B94BA9" w:rsidP="00B94BA9">
      <w:pPr>
        <w:numPr>
          <w:ilvl w:val="1"/>
          <w:numId w:val="14"/>
        </w:numPr>
        <w:rPr>
          <w:lang w:val="en-US"/>
        </w:rPr>
      </w:pPr>
      <w:r w:rsidRPr="00B94BA9">
        <w:rPr>
          <w:lang w:val="en-US"/>
        </w:rPr>
        <w:lastRenderedPageBreak/>
        <w:t>Inform the awarding body of the result change (if successful)</w:t>
      </w:r>
      <w:r w:rsidR="009F09A2">
        <w:rPr>
          <w:lang w:val="en-US"/>
        </w:rPr>
        <w:t>.</w:t>
      </w:r>
    </w:p>
    <w:p w14:paraId="01056C26" w14:textId="77777777" w:rsidR="00B94BA9" w:rsidRDefault="00B94BA9" w:rsidP="00B94BA9">
      <w:pPr>
        <w:numPr>
          <w:ilvl w:val="1"/>
          <w:numId w:val="14"/>
        </w:numPr>
        <w:rPr>
          <w:lang w:val="en-US"/>
        </w:rPr>
      </w:pPr>
      <w:r w:rsidRPr="00B94BA9">
        <w:rPr>
          <w:lang w:val="en-US"/>
        </w:rPr>
        <w:t>Inform the learner of the outcome of the appeals application.</w:t>
      </w:r>
    </w:p>
    <w:p w14:paraId="4B0CAC9F" w14:textId="47C9A21B" w:rsidR="009F09A2" w:rsidRPr="00B94BA9" w:rsidRDefault="009F09A2" w:rsidP="009F09A2">
      <w:pPr>
        <w:pStyle w:val="Heading5"/>
        <w:rPr>
          <w:rFonts w:hint="eastAsia"/>
          <w:lang w:val="en-US"/>
        </w:rPr>
      </w:pPr>
      <w:r>
        <w:tab/>
      </w:r>
      <w:r w:rsidRPr="002F3C70">
        <w:t xml:space="preserve">The </w:t>
      </w:r>
      <w:r>
        <w:t xml:space="preserve">Learner </w:t>
      </w:r>
    </w:p>
    <w:p w14:paraId="1DEDFE76" w14:textId="5C077A61" w:rsidR="0068049B" w:rsidRDefault="0068049B" w:rsidP="0068049B">
      <w:pPr>
        <w:ind w:left="1123"/>
        <w:rPr>
          <w:lang w:val="en-US"/>
        </w:rPr>
      </w:pPr>
      <w:r w:rsidRPr="0068049B">
        <w:rPr>
          <w:lang w:val="en-US"/>
        </w:rPr>
        <w:t>If a learner wishes to appeal an assessment process, the learner must:</w:t>
      </w:r>
    </w:p>
    <w:p w14:paraId="28E10F11" w14:textId="28CB6C58" w:rsidR="0068049B" w:rsidRDefault="006A2CA0" w:rsidP="006A2CA0">
      <w:pPr>
        <w:pStyle w:val="ListParagraph"/>
        <w:numPr>
          <w:ilvl w:val="0"/>
          <w:numId w:val="16"/>
        </w:numPr>
        <w:rPr>
          <w:lang w:val="en-US"/>
        </w:rPr>
      </w:pPr>
      <w:r>
        <w:rPr>
          <w:lang w:val="en-US"/>
        </w:rPr>
        <w:t>Note the grounds for appeal (</w:t>
      </w:r>
      <w:r w:rsidRPr="0068049B">
        <w:rPr>
          <w:lang w:val="en-US"/>
        </w:rPr>
        <w:t xml:space="preserve">assessment </w:t>
      </w:r>
      <w:r w:rsidRPr="0068049B">
        <w:rPr>
          <w:b/>
          <w:lang w:val="en-US"/>
        </w:rPr>
        <w:t xml:space="preserve">process </w:t>
      </w:r>
      <w:r w:rsidRPr="0068049B">
        <w:rPr>
          <w:lang w:val="en-US"/>
        </w:rPr>
        <w:t>appeal application, see p.18 for more information on the grounds for appeal</w:t>
      </w:r>
      <w:r w:rsidR="00C52608">
        <w:rPr>
          <w:lang w:val="en-US"/>
        </w:rPr>
        <w:t>)</w:t>
      </w:r>
    </w:p>
    <w:p w14:paraId="4AD05615" w14:textId="49B6657F" w:rsidR="00C52608" w:rsidRDefault="00C52608" w:rsidP="006A2CA0">
      <w:pPr>
        <w:pStyle w:val="ListParagraph"/>
        <w:numPr>
          <w:ilvl w:val="0"/>
          <w:numId w:val="16"/>
        </w:numPr>
        <w:rPr>
          <w:lang w:val="en-US"/>
        </w:rPr>
      </w:pPr>
      <w:r>
        <w:rPr>
          <w:lang w:val="en-US"/>
        </w:rPr>
        <w:t>Note the grounds for appeal</w:t>
      </w:r>
    </w:p>
    <w:p w14:paraId="4FDBEFA4" w14:textId="77777777" w:rsidR="0068049B" w:rsidRPr="0068049B" w:rsidRDefault="0068049B" w:rsidP="0068049B">
      <w:pPr>
        <w:numPr>
          <w:ilvl w:val="0"/>
          <w:numId w:val="15"/>
        </w:numPr>
        <w:rPr>
          <w:lang w:val="en-US"/>
        </w:rPr>
      </w:pPr>
      <w:r w:rsidRPr="0068049B">
        <w:rPr>
          <w:lang w:val="en-US"/>
        </w:rPr>
        <w:t>Note the timeframe for appeal (within 1 (one) week of results)</w:t>
      </w:r>
    </w:p>
    <w:p w14:paraId="438535ED" w14:textId="77777777" w:rsidR="0068049B" w:rsidRPr="0068049B" w:rsidRDefault="0068049B" w:rsidP="0068049B">
      <w:pPr>
        <w:numPr>
          <w:ilvl w:val="0"/>
          <w:numId w:val="15"/>
        </w:numPr>
        <w:rPr>
          <w:lang w:val="en-US"/>
        </w:rPr>
      </w:pPr>
      <w:r w:rsidRPr="0068049B">
        <w:rPr>
          <w:lang w:val="en-US"/>
        </w:rPr>
        <w:t>Lodge an appeal (with fee if applicable) by completing the Assessment Appeals Application Form</w:t>
      </w:r>
    </w:p>
    <w:p w14:paraId="0140F2BF" w14:textId="068D5FAB" w:rsidR="00AD5B82" w:rsidRDefault="00CF312E" w:rsidP="008B2D6D">
      <w:pPr>
        <w:ind w:left="1123"/>
      </w:pPr>
      <w:r w:rsidRPr="00DA1A35">
        <w:t xml:space="preserve"> </w:t>
      </w:r>
      <w:r w:rsidR="00AD5B82" w:rsidRPr="00AD5B82">
        <w:rPr>
          <w:rStyle w:val="Heading5Char"/>
        </w:rPr>
        <w:t xml:space="preserve">The </w:t>
      </w:r>
      <w:r w:rsidR="00AD5B82">
        <w:rPr>
          <w:rStyle w:val="Heading5Char"/>
        </w:rPr>
        <w:t>Independent App</w:t>
      </w:r>
      <w:r w:rsidR="007B5068">
        <w:rPr>
          <w:rStyle w:val="Heading5Char"/>
        </w:rPr>
        <w:t>eals Committee</w:t>
      </w:r>
      <w:r w:rsidR="00AD5B82">
        <w:t xml:space="preserve"> </w:t>
      </w:r>
    </w:p>
    <w:p w14:paraId="08120FE9" w14:textId="77777777" w:rsidR="007B5068" w:rsidRDefault="007B5068" w:rsidP="008B2D6D">
      <w:pPr>
        <w:ind w:left="1123"/>
      </w:pPr>
      <w:r>
        <w:t>The Independent Appels Committee must:</w:t>
      </w:r>
    </w:p>
    <w:p w14:paraId="0E7FE80A" w14:textId="77777777" w:rsidR="007B5068" w:rsidRDefault="007B5068" w:rsidP="007B5068">
      <w:pPr>
        <w:pStyle w:val="ListParagraph"/>
        <w:numPr>
          <w:ilvl w:val="0"/>
          <w:numId w:val="17"/>
        </w:numPr>
      </w:pPr>
      <w:r>
        <w:t>Examine the learner appeal</w:t>
      </w:r>
    </w:p>
    <w:p w14:paraId="07C1B247" w14:textId="3AE59845" w:rsidR="00E42D3A" w:rsidRDefault="00E42D3A" w:rsidP="00E42D3A">
      <w:pPr>
        <w:pStyle w:val="ListParagraph"/>
        <w:numPr>
          <w:ilvl w:val="0"/>
          <w:numId w:val="17"/>
        </w:numPr>
        <w:rPr>
          <w:lang w:val="en-US"/>
        </w:rPr>
      </w:pPr>
      <w:r w:rsidRPr="00E42D3A">
        <w:rPr>
          <w:lang w:val="en-US"/>
        </w:rPr>
        <w:t>Investigate whether relevant assessment procedures were followed</w:t>
      </w:r>
    </w:p>
    <w:p w14:paraId="613845F5" w14:textId="34A7525E" w:rsidR="002721A6" w:rsidRDefault="00CF312E" w:rsidP="002721A6">
      <w:pPr>
        <w:pStyle w:val="ListParagraph"/>
        <w:numPr>
          <w:ilvl w:val="0"/>
          <w:numId w:val="17"/>
        </w:numPr>
        <w:rPr>
          <w:lang w:val="en-US"/>
        </w:rPr>
      </w:pPr>
      <w:r w:rsidRPr="00390A9D">
        <w:t xml:space="preserve"> </w:t>
      </w:r>
      <w:r w:rsidR="002721A6" w:rsidRPr="002721A6">
        <w:rPr>
          <w:lang w:val="en-US"/>
        </w:rPr>
        <w:t>Make a decision on the appeal</w:t>
      </w:r>
    </w:p>
    <w:p w14:paraId="38E050AB" w14:textId="77777777" w:rsidR="002721A6" w:rsidRDefault="002721A6" w:rsidP="002721A6">
      <w:pPr>
        <w:pStyle w:val="ListParagraph"/>
        <w:ind w:left="1843"/>
        <w:rPr>
          <w:lang w:val="en-US"/>
        </w:rPr>
      </w:pPr>
    </w:p>
    <w:p w14:paraId="38508ED4" w14:textId="118146F4" w:rsidR="002721A6" w:rsidRPr="002721A6" w:rsidRDefault="002721A6" w:rsidP="002721A6">
      <w:pPr>
        <w:pStyle w:val="Heading2"/>
        <w:ind w:left="1123"/>
        <w:rPr>
          <w:rFonts w:hint="eastAsia"/>
          <w:lang w:val="en-US"/>
        </w:rPr>
      </w:pPr>
      <w:r>
        <w:t>Assessment Process Appeals</w:t>
      </w:r>
    </w:p>
    <w:p w14:paraId="27D74BCB" w14:textId="77777777" w:rsidR="00627B2D" w:rsidRDefault="00627B2D" w:rsidP="008B2D6D">
      <w:pPr>
        <w:ind w:left="1123"/>
        <w:rPr>
          <w:lang w:val="it-IT"/>
        </w:rPr>
      </w:pPr>
      <w:r>
        <w:rPr>
          <w:lang w:val="it-IT"/>
        </w:rPr>
        <w:t>Note:</w:t>
      </w:r>
    </w:p>
    <w:p w14:paraId="203C11A5" w14:textId="77777777" w:rsidR="00C8342E" w:rsidRDefault="00C8342E" w:rsidP="00C8342E">
      <w:pPr>
        <w:pStyle w:val="ListParagraph"/>
        <w:numPr>
          <w:ilvl w:val="0"/>
          <w:numId w:val="20"/>
        </w:numPr>
        <w:rPr>
          <w:lang w:val="en-US"/>
        </w:rPr>
      </w:pPr>
      <w:r>
        <w:rPr>
          <w:lang w:val="en-US"/>
        </w:rPr>
        <w:t>T</w:t>
      </w:r>
      <w:r w:rsidRPr="00C8342E">
        <w:rPr>
          <w:lang w:val="en-US"/>
        </w:rPr>
        <w:t>he learner is notified by the Centre of the deadline for appeals within the given assessment period</w:t>
      </w:r>
      <w:r>
        <w:rPr>
          <w:lang w:val="en-US"/>
        </w:rPr>
        <w:t>.</w:t>
      </w:r>
    </w:p>
    <w:p w14:paraId="75B65BB9" w14:textId="2188DC97" w:rsidR="00DE5FF2" w:rsidRPr="00DE5FF2" w:rsidRDefault="00DE5FF2" w:rsidP="00DE5FF2">
      <w:pPr>
        <w:pStyle w:val="ListParagraph"/>
        <w:numPr>
          <w:ilvl w:val="0"/>
          <w:numId w:val="20"/>
        </w:numPr>
        <w:rPr>
          <w:lang w:val="en-US"/>
        </w:rPr>
      </w:pPr>
      <w:r w:rsidRPr="00DE5FF2">
        <w:rPr>
          <w:lang w:val="en-US"/>
        </w:rPr>
        <w:t xml:space="preserve">LMETB will endeavour to complete all appeals within </w:t>
      </w:r>
      <w:r w:rsidRPr="00DE5FF2">
        <w:rPr>
          <w:b/>
          <w:lang w:val="en-US"/>
        </w:rPr>
        <w:t xml:space="preserve">twenty (20) working days </w:t>
      </w:r>
      <w:r w:rsidRPr="00DE5FF2">
        <w:rPr>
          <w:lang w:val="en-US"/>
        </w:rPr>
        <w:t>on receipt of appeal. Every effort should be made to process the application as promptly as possible, especially if CAO/other deadlines may be impacted.</w:t>
      </w:r>
    </w:p>
    <w:p w14:paraId="3D0DCBA1" w14:textId="7FB44D1C" w:rsidR="00521748" w:rsidRDefault="00521748" w:rsidP="00521748">
      <w:pPr>
        <w:ind w:left="1483"/>
        <w:rPr>
          <w:b/>
          <w:bCs/>
          <w:lang w:val="en-US"/>
        </w:rPr>
      </w:pPr>
      <w:r w:rsidRPr="00521748">
        <w:rPr>
          <w:b/>
          <w:bCs/>
          <w:lang w:val="en-US"/>
        </w:rPr>
        <w:t>Where possible, the learner discusses the appeal application with the Learning Practitioner and/or Programme/Centre Co-</w:t>
      </w:r>
      <w:r>
        <w:rPr>
          <w:b/>
          <w:bCs/>
          <w:lang w:val="en-US"/>
        </w:rPr>
        <w:t xml:space="preserve"> o</w:t>
      </w:r>
      <w:r w:rsidRPr="00521748">
        <w:rPr>
          <w:b/>
          <w:bCs/>
          <w:lang w:val="en-US"/>
        </w:rPr>
        <w:t>rdinator/Designated Person and examines grounds for appeal and timeframe before proceeding.</w:t>
      </w:r>
    </w:p>
    <w:p w14:paraId="37882F8E" w14:textId="0A8839FF" w:rsidR="0009567F" w:rsidRDefault="005F4DB5" w:rsidP="0009567F">
      <w:pPr>
        <w:rPr>
          <w:b/>
          <w:bCs/>
          <w:lang w:val="en-US"/>
        </w:rPr>
      </w:pPr>
      <w:r>
        <w:rPr>
          <w:lang w:val="en-US"/>
        </w:rPr>
        <w:t xml:space="preserve">The following process outlines the steps involved in an assessment process appeal. </w:t>
      </w:r>
      <w:r w:rsidR="00AF24F5" w:rsidRPr="00AF24F5">
        <w:rPr>
          <w:b/>
          <w:bCs/>
          <w:lang w:val="en-US"/>
        </w:rPr>
        <w:t>PLEASE NOT THAT THE APPEAL RESULT IS FINAL.</w:t>
      </w:r>
    </w:p>
    <w:p w14:paraId="2B13EC46" w14:textId="77777777" w:rsidR="00260524" w:rsidRDefault="00260524" w:rsidP="0009567F">
      <w:pPr>
        <w:rPr>
          <w:b/>
          <w:bCs/>
          <w:lang w:val="en-US"/>
        </w:rPr>
      </w:pPr>
    </w:p>
    <w:p w14:paraId="53C7E109" w14:textId="4A571579" w:rsidR="00260524" w:rsidRDefault="005A5AA7" w:rsidP="0009567F">
      <w:pPr>
        <w:rPr>
          <w:b/>
          <w:bCs/>
          <w:lang w:val="en-US"/>
        </w:rPr>
      </w:pPr>
      <w:r>
        <w:rPr>
          <w:noProof/>
        </w:rPr>
        <w:lastRenderedPageBreak/>
        <w:drawing>
          <wp:inline distT="0" distB="0" distL="0" distR="0" wp14:anchorId="09DFA112" wp14:editId="5B6F3438">
            <wp:extent cx="6263640" cy="3523615"/>
            <wp:effectExtent l="0" t="0" r="3810" b="635"/>
            <wp:docPr id="2644362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36230"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263640" cy="3523615"/>
                    </a:xfrm>
                    <a:prstGeom prst="rect">
                      <a:avLst/>
                    </a:prstGeom>
                  </pic:spPr>
                </pic:pic>
              </a:graphicData>
            </a:graphic>
          </wp:inline>
        </w:drawing>
      </w:r>
    </w:p>
    <w:p w14:paraId="1A324C2E" w14:textId="46E8433C" w:rsidR="00FF7724" w:rsidRPr="00521748" w:rsidRDefault="00FF7724" w:rsidP="00521748">
      <w:pPr>
        <w:ind w:left="1483"/>
        <w:rPr>
          <w:b/>
          <w:bCs/>
          <w:lang w:val="en-US"/>
        </w:rPr>
      </w:pPr>
    </w:p>
    <w:p w14:paraId="04D3B7CC" w14:textId="37BB2E9B" w:rsidR="00C302BA" w:rsidRPr="002721A6" w:rsidRDefault="00037B91" w:rsidP="00C302BA">
      <w:pPr>
        <w:pStyle w:val="Heading2"/>
        <w:rPr>
          <w:rFonts w:hint="eastAsia"/>
          <w:lang w:val="en-US"/>
        </w:rPr>
      </w:pPr>
      <w:r>
        <w:tab/>
        <w:t>References</w:t>
      </w:r>
    </w:p>
    <w:p w14:paraId="4538BA9F" w14:textId="77777777" w:rsidR="00FF7724" w:rsidRDefault="00FF7724" w:rsidP="00DE5FF2">
      <w:pPr>
        <w:ind w:left="1483"/>
      </w:pPr>
    </w:p>
    <w:p w14:paraId="5F00BD6E" w14:textId="77777777" w:rsidR="00FF405A" w:rsidRDefault="00037B91" w:rsidP="00037B91">
      <w:r>
        <w:t>QQI (Revise</w:t>
      </w:r>
      <w:r w:rsidR="00213243">
        <w:t>d</w:t>
      </w:r>
      <w:r>
        <w:t>) Quality Assuring Assessment</w:t>
      </w:r>
      <w:r w:rsidR="00213243">
        <w:t xml:space="preserve"> Interim </w:t>
      </w:r>
      <w:r>
        <w:t>Guidelines for Providers</w:t>
      </w:r>
      <w:r w:rsidR="00FF405A">
        <w:t xml:space="preserve"> 2025.</w:t>
      </w:r>
    </w:p>
    <w:p w14:paraId="672D4D38" w14:textId="77777777" w:rsidR="00B3435C" w:rsidRDefault="00883E02" w:rsidP="00037B91">
      <w:r>
        <w:t>QQI. Available from</w:t>
      </w:r>
      <w:r w:rsidR="00FF405A">
        <w:t>:</w:t>
      </w:r>
      <w:r w:rsidR="00B3435C">
        <w:t xml:space="preserve"> </w:t>
      </w:r>
      <w:hyperlink r:id="rId22" w:history="1">
        <w:r w:rsidR="00B3435C" w:rsidRPr="00B3435C">
          <w:rPr>
            <w:rStyle w:val="Hyperlink"/>
          </w:rPr>
          <w:t>Quality Assuring Assessment Interim Guidelines for Providers</w:t>
        </w:r>
      </w:hyperlink>
    </w:p>
    <w:p w14:paraId="6A348649" w14:textId="178F1535" w:rsidR="00FF7724" w:rsidRDefault="00B3435C" w:rsidP="00037B91">
      <w:r>
        <w:t xml:space="preserve"> </w:t>
      </w:r>
    </w:p>
    <w:p w14:paraId="44AB43CF" w14:textId="3F16F8EA" w:rsidR="00165449" w:rsidRDefault="00165449" w:rsidP="00C71407">
      <w:pPr>
        <w:pStyle w:val="Heading1"/>
        <w:numPr>
          <w:ilvl w:val="0"/>
          <w:numId w:val="2"/>
        </w:numPr>
        <w:rPr>
          <w:rFonts w:hint="eastAsia"/>
        </w:rPr>
      </w:pPr>
      <w:r>
        <w:t xml:space="preserve">Assessment </w:t>
      </w:r>
      <w:r w:rsidRPr="00956283">
        <w:rPr>
          <w:u w:val="single"/>
        </w:rPr>
        <w:t>Result</w:t>
      </w:r>
      <w:r>
        <w:t xml:space="preserve"> Appeals</w:t>
      </w:r>
    </w:p>
    <w:p w14:paraId="5CE51EFC" w14:textId="3F095C93" w:rsidR="003727DD" w:rsidRDefault="00D84350" w:rsidP="003727DD">
      <w:pPr>
        <w:pStyle w:val="Heading2"/>
        <w:ind w:left="1123"/>
        <w:rPr>
          <w:rFonts w:hint="eastAsia"/>
        </w:rPr>
      </w:pPr>
      <w:r w:rsidRPr="00051AF8">
        <w:t>Definitions</w:t>
      </w:r>
      <w:r>
        <w:t xml:space="preserve"> </w:t>
      </w:r>
    </w:p>
    <w:p w14:paraId="6B58BB4B" w14:textId="46CB39D4" w:rsidR="00A7736B" w:rsidRDefault="00A7736B" w:rsidP="00A7736B">
      <w:pPr>
        <w:pStyle w:val="Heading5"/>
        <w:rPr>
          <w:rFonts w:hint="eastAsia"/>
        </w:rPr>
      </w:pPr>
      <w:r>
        <w:tab/>
        <w:t>Approved Results</w:t>
      </w:r>
    </w:p>
    <w:p w14:paraId="46161525" w14:textId="08D1A56A" w:rsidR="00A7736B" w:rsidRDefault="00A7736B" w:rsidP="00A7736B">
      <w:pPr>
        <w:ind w:left="1123"/>
        <w:rPr>
          <w:lang w:val="en-US"/>
        </w:rPr>
      </w:pPr>
      <w:r>
        <w:rPr>
          <w:lang w:val="en-US"/>
        </w:rPr>
        <w:t xml:space="preserve">Approved </w:t>
      </w:r>
      <w:r w:rsidRPr="00B55C89">
        <w:rPr>
          <w:lang w:val="en-US"/>
        </w:rPr>
        <w:t xml:space="preserve">results </w:t>
      </w:r>
      <w:r>
        <w:rPr>
          <w:lang w:val="en-US"/>
        </w:rPr>
        <w:t xml:space="preserve">are results </w:t>
      </w:r>
      <w:r w:rsidRPr="00B55C89">
        <w:rPr>
          <w:lang w:val="en-US"/>
        </w:rPr>
        <w:t>which have been through the internal verification and external authentication process and been approved for distribution to learners by the Results Approval Panel. An appeal can only be made based on approved results</w:t>
      </w:r>
      <w:r w:rsidR="000A4194">
        <w:rPr>
          <w:lang w:val="en-US"/>
        </w:rPr>
        <w:t>.</w:t>
      </w:r>
    </w:p>
    <w:p w14:paraId="5E0881C1" w14:textId="3263BC69" w:rsidR="00145C5B" w:rsidRDefault="00145C5B" w:rsidP="00145C5B">
      <w:pPr>
        <w:pStyle w:val="Heading5"/>
        <w:rPr>
          <w:rFonts w:hint="eastAsia"/>
        </w:rPr>
      </w:pPr>
      <w:r>
        <w:tab/>
        <w:t>Assessment Result Appeal</w:t>
      </w:r>
    </w:p>
    <w:p w14:paraId="18F33C7A" w14:textId="0A5DBC0D" w:rsidR="00F23F6C" w:rsidRPr="00F23F6C" w:rsidRDefault="00F23F6C" w:rsidP="00F23F6C">
      <w:pPr>
        <w:ind w:left="1123"/>
      </w:pPr>
      <w:r w:rsidRPr="00F23F6C">
        <w:t xml:space="preserve">An assessment result appeal refers to the appeal of an approved result. In such cases, the learner is not satisfied with their assessment result: the </w:t>
      </w:r>
      <w:r w:rsidRPr="00F23F6C">
        <w:lastRenderedPageBreak/>
        <w:t>learner believes the marks awarded are not representative of the quality of the work submitted for assessment.</w:t>
      </w:r>
    </w:p>
    <w:p w14:paraId="4663E518" w14:textId="77777777" w:rsidR="00F23F6C" w:rsidRPr="00F23F6C" w:rsidRDefault="00F23F6C" w:rsidP="00F23F6C">
      <w:pPr>
        <w:ind w:left="1123"/>
        <w:rPr>
          <w:lang w:val="en-US"/>
        </w:rPr>
      </w:pPr>
      <w:r w:rsidRPr="00F23F6C">
        <w:rPr>
          <w:lang w:val="en-US"/>
        </w:rPr>
        <w:t xml:space="preserve">Only </w:t>
      </w:r>
      <w:r w:rsidRPr="00F23F6C">
        <w:rPr>
          <w:b/>
          <w:lang w:val="en-US"/>
        </w:rPr>
        <w:t xml:space="preserve">approved results of work submitted </w:t>
      </w:r>
      <w:r w:rsidRPr="00F23F6C">
        <w:rPr>
          <w:lang w:val="en-US"/>
        </w:rPr>
        <w:t>can be formally appealed by the learner. No new assessment evidence can be submitted.</w:t>
      </w:r>
    </w:p>
    <w:p w14:paraId="07669F6F" w14:textId="01589C38" w:rsidR="00145C5B" w:rsidRDefault="00145C5B" w:rsidP="00145C5B">
      <w:pPr>
        <w:ind w:left="1123"/>
        <w:rPr>
          <w:lang w:val="en-US"/>
        </w:rPr>
      </w:pPr>
      <w:r>
        <w:rPr>
          <w:lang w:val="en-US"/>
        </w:rPr>
        <w:t xml:space="preserve">are results </w:t>
      </w:r>
      <w:r w:rsidRPr="00B55C89">
        <w:rPr>
          <w:lang w:val="en-US"/>
        </w:rPr>
        <w:t>which have been through the internal verification and external authentication process and been approved for distribution to learners by the Results Approval Panel. An appeal can only be made based on approved results</w:t>
      </w:r>
      <w:r>
        <w:rPr>
          <w:lang w:val="en-US"/>
        </w:rPr>
        <w:t>.</w:t>
      </w:r>
    </w:p>
    <w:p w14:paraId="204CE029" w14:textId="559BA3C3" w:rsidR="00163837" w:rsidRDefault="0031550F" w:rsidP="00163837">
      <w:pPr>
        <w:pStyle w:val="Heading5"/>
        <w:rPr>
          <w:rFonts w:hint="eastAsia"/>
        </w:rPr>
      </w:pPr>
      <w:r>
        <w:tab/>
      </w:r>
      <w:r w:rsidR="00163837">
        <w:t>Timeframe</w:t>
      </w:r>
      <w:r w:rsidR="00163837">
        <w:rPr>
          <w:spacing w:val="-1"/>
        </w:rPr>
        <w:t xml:space="preserve"> </w:t>
      </w:r>
      <w:r w:rsidR="00163837">
        <w:t>for</w:t>
      </w:r>
      <w:r w:rsidR="00163837">
        <w:rPr>
          <w:spacing w:val="-1"/>
        </w:rPr>
        <w:t xml:space="preserve"> </w:t>
      </w:r>
      <w:r w:rsidR="00163837">
        <w:t>lodging</w:t>
      </w:r>
      <w:r w:rsidR="00163837">
        <w:rPr>
          <w:spacing w:val="-1"/>
        </w:rPr>
        <w:t xml:space="preserve"> </w:t>
      </w:r>
      <w:r w:rsidR="00163837">
        <w:t>an</w:t>
      </w:r>
      <w:r w:rsidR="00163837">
        <w:rPr>
          <w:spacing w:val="-1"/>
        </w:rPr>
        <w:t xml:space="preserve"> </w:t>
      </w:r>
      <w:r w:rsidR="00163837">
        <w:t>assessment</w:t>
      </w:r>
      <w:r w:rsidR="00163837">
        <w:rPr>
          <w:spacing w:val="-1"/>
        </w:rPr>
        <w:t xml:space="preserve"> </w:t>
      </w:r>
      <w:r w:rsidR="00163837">
        <w:t>process</w:t>
      </w:r>
      <w:r w:rsidR="00163837">
        <w:rPr>
          <w:spacing w:val="-1"/>
        </w:rPr>
        <w:t xml:space="preserve"> </w:t>
      </w:r>
      <w:r w:rsidR="00163837">
        <w:rPr>
          <w:spacing w:val="-2"/>
        </w:rPr>
        <w:t>appeal</w:t>
      </w:r>
    </w:p>
    <w:p w14:paraId="7D040C0E" w14:textId="77777777" w:rsidR="00163837" w:rsidRDefault="00163837" w:rsidP="00163837">
      <w:pPr>
        <w:ind w:left="1123"/>
      </w:pPr>
      <w:r w:rsidRPr="00CD7637">
        <w:t>Assessment process appeals should be made within 1 (one) week of the issuing of approved results.</w:t>
      </w:r>
    </w:p>
    <w:p w14:paraId="58AA0C46" w14:textId="77777777" w:rsidR="0031550F" w:rsidRDefault="0031550F" w:rsidP="0031550F">
      <w:pPr>
        <w:pStyle w:val="Heading2"/>
        <w:ind w:left="1123"/>
        <w:rPr>
          <w:rFonts w:hint="eastAsia"/>
        </w:rPr>
      </w:pPr>
    </w:p>
    <w:p w14:paraId="793C56F8" w14:textId="0A93837D" w:rsidR="0031550F" w:rsidRDefault="0031550F" w:rsidP="0031550F">
      <w:pPr>
        <w:pStyle w:val="Heading2"/>
        <w:ind w:left="1123"/>
        <w:rPr>
          <w:rFonts w:hint="eastAsia"/>
        </w:rPr>
      </w:pPr>
      <w:r>
        <w:t xml:space="preserve">Assessment </w:t>
      </w:r>
      <w:r w:rsidR="00706DAC">
        <w:t xml:space="preserve">Result </w:t>
      </w:r>
      <w:r>
        <w:t>Appeals Roles and Responsibilities</w:t>
      </w:r>
    </w:p>
    <w:p w14:paraId="138361F6" w14:textId="4DF6EE4C" w:rsidR="0031550F" w:rsidRPr="002F3C70" w:rsidRDefault="0031550F" w:rsidP="0031550F">
      <w:pPr>
        <w:pStyle w:val="Heading5"/>
        <w:rPr>
          <w:rFonts w:hint="eastAsia"/>
        </w:rPr>
      </w:pPr>
      <w:r>
        <w:tab/>
      </w:r>
      <w:r w:rsidRPr="002F3C70">
        <w:t>The Programme/Centre Co-ordinator/Designated Person</w:t>
      </w:r>
    </w:p>
    <w:p w14:paraId="3251C5FA" w14:textId="3B424D81" w:rsidR="0031550F" w:rsidRDefault="0031550F" w:rsidP="0031550F">
      <w:pPr>
        <w:ind w:left="1123"/>
        <w:rPr>
          <w:lang w:val="en-US"/>
        </w:rPr>
      </w:pPr>
      <w:r w:rsidRPr="00B94BA9">
        <w:rPr>
          <w:lang w:val="en-US"/>
        </w:rPr>
        <w:t>The Programme Co-ordinator must:</w:t>
      </w:r>
    </w:p>
    <w:p w14:paraId="10B796FF" w14:textId="77777777" w:rsidR="00FE3D6A" w:rsidRPr="00B94BA9" w:rsidRDefault="00FE3D6A" w:rsidP="00FE3D6A">
      <w:pPr>
        <w:numPr>
          <w:ilvl w:val="1"/>
          <w:numId w:val="14"/>
        </w:numPr>
        <w:rPr>
          <w:lang w:val="en-US"/>
        </w:rPr>
      </w:pPr>
      <w:r w:rsidRPr="00B94BA9">
        <w:rPr>
          <w:lang w:val="en-US"/>
        </w:rPr>
        <w:t>Ensure that all learners are made aware of:</w:t>
      </w:r>
    </w:p>
    <w:p w14:paraId="6E287D77" w14:textId="77777777" w:rsidR="00FE3D6A" w:rsidRPr="00B94BA9" w:rsidRDefault="00FE3D6A" w:rsidP="00FE3D6A">
      <w:pPr>
        <w:numPr>
          <w:ilvl w:val="2"/>
          <w:numId w:val="14"/>
        </w:numPr>
        <w:rPr>
          <w:lang w:val="en-US"/>
        </w:rPr>
      </w:pPr>
      <w:r w:rsidRPr="00B94BA9">
        <w:rPr>
          <w:lang w:val="en-US"/>
        </w:rPr>
        <w:t>the grounds for making an appeal (assessment result appeal or assessment process appeal, see p.18 for more information on the grounds for appeal)</w:t>
      </w:r>
      <w:r>
        <w:rPr>
          <w:lang w:val="en-US"/>
        </w:rPr>
        <w:t>.</w:t>
      </w:r>
    </w:p>
    <w:p w14:paraId="22622D5A" w14:textId="77777777" w:rsidR="00FE3D6A" w:rsidRPr="00B94BA9" w:rsidRDefault="00FE3D6A" w:rsidP="00FE3D6A">
      <w:pPr>
        <w:numPr>
          <w:ilvl w:val="2"/>
          <w:numId w:val="14"/>
        </w:numPr>
        <w:rPr>
          <w:lang w:val="en-US"/>
        </w:rPr>
      </w:pPr>
      <w:r w:rsidRPr="00B94BA9">
        <w:rPr>
          <w:lang w:val="en-US"/>
        </w:rPr>
        <w:t>the maximum time allowed to lodge an appeal</w:t>
      </w:r>
      <w:r>
        <w:rPr>
          <w:lang w:val="en-US"/>
        </w:rPr>
        <w:t>.</w:t>
      </w:r>
    </w:p>
    <w:p w14:paraId="2AE0B190" w14:textId="77777777" w:rsidR="00C30EB1" w:rsidRDefault="00FE3D6A" w:rsidP="00FE3D6A">
      <w:pPr>
        <w:numPr>
          <w:ilvl w:val="1"/>
          <w:numId w:val="14"/>
        </w:numPr>
        <w:rPr>
          <w:lang w:val="en-US"/>
        </w:rPr>
      </w:pPr>
      <w:r w:rsidRPr="00B94BA9">
        <w:rPr>
          <w:lang w:val="en-US"/>
        </w:rPr>
        <w:t>Communicate the deadline date for requesting an appeal to the learner (1 week after issue of approved results). Learners may not appeal after this date</w:t>
      </w:r>
      <w:r w:rsidR="00C30EB1">
        <w:rPr>
          <w:lang w:val="en-US"/>
        </w:rPr>
        <w:t>.</w:t>
      </w:r>
    </w:p>
    <w:p w14:paraId="6E3D6DD2" w14:textId="13DEF270" w:rsidR="00C30EB1" w:rsidRDefault="00C30EB1" w:rsidP="00FE3D6A">
      <w:pPr>
        <w:numPr>
          <w:ilvl w:val="1"/>
          <w:numId w:val="14"/>
        </w:numPr>
        <w:rPr>
          <w:lang w:val="en-US"/>
        </w:rPr>
      </w:pPr>
      <w:r>
        <w:rPr>
          <w:lang w:val="en-US"/>
        </w:rPr>
        <w:t>Receive the appeal application from the learner</w:t>
      </w:r>
      <w:r w:rsidR="00661BFB">
        <w:rPr>
          <w:lang w:val="en-US"/>
        </w:rPr>
        <w:t>.</w:t>
      </w:r>
    </w:p>
    <w:p w14:paraId="2F0A7543" w14:textId="6B077BBE" w:rsidR="00C30EB1" w:rsidRDefault="00C30EB1" w:rsidP="00FE3D6A">
      <w:pPr>
        <w:numPr>
          <w:ilvl w:val="1"/>
          <w:numId w:val="14"/>
        </w:numPr>
        <w:rPr>
          <w:lang w:val="en-US"/>
        </w:rPr>
      </w:pPr>
      <w:r>
        <w:rPr>
          <w:lang w:val="en-US"/>
        </w:rPr>
        <w:t xml:space="preserve">Submit the </w:t>
      </w:r>
      <w:r w:rsidR="008E70BF">
        <w:rPr>
          <w:lang w:val="en-US"/>
        </w:rPr>
        <w:t>Assessment Appeals Application Form to the Assessment Appeals Facilitator</w:t>
      </w:r>
      <w:r w:rsidR="00661BFB">
        <w:rPr>
          <w:lang w:val="en-US"/>
        </w:rPr>
        <w:t>.</w:t>
      </w:r>
    </w:p>
    <w:p w14:paraId="0D84B61D" w14:textId="192305B0" w:rsidR="008E70BF" w:rsidRDefault="008E70BF" w:rsidP="00FE3D6A">
      <w:pPr>
        <w:numPr>
          <w:ilvl w:val="1"/>
          <w:numId w:val="14"/>
        </w:numPr>
        <w:rPr>
          <w:lang w:val="en-US"/>
        </w:rPr>
      </w:pPr>
      <w:r>
        <w:rPr>
          <w:lang w:val="en-US"/>
        </w:rPr>
        <w:t>Inform the awarding body of the result change</w:t>
      </w:r>
      <w:r w:rsidR="00F61957">
        <w:rPr>
          <w:rStyle w:val="FootnoteReference"/>
          <w:lang w:val="en-US"/>
        </w:rPr>
        <w:footnoteReference w:id="1"/>
      </w:r>
      <w:r>
        <w:rPr>
          <w:lang w:val="en-US"/>
        </w:rPr>
        <w:t xml:space="preserve"> </w:t>
      </w:r>
      <w:r w:rsidR="00B66E2A">
        <w:rPr>
          <w:lang w:val="en-US"/>
        </w:rPr>
        <w:t>(if successful)</w:t>
      </w:r>
      <w:r w:rsidR="00661BFB">
        <w:rPr>
          <w:lang w:val="en-US"/>
        </w:rPr>
        <w:t>.</w:t>
      </w:r>
    </w:p>
    <w:p w14:paraId="1D66C0DC" w14:textId="1624A188" w:rsidR="005F3B47" w:rsidRDefault="005F3B47" w:rsidP="00FE3D6A">
      <w:pPr>
        <w:numPr>
          <w:ilvl w:val="1"/>
          <w:numId w:val="14"/>
        </w:numPr>
        <w:rPr>
          <w:lang w:val="en-US"/>
        </w:rPr>
      </w:pPr>
      <w:r>
        <w:rPr>
          <w:lang w:val="en-US"/>
        </w:rPr>
        <w:t>Inform the learner of the outcome of the appeals application</w:t>
      </w:r>
      <w:r w:rsidR="00661BFB">
        <w:rPr>
          <w:lang w:val="en-US"/>
        </w:rPr>
        <w:t>.</w:t>
      </w:r>
    </w:p>
    <w:p w14:paraId="3E9D6AF3" w14:textId="69DAFEA2" w:rsidR="00661BFB" w:rsidRPr="002F3C70" w:rsidRDefault="00661BFB" w:rsidP="00661BFB">
      <w:pPr>
        <w:pStyle w:val="Heading5"/>
        <w:rPr>
          <w:rFonts w:hint="eastAsia"/>
        </w:rPr>
      </w:pPr>
      <w:r>
        <w:lastRenderedPageBreak/>
        <w:tab/>
      </w:r>
      <w:r w:rsidRPr="002F3C70">
        <w:t>The</w:t>
      </w:r>
      <w:r>
        <w:t xml:space="preserve"> Learner</w:t>
      </w:r>
    </w:p>
    <w:p w14:paraId="01A4528C" w14:textId="2454B15C" w:rsidR="00541D8D" w:rsidRDefault="00661BFB" w:rsidP="00661BFB">
      <w:pPr>
        <w:ind w:left="1123"/>
        <w:rPr>
          <w:lang w:val="en-US"/>
        </w:rPr>
      </w:pPr>
      <w:r>
        <w:rPr>
          <w:lang w:val="en-US"/>
        </w:rPr>
        <w:t xml:space="preserve">If a learner wishes to appeal an </w:t>
      </w:r>
      <w:r w:rsidR="00B60D12">
        <w:rPr>
          <w:lang w:val="en-US"/>
        </w:rPr>
        <w:t>assessment result(s)</w:t>
      </w:r>
      <w:r>
        <w:rPr>
          <w:lang w:val="en-US"/>
        </w:rPr>
        <w:t>, the learner must</w:t>
      </w:r>
      <w:r w:rsidR="00541D8D">
        <w:rPr>
          <w:lang w:val="en-US"/>
        </w:rPr>
        <w:t>:</w:t>
      </w:r>
    </w:p>
    <w:p w14:paraId="3B1085B3" w14:textId="4BF3DFE4" w:rsidR="00E066BB" w:rsidRPr="00E066BB" w:rsidRDefault="00E066BB" w:rsidP="00E066BB">
      <w:pPr>
        <w:numPr>
          <w:ilvl w:val="1"/>
          <w:numId w:val="14"/>
        </w:numPr>
        <w:rPr>
          <w:lang w:val="en-US"/>
        </w:rPr>
      </w:pPr>
      <w:r w:rsidRPr="00E066BB">
        <w:rPr>
          <w:lang w:val="en-US"/>
        </w:rPr>
        <w:t xml:space="preserve">Note the grounds for appeal (assessment </w:t>
      </w:r>
      <w:r w:rsidRPr="00E066BB">
        <w:rPr>
          <w:b/>
          <w:lang w:val="en-US"/>
        </w:rPr>
        <w:t xml:space="preserve">result </w:t>
      </w:r>
      <w:r w:rsidRPr="00E066BB">
        <w:rPr>
          <w:lang w:val="en-US"/>
        </w:rPr>
        <w:t>appeal application, see p.18 for more information on the grounds for appeal</w:t>
      </w:r>
      <w:r w:rsidR="00120EC8">
        <w:rPr>
          <w:lang w:val="en-US"/>
        </w:rPr>
        <w:t>)</w:t>
      </w:r>
    </w:p>
    <w:p w14:paraId="1C1E75D7" w14:textId="4BEA5CDE" w:rsidR="00516F22" w:rsidRPr="00516F22" w:rsidRDefault="00516F22" w:rsidP="00516F22">
      <w:pPr>
        <w:numPr>
          <w:ilvl w:val="1"/>
          <w:numId w:val="14"/>
        </w:numPr>
        <w:rPr>
          <w:lang w:val="en-US"/>
        </w:rPr>
      </w:pPr>
      <w:r w:rsidRPr="00516F22">
        <w:rPr>
          <w:lang w:val="en-US"/>
        </w:rPr>
        <w:t>Note the timeframe for appeal (within 1 (one) week of issue of approved</w:t>
      </w:r>
    </w:p>
    <w:p w14:paraId="579B7A11" w14:textId="77777777" w:rsidR="00516F22" w:rsidRPr="00516F22" w:rsidRDefault="00516F22" w:rsidP="00516F22">
      <w:pPr>
        <w:ind w:left="1437"/>
        <w:rPr>
          <w:lang w:val="en-US"/>
        </w:rPr>
      </w:pPr>
      <w:r w:rsidRPr="00516F22">
        <w:rPr>
          <w:lang w:val="en-US"/>
        </w:rPr>
        <w:t>results)</w:t>
      </w:r>
    </w:p>
    <w:p w14:paraId="1CC9D813" w14:textId="2BEEA7E9" w:rsidR="009D5BB3" w:rsidRPr="009D5BB3" w:rsidRDefault="009D5BB3" w:rsidP="009D5BB3">
      <w:pPr>
        <w:numPr>
          <w:ilvl w:val="1"/>
          <w:numId w:val="14"/>
        </w:numPr>
        <w:rPr>
          <w:lang w:val="en-US"/>
        </w:rPr>
      </w:pPr>
      <w:r w:rsidRPr="009D5BB3">
        <w:rPr>
          <w:lang w:val="en-US"/>
        </w:rPr>
        <w:t>Lodge an appeal (with fee if applicable) by completing the Assessment Appeals Application Form</w:t>
      </w:r>
    </w:p>
    <w:p w14:paraId="688C4497" w14:textId="3A4D90A8" w:rsidR="00A43546" w:rsidRPr="00A43546" w:rsidRDefault="00A43546" w:rsidP="00A43546">
      <w:pPr>
        <w:ind w:left="1074"/>
        <w:rPr>
          <w:b/>
          <w:lang w:val="en-US"/>
        </w:rPr>
      </w:pPr>
      <w:r w:rsidRPr="00A43546">
        <w:rPr>
          <w:lang w:val="en-US"/>
        </w:rPr>
        <w:t xml:space="preserve">Only assessment evidence that has already been submitted as part of the final assessment can be considered as part of an appeal: </w:t>
      </w:r>
      <w:r w:rsidRPr="00A43546">
        <w:rPr>
          <w:b/>
          <w:lang w:val="en-US"/>
        </w:rPr>
        <w:t>no new evidence can be submitted.</w:t>
      </w:r>
    </w:p>
    <w:p w14:paraId="6BB935ED" w14:textId="15938A25" w:rsidR="00F5153A" w:rsidRPr="002F3C70" w:rsidRDefault="00F5153A" w:rsidP="00F5153A">
      <w:pPr>
        <w:pStyle w:val="Heading5"/>
        <w:rPr>
          <w:rFonts w:hint="eastAsia"/>
        </w:rPr>
      </w:pPr>
      <w:r>
        <w:tab/>
      </w:r>
      <w:r w:rsidRPr="002F3C70">
        <w:t>The</w:t>
      </w:r>
      <w:r>
        <w:t xml:space="preserve"> Assessment Appeals Facilitator:</w:t>
      </w:r>
    </w:p>
    <w:p w14:paraId="6FF1E50C" w14:textId="1604DF37" w:rsidR="006B6F1D" w:rsidRPr="006B6F1D" w:rsidRDefault="006B6F1D" w:rsidP="006B6F1D">
      <w:pPr>
        <w:ind w:left="1123"/>
      </w:pPr>
      <w:r w:rsidRPr="006B6F1D">
        <w:t>The Assessment Appeals Facilitator must:</w:t>
      </w:r>
    </w:p>
    <w:p w14:paraId="3A49EB22" w14:textId="59E8EA4D" w:rsidR="00D6223C" w:rsidRPr="00D6223C" w:rsidRDefault="00D6223C" w:rsidP="00D6223C">
      <w:pPr>
        <w:numPr>
          <w:ilvl w:val="1"/>
          <w:numId w:val="14"/>
        </w:numPr>
        <w:rPr>
          <w:lang w:val="en-US"/>
        </w:rPr>
      </w:pPr>
      <w:r w:rsidRPr="00D6223C">
        <w:rPr>
          <w:lang w:val="en-US"/>
        </w:rPr>
        <w:t>Ensure that all documentation is available for the appeal (completed appeals form, learner evidence etc.)</w:t>
      </w:r>
    </w:p>
    <w:p w14:paraId="30DE7755" w14:textId="6E6CBA07" w:rsidR="00363989" w:rsidRPr="00363989" w:rsidRDefault="00363989" w:rsidP="00363989">
      <w:pPr>
        <w:numPr>
          <w:ilvl w:val="1"/>
          <w:numId w:val="14"/>
        </w:numPr>
        <w:rPr>
          <w:lang w:val="en-US"/>
        </w:rPr>
      </w:pPr>
      <w:r w:rsidRPr="00363989">
        <w:rPr>
          <w:lang w:val="en-US"/>
        </w:rPr>
        <w:t>Assign an Appeals Examiner</w:t>
      </w:r>
    </w:p>
    <w:p w14:paraId="4CFB28CD" w14:textId="1F0E10D7" w:rsidR="00F933E3" w:rsidRPr="00F933E3" w:rsidRDefault="00F933E3" w:rsidP="00F933E3">
      <w:pPr>
        <w:numPr>
          <w:ilvl w:val="1"/>
          <w:numId w:val="14"/>
        </w:numPr>
        <w:rPr>
          <w:lang w:val="en-US"/>
        </w:rPr>
      </w:pPr>
      <w:r w:rsidRPr="00F933E3">
        <w:rPr>
          <w:lang w:val="en-US"/>
        </w:rPr>
        <w:t>Receive the decision of Appeals Examiner</w:t>
      </w:r>
    </w:p>
    <w:p w14:paraId="1B668134" w14:textId="3FA9E331" w:rsidR="00A21E63" w:rsidRPr="00A21E63" w:rsidRDefault="00A21E63" w:rsidP="00A21E63">
      <w:pPr>
        <w:numPr>
          <w:ilvl w:val="1"/>
          <w:numId w:val="14"/>
        </w:numPr>
        <w:rPr>
          <w:lang w:val="en-US"/>
        </w:rPr>
      </w:pPr>
      <w:r w:rsidRPr="00A21E63">
        <w:rPr>
          <w:lang w:val="en-US"/>
        </w:rPr>
        <w:t>Inform the awarding body of the result change</w:t>
      </w:r>
      <w:r w:rsidR="00A21AC5">
        <w:rPr>
          <w:rStyle w:val="FootnoteReference"/>
          <w:lang w:val="en-US"/>
        </w:rPr>
        <w:footnoteReference w:id="2"/>
      </w:r>
      <w:r w:rsidRPr="00A21E63">
        <w:rPr>
          <w:lang w:val="en-US"/>
        </w:rPr>
        <w:t xml:space="preserve"> (if successful)</w:t>
      </w:r>
    </w:p>
    <w:p w14:paraId="3D382752" w14:textId="04CC97AD" w:rsidR="00F21188" w:rsidRDefault="00F21188" w:rsidP="00F21188">
      <w:pPr>
        <w:numPr>
          <w:ilvl w:val="1"/>
          <w:numId w:val="14"/>
        </w:numPr>
        <w:rPr>
          <w:lang w:val="en-US"/>
        </w:rPr>
      </w:pPr>
      <w:r w:rsidRPr="00F21188">
        <w:rPr>
          <w:lang w:val="en-US"/>
        </w:rPr>
        <w:t>Report appeal outcome decision to the Programme Co-ordinator.</w:t>
      </w:r>
    </w:p>
    <w:p w14:paraId="1A269E6D" w14:textId="116D9942" w:rsidR="00F443E3" w:rsidRPr="002F3C70" w:rsidRDefault="00F443E3" w:rsidP="00F443E3">
      <w:pPr>
        <w:pStyle w:val="Heading5"/>
        <w:rPr>
          <w:rFonts w:hint="eastAsia"/>
        </w:rPr>
      </w:pPr>
      <w:r>
        <w:tab/>
      </w:r>
      <w:r w:rsidRPr="002F3C70">
        <w:t>The</w:t>
      </w:r>
      <w:r>
        <w:t xml:space="preserve"> Appeals </w:t>
      </w:r>
      <w:r w:rsidR="00797A39">
        <w:t>Examiner</w:t>
      </w:r>
      <w:r>
        <w:t>:</w:t>
      </w:r>
    </w:p>
    <w:p w14:paraId="569883FA" w14:textId="5846FDF3" w:rsidR="00F443E3" w:rsidRPr="006B6F1D" w:rsidRDefault="00A71125" w:rsidP="00F443E3">
      <w:pPr>
        <w:ind w:left="1123"/>
      </w:pPr>
      <w:r>
        <w:t>An Appeals Examiner must:</w:t>
      </w:r>
    </w:p>
    <w:p w14:paraId="6AAFFD09" w14:textId="2046056E" w:rsidR="001016D5" w:rsidRPr="001016D5" w:rsidRDefault="001016D5" w:rsidP="001016D5">
      <w:pPr>
        <w:numPr>
          <w:ilvl w:val="1"/>
          <w:numId w:val="14"/>
        </w:numPr>
        <w:rPr>
          <w:lang w:val="en-US"/>
        </w:rPr>
      </w:pPr>
      <w:r w:rsidRPr="001016D5">
        <w:rPr>
          <w:lang w:val="en-US"/>
        </w:rPr>
        <w:t>Examine the Assessment result appeal application and learner assessment evidence</w:t>
      </w:r>
    </w:p>
    <w:p w14:paraId="068435F3" w14:textId="4F6315FD" w:rsidR="004A03A9" w:rsidRPr="004A03A9" w:rsidRDefault="004A03A9" w:rsidP="004A03A9">
      <w:pPr>
        <w:numPr>
          <w:ilvl w:val="1"/>
          <w:numId w:val="14"/>
        </w:numPr>
        <w:rPr>
          <w:lang w:val="en-US"/>
        </w:rPr>
      </w:pPr>
      <w:r w:rsidRPr="004A03A9">
        <w:rPr>
          <w:lang w:val="en-US"/>
        </w:rPr>
        <w:t>Make a decision regarding the appeal</w:t>
      </w:r>
    </w:p>
    <w:p w14:paraId="39A6640C" w14:textId="30673092" w:rsidR="00D87A36" w:rsidRDefault="00D87A36" w:rsidP="00D87A36">
      <w:pPr>
        <w:numPr>
          <w:ilvl w:val="1"/>
          <w:numId w:val="14"/>
        </w:numPr>
        <w:rPr>
          <w:lang w:val="en-US"/>
        </w:rPr>
      </w:pPr>
      <w:r w:rsidRPr="00D87A36">
        <w:rPr>
          <w:lang w:val="en-US"/>
        </w:rPr>
        <w:t>Report appeal outcome decision to the Assessment Appeals Facilitator</w:t>
      </w:r>
    </w:p>
    <w:p w14:paraId="6E06B793" w14:textId="77777777" w:rsidR="00AB464D" w:rsidRDefault="00AB464D" w:rsidP="00AB464D">
      <w:pPr>
        <w:ind w:left="1437"/>
        <w:rPr>
          <w:lang w:val="en-US"/>
        </w:rPr>
      </w:pPr>
    </w:p>
    <w:p w14:paraId="05663571" w14:textId="2D239DCA" w:rsidR="00F21188" w:rsidRDefault="0023307A" w:rsidP="001713B8">
      <w:pPr>
        <w:pStyle w:val="Heading2"/>
        <w:ind w:left="1123"/>
        <w:rPr>
          <w:rFonts w:hint="eastAsia"/>
        </w:rPr>
      </w:pPr>
      <w:r>
        <w:lastRenderedPageBreak/>
        <w:t xml:space="preserve">Assessment Result Appeals </w:t>
      </w:r>
      <w:r w:rsidR="001713B8">
        <w:t>Process</w:t>
      </w:r>
    </w:p>
    <w:p w14:paraId="3F640DF1" w14:textId="6B822EF4" w:rsidR="001713B8" w:rsidRDefault="00627204" w:rsidP="001713B8">
      <w:r>
        <w:tab/>
        <w:t>Note:</w:t>
      </w:r>
    </w:p>
    <w:p w14:paraId="09E4E8CC" w14:textId="5A88BBDC" w:rsidR="00D17E80" w:rsidRDefault="00D17E80" w:rsidP="00D17E80">
      <w:pPr>
        <w:pStyle w:val="ListParagraph"/>
        <w:numPr>
          <w:ilvl w:val="0"/>
          <w:numId w:val="26"/>
        </w:numPr>
      </w:pPr>
      <w:r>
        <w:t>The learner is notified</w:t>
      </w:r>
      <w:r w:rsidR="00DE70B5">
        <w:t xml:space="preserve"> by the centre of the deadline for appeals within the given assessment period</w:t>
      </w:r>
      <w:r w:rsidR="00E71ACA">
        <w:t>.</w:t>
      </w:r>
    </w:p>
    <w:p w14:paraId="537B534E" w14:textId="65EFADF3" w:rsidR="00E71ACA" w:rsidRDefault="00E71ACA" w:rsidP="00D17E80">
      <w:pPr>
        <w:pStyle w:val="ListParagraph"/>
        <w:numPr>
          <w:ilvl w:val="0"/>
          <w:numId w:val="26"/>
        </w:numPr>
      </w:pPr>
      <w:r>
        <w:t>LMETB will endeavour t</w:t>
      </w:r>
      <w:r w:rsidR="00FE616F">
        <w:t xml:space="preserve">o </w:t>
      </w:r>
      <w:r w:rsidR="00FE616F" w:rsidRPr="00FE616F">
        <w:rPr>
          <w:lang w:val="en-US"/>
        </w:rPr>
        <w:t xml:space="preserve">complete all appeals within </w:t>
      </w:r>
      <w:r w:rsidR="00FE616F" w:rsidRPr="00FE616F">
        <w:rPr>
          <w:b/>
          <w:lang w:val="en-US"/>
        </w:rPr>
        <w:t xml:space="preserve">twenty (20) working days </w:t>
      </w:r>
      <w:r w:rsidR="00FE616F" w:rsidRPr="00FE616F">
        <w:rPr>
          <w:lang w:val="en-US"/>
        </w:rPr>
        <w:t>on receipt of appeal. Every effort should be made to process the application as promptly as possible, especially if CAO/other deadlines may be impacted.</w:t>
      </w:r>
    </w:p>
    <w:p w14:paraId="5EED0CC0" w14:textId="2A7C3420" w:rsidR="00950153" w:rsidRPr="00950153" w:rsidRDefault="00950153" w:rsidP="00950153">
      <w:pPr>
        <w:ind w:left="1437"/>
        <w:rPr>
          <w:b/>
          <w:bCs/>
          <w:lang w:val="en-US"/>
        </w:rPr>
      </w:pPr>
      <w:r w:rsidRPr="00950153">
        <w:rPr>
          <w:b/>
          <w:bCs/>
          <w:lang w:val="en-US"/>
        </w:rPr>
        <w:t>Where possible, the learner discusses the appeal application with the Learning Practitioner and/or Programme Co-ordinator and examines grounds for appeal and timeframe before proceeding</w:t>
      </w:r>
    </w:p>
    <w:p w14:paraId="038418BC" w14:textId="77777777" w:rsidR="00950153" w:rsidRDefault="00627204" w:rsidP="00950153">
      <w:pPr>
        <w:ind w:left="1437"/>
        <w:rPr>
          <w:lang w:val="en-US"/>
        </w:rPr>
      </w:pPr>
      <w:r w:rsidRPr="004A03A9">
        <w:rPr>
          <w:lang w:val="en-US"/>
        </w:rPr>
        <w:t xml:space="preserve"> </w:t>
      </w:r>
    </w:p>
    <w:p w14:paraId="36F7008D" w14:textId="206D8151" w:rsidR="008060CA" w:rsidRDefault="00950153" w:rsidP="008060CA">
      <w:pPr>
        <w:ind w:left="1437"/>
      </w:pPr>
      <w:r>
        <w:rPr>
          <w:lang w:val="en-US"/>
        </w:rPr>
        <w:t>Only</w:t>
      </w:r>
      <w:r w:rsidR="008060CA">
        <w:rPr>
          <w:lang w:val="en-US"/>
        </w:rPr>
        <w:t xml:space="preserve"> </w:t>
      </w:r>
      <w:r w:rsidR="008060CA" w:rsidRPr="008060CA">
        <w:rPr>
          <w:b/>
        </w:rPr>
        <w:t xml:space="preserve">approved results </w:t>
      </w:r>
      <w:r w:rsidR="008060CA" w:rsidRPr="008060CA">
        <w:t>can be formally appealed: no new assessment evidence can be submitted.</w:t>
      </w:r>
    </w:p>
    <w:p w14:paraId="6FA13472" w14:textId="47A5718A" w:rsidR="00614AC7" w:rsidRPr="00706DAC" w:rsidRDefault="00C93570" w:rsidP="00614AC7">
      <w:pPr>
        <w:ind w:left="1123"/>
        <w:rPr>
          <w:b/>
          <w:bCs/>
          <w:color w:val="FE621D" w:themeColor="accent2"/>
        </w:rPr>
      </w:pPr>
      <w:r w:rsidRPr="00706DAC">
        <w:rPr>
          <w:b/>
          <w:bCs/>
          <w:color w:val="FE621D" w:themeColor="accent2"/>
        </w:rPr>
        <w:t xml:space="preserve">The following </w:t>
      </w:r>
      <w:r w:rsidR="00FC0850" w:rsidRPr="00706DAC">
        <w:rPr>
          <w:b/>
          <w:bCs/>
          <w:color w:val="FE621D" w:themeColor="accent2"/>
        </w:rPr>
        <w:t xml:space="preserve">process outlines the steps involved in an Assessment Result </w:t>
      </w:r>
      <w:r w:rsidR="00CE1EF2" w:rsidRPr="00706DAC">
        <w:rPr>
          <w:b/>
          <w:bCs/>
          <w:color w:val="FE621D" w:themeColor="accent2"/>
        </w:rPr>
        <w:t>a</w:t>
      </w:r>
      <w:r w:rsidR="00FC0850" w:rsidRPr="00706DAC">
        <w:rPr>
          <w:b/>
          <w:bCs/>
          <w:color w:val="FE621D" w:themeColor="accent2"/>
        </w:rPr>
        <w:t>ppeal</w:t>
      </w:r>
      <w:r w:rsidR="00CE1EF2" w:rsidRPr="00706DAC">
        <w:rPr>
          <w:b/>
          <w:bCs/>
          <w:color w:val="FE621D" w:themeColor="accent2"/>
        </w:rPr>
        <w:t>.</w:t>
      </w:r>
    </w:p>
    <w:p w14:paraId="7AC061C7" w14:textId="0CDAB24C" w:rsidR="00857CEA" w:rsidRPr="00857CEA" w:rsidRDefault="00857CEA" w:rsidP="00857CEA">
      <w:pPr>
        <w:numPr>
          <w:ilvl w:val="1"/>
          <w:numId w:val="27"/>
        </w:numPr>
        <w:rPr>
          <w:lang w:val="en-US"/>
        </w:rPr>
      </w:pPr>
      <w:r w:rsidRPr="00857CEA">
        <w:rPr>
          <w:lang w:val="en-US"/>
        </w:rPr>
        <w:t>Learner completes the Assessment Appeals Application Form and submits form to Programme/Centre Co-ordinator/Designated Person (DP) together with the appeals fee</w:t>
      </w:r>
      <w:r w:rsidR="000633DB">
        <w:rPr>
          <w:rStyle w:val="FootnoteReference"/>
          <w:lang w:val="en-US"/>
        </w:rPr>
        <w:footnoteReference w:id="3"/>
      </w:r>
      <w:r w:rsidRPr="00857CEA">
        <w:rPr>
          <w:lang w:val="en-US"/>
        </w:rPr>
        <w:t xml:space="preserve"> (if applicable)</w:t>
      </w:r>
    </w:p>
    <w:p w14:paraId="5234B2BE" w14:textId="21BBFDA9" w:rsidR="00441730" w:rsidRPr="00441730" w:rsidRDefault="00441730" w:rsidP="00441730">
      <w:pPr>
        <w:numPr>
          <w:ilvl w:val="1"/>
          <w:numId w:val="27"/>
        </w:numPr>
        <w:rPr>
          <w:lang w:val="en-US"/>
        </w:rPr>
      </w:pPr>
      <w:r w:rsidRPr="00441730">
        <w:rPr>
          <w:lang w:val="en-US"/>
        </w:rPr>
        <w:t>Programme/Centre Co-ordinator/DP submits application to Assessment Appeals Facilitator. All assessment evidence, as required by the component specification/validated programme or module, must be available for the appeal. Any evidence not available will be assumed not to have been completed or submitted.</w:t>
      </w:r>
    </w:p>
    <w:p w14:paraId="6FF8090D" w14:textId="590590C8" w:rsidR="00404E02" w:rsidRDefault="00404E02" w:rsidP="00404E02">
      <w:pPr>
        <w:numPr>
          <w:ilvl w:val="1"/>
          <w:numId w:val="27"/>
        </w:numPr>
        <w:rPr>
          <w:lang w:val="en-US"/>
        </w:rPr>
      </w:pPr>
      <w:r w:rsidRPr="00404E02">
        <w:rPr>
          <w:lang w:val="en-US"/>
        </w:rPr>
        <w:t>Assessment Appeals Facilitator processes the application and:</w:t>
      </w:r>
    </w:p>
    <w:p w14:paraId="453A974D" w14:textId="76AC7FCB" w:rsidR="00404E02" w:rsidRDefault="00434381" w:rsidP="00404E02">
      <w:pPr>
        <w:pStyle w:val="ListParagraph"/>
        <w:numPr>
          <w:ilvl w:val="0"/>
          <w:numId w:val="29"/>
        </w:numPr>
        <w:rPr>
          <w:lang w:val="en-US"/>
        </w:rPr>
      </w:pPr>
      <w:r>
        <w:rPr>
          <w:lang w:val="en-US"/>
        </w:rPr>
        <w:t>Assigns an Appeals Examiner</w:t>
      </w:r>
    </w:p>
    <w:p w14:paraId="337C187E" w14:textId="51493877" w:rsidR="00434381" w:rsidRPr="00404E02" w:rsidRDefault="00434381" w:rsidP="00404E02">
      <w:pPr>
        <w:pStyle w:val="ListParagraph"/>
        <w:numPr>
          <w:ilvl w:val="0"/>
          <w:numId w:val="29"/>
        </w:numPr>
        <w:rPr>
          <w:lang w:val="en-US"/>
        </w:rPr>
      </w:pPr>
      <w:r>
        <w:rPr>
          <w:lang w:val="en-US"/>
        </w:rPr>
        <w:t xml:space="preserve">Will endeavour to complete </w:t>
      </w:r>
      <w:r w:rsidR="004A1105" w:rsidRPr="004A1105">
        <w:rPr>
          <w:lang w:val="en-US"/>
        </w:rPr>
        <w:t xml:space="preserve">all appeals within twenty (20) days on receipt of appeal. </w:t>
      </w:r>
      <w:r w:rsidR="004A1105" w:rsidRPr="004A1105">
        <w:rPr>
          <w:b/>
          <w:lang w:val="en-US"/>
        </w:rPr>
        <w:t>Every effort should be made to process the application as promptly as possible, especially if CAO/other deadlines may be impacted.</w:t>
      </w:r>
    </w:p>
    <w:p w14:paraId="6CA7F92B" w14:textId="7343448F" w:rsidR="00190792" w:rsidRDefault="00190792" w:rsidP="00190792">
      <w:pPr>
        <w:numPr>
          <w:ilvl w:val="1"/>
          <w:numId w:val="27"/>
        </w:numPr>
        <w:rPr>
          <w:lang w:val="en-US"/>
        </w:rPr>
      </w:pPr>
      <w:r w:rsidRPr="00190792">
        <w:rPr>
          <w:lang w:val="en-US"/>
        </w:rPr>
        <w:lastRenderedPageBreak/>
        <w:t>Assessment Appeals Examiner makes a decision on the appeal and informs the Assessment Appeals Facilitator. The Assessment Appeals Examiner completes a:</w:t>
      </w:r>
    </w:p>
    <w:p w14:paraId="15217122" w14:textId="33BA7397" w:rsidR="009309C6" w:rsidRDefault="009309C6" w:rsidP="009309C6">
      <w:pPr>
        <w:pStyle w:val="ListParagraph"/>
        <w:numPr>
          <w:ilvl w:val="0"/>
          <w:numId w:val="29"/>
        </w:numPr>
        <w:rPr>
          <w:lang w:val="en-US"/>
        </w:rPr>
      </w:pPr>
      <w:r w:rsidRPr="00E1537C">
        <w:rPr>
          <w:b/>
          <w:bCs/>
          <w:lang w:val="en-US"/>
        </w:rPr>
        <w:t>Totting/recording check</w:t>
      </w:r>
      <w:r>
        <w:rPr>
          <w:lang w:val="en-US"/>
        </w:rPr>
        <w:t xml:space="preserve"> </w:t>
      </w:r>
      <w:r w:rsidR="001D0B7A">
        <w:rPr>
          <w:lang w:val="en-US"/>
        </w:rPr>
        <w:t>for any errors.  If an error is found</w:t>
      </w:r>
      <w:r w:rsidR="00E34A3D">
        <w:rPr>
          <w:lang w:val="en-US"/>
        </w:rPr>
        <w:t>, marks are changed</w:t>
      </w:r>
      <w:r w:rsidR="00F626F9">
        <w:rPr>
          <w:lang w:val="en-US"/>
        </w:rPr>
        <w:t>.</w:t>
      </w:r>
    </w:p>
    <w:p w14:paraId="221BB202" w14:textId="2AD2D5E0" w:rsidR="00E1537C" w:rsidRPr="00E1537C" w:rsidRDefault="00E1537C" w:rsidP="00E1537C">
      <w:pPr>
        <w:pStyle w:val="ListParagraph"/>
        <w:numPr>
          <w:ilvl w:val="0"/>
          <w:numId w:val="29"/>
        </w:numPr>
        <w:rPr>
          <w:lang w:val="en-US"/>
        </w:rPr>
      </w:pPr>
      <w:r w:rsidRPr="00E1537C">
        <w:rPr>
          <w:b/>
          <w:lang w:val="en-US"/>
        </w:rPr>
        <w:t xml:space="preserve">Review </w:t>
      </w:r>
      <w:r w:rsidRPr="00E1537C">
        <w:rPr>
          <w:lang w:val="en-US"/>
        </w:rPr>
        <w:t>of the assessment evidence and makes a decision as to whether grades are upheld or changed.</w:t>
      </w:r>
    </w:p>
    <w:p w14:paraId="49D990A3" w14:textId="3A8E9B53" w:rsidR="00DF24EF" w:rsidRDefault="00DF24EF" w:rsidP="00DF24EF">
      <w:pPr>
        <w:ind w:left="1123"/>
        <w:rPr>
          <w:lang w:val="en-US"/>
        </w:rPr>
      </w:pPr>
      <w:r>
        <w:rPr>
          <w:lang w:val="en-US"/>
        </w:rPr>
        <w:t>Makes a decision on the appeal and informs the Assessment Appeals Facilitator of the outcome.</w:t>
      </w:r>
    </w:p>
    <w:p w14:paraId="04B16970" w14:textId="5C28579C" w:rsidR="00CE2409" w:rsidRPr="00CE2409" w:rsidRDefault="00CE2409">
      <w:pPr>
        <w:numPr>
          <w:ilvl w:val="1"/>
          <w:numId w:val="27"/>
        </w:numPr>
        <w:rPr>
          <w:lang w:val="en-US"/>
        </w:rPr>
      </w:pPr>
      <w:r w:rsidRPr="005003A6">
        <w:rPr>
          <w:lang w:val="en-US"/>
        </w:rPr>
        <w:t>Assessment Appeals Facilitator informs the Programme/Centre Co-ordinator/DP of the outcome of the appeal (successful or unsuccessful) within a</w:t>
      </w:r>
      <w:r w:rsidR="005003A6" w:rsidRPr="005003A6">
        <w:rPr>
          <w:lang w:val="en-US"/>
        </w:rPr>
        <w:t xml:space="preserve"> </w:t>
      </w:r>
      <w:r w:rsidRPr="00CE2409">
        <w:rPr>
          <w:lang w:val="en-US"/>
        </w:rPr>
        <w:t>reasonable timeframe (recommended timeframe: maximum two (2) working days).</w:t>
      </w:r>
    </w:p>
    <w:p w14:paraId="1665FA72" w14:textId="74C88317" w:rsidR="00614AC7" w:rsidRPr="001016D5" w:rsidRDefault="005003A6" w:rsidP="00CE1EF2">
      <w:pPr>
        <w:numPr>
          <w:ilvl w:val="1"/>
          <w:numId w:val="27"/>
        </w:numPr>
        <w:rPr>
          <w:lang w:val="en-US"/>
        </w:rPr>
      </w:pPr>
      <w:r>
        <w:rPr>
          <w:lang w:val="en-US"/>
        </w:rPr>
        <w:t>If successful, the Assessment Appeals Facilitator or Programme Co</w:t>
      </w:r>
      <w:r w:rsidR="00123F22">
        <w:rPr>
          <w:lang w:val="en-US"/>
        </w:rPr>
        <w:t>ordinator informs the awarding body of the change.</w:t>
      </w:r>
    </w:p>
    <w:p w14:paraId="229C6530" w14:textId="79E02463" w:rsidR="001C2B89" w:rsidRPr="001C2B89" w:rsidRDefault="001C2B89" w:rsidP="001C2B89">
      <w:pPr>
        <w:numPr>
          <w:ilvl w:val="1"/>
          <w:numId w:val="27"/>
        </w:numPr>
        <w:rPr>
          <w:lang w:val="en-US"/>
        </w:rPr>
      </w:pPr>
      <w:r w:rsidRPr="001C2B89">
        <w:rPr>
          <w:lang w:val="en-US"/>
        </w:rPr>
        <w:t xml:space="preserve">Programme Co-ordinator or designated person, informs the learner of the outcome of the appeal within 5 working days. Where applicable, the fee is refunded to </w:t>
      </w:r>
      <w:r w:rsidR="00DC2D00">
        <w:rPr>
          <w:lang w:val="en-US"/>
        </w:rPr>
        <w:t xml:space="preserve">the </w:t>
      </w:r>
      <w:r w:rsidRPr="001C2B89">
        <w:rPr>
          <w:lang w:val="en-US"/>
        </w:rPr>
        <w:t>learner.</w:t>
      </w:r>
    </w:p>
    <w:p w14:paraId="461396EA" w14:textId="1D40400A" w:rsidR="00CB334B" w:rsidRPr="00CB334B" w:rsidRDefault="00CB334B" w:rsidP="00CB334B">
      <w:pPr>
        <w:numPr>
          <w:ilvl w:val="1"/>
          <w:numId w:val="27"/>
        </w:numPr>
        <w:rPr>
          <w:lang w:val="en-US"/>
        </w:rPr>
      </w:pPr>
      <w:r w:rsidRPr="00CB334B">
        <w:rPr>
          <w:lang w:val="en-US"/>
        </w:rPr>
        <w:t>At the next Results Approval Meeting, all appeal results from previous assessment period are ratified.</w:t>
      </w:r>
    </w:p>
    <w:p w14:paraId="0E93474E" w14:textId="2A93EFA4" w:rsidR="00A60E4C" w:rsidRDefault="00CB334B" w:rsidP="00A60E4C">
      <w:pPr>
        <w:ind w:left="1434"/>
        <w:rPr>
          <w:b/>
          <w:bCs/>
          <w:lang w:val="en-US"/>
        </w:rPr>
      </w:pPr>
      <w:r w:rsidRPr="00CB334B">
        <w:rPr>
          <w:b/>
          <w:bCs/>
          <w:lang w:val="en-US"/>
        </w:rPr>
        <w:t>The appeal result is final.</w:t>
      </w:r>
    </w:p>
    <w:p w14:paraId="362B7914" w14:textId="77777777" w:rsidR="004E3336" w:rsidRDefault="004E3336" w:rsidP="00A60E4C">
      <w:pPr>
        <w:ind w:left="1434"/>
        <w:rPr>
          <w:b/>
          <w:bCs/>
          <w:lang w:val="en-US"/>
        </w:rPr>
      </w:pPr>
    </w:p>
    <w:p w14:paraId="4D324B92" w14:textId="77777777" w:rsidR="00335C2E" w:rsidRDefault="00335C2E" w:rsidP="00A60E4C">
      <w:pPr>
        <w:ind w:left="1434"/>
        <w:rPr>
          <w:b/>
          <w:bCs/>
          <w:lang w:val="en-US"/>
        </w:rPr>
      </w:pPr>
    </w:p>
    <w:p w14:paraId="4F52B4C8" w14:textId="77777777" w:rsidR="00335C2E" w:rsidRDefault="00335C2E" w:rsidP="00A60E4C">
      <w:pPr>
        <w:ind w:left="1434"/>
        <w:rPr>
          <w:b/>
          <w:bCs/>
          <w:lang w:val="en-US"/>
        </w:rPr>
      </w:pPr>
    </w:p>
    <w:p w14:paraId="7AF7B1EA" w14:textId="77777777" w:rsidR="00335C2E" w:rsidRDefault="00335C2E" w:rsidP="00A60E4C">
      <w:pPr>
        <w:ind w:left="1434"/>
        <w:rPr>
          <w:b/>
          <w:bCs/>
          <w:lang w:val="en-US"/>
        </w:rPr>
      </w:pPr>
    </w:p>
    <w:p w14:paraId="146C4FA5" w14:textId="77777777" w:rsidR="00335C2E" w:rsidRDefault="00335C2E" w:rsidP="00A60E4C">
      <w:pPr>
        <w:ind w:left="1434"/>
        <w:rPr>
          <w:b/>
          <w:bCs/>
          <w:lang w:val="en-US"/>
        </w:rPr>
      </w:pPr>
    </w:p>
    <w:p w14:paraId="76D313F2" w14:textId="77777777" w:rsidR="00335C2E" w:rsidRDefault="00335C2E" w:rsidP="00A60E4C">
      <w:pPr>
        <w:ind w:left="1434"/>
        <w:rPr>
          <w:b/>
          <w:bCs/>
          <w:lang w:val="en-US"/>
        </w:rPr>
      </w:pPr>
    </w:p>
    <w:p w14:paraId="16FE7009" w14:textId="77777777" w:rsidR="00335C2E" w:rsidRDefault="00335C2E" w:rsidP="00A60E4C">
      <w:pPr>
        <w:ind w:left="1434"/>
        <w:rPr>
          <w:b/>
          <w:bCs/>
          <w:lang w:val="en-US"/>
        </w:rPr>
      </w:pPr>
    </w:p>
    <w:p w14:paraId="7B39E04A" w14:textId="77777777" w:rsidR="00335C2E" w:rsidRDefault="00335C2E" w:rsidP="00A60E4C">
      <w:pPr>
        <w:ind w:left="1434"/>
        <w:rPr>
          <w:b/>
          <w:bCs/>
          <w:lang w:val="en-US"/>
        </w:rPr>
      </w:pPr>
    </w:p>
    <w:p w14:paraId="31886A19" w14:textId="77777777" w:rsidR="004E3336" w:rsidRDefault="004E3336" w:rsidP="00A60E4C">
      <w:pPr>
        <w:ind w:left="1434"/>
        <w:rPr>
          <w:b/>
          <w:bCs/>
          <w:lang w:val="en-US"/>
        </w:rPr>
      </w:pPr>
    </w:p>
    <w:p w14:paraId="7B076B5A" w14:textId="3388AFE4" w:rsidR="00A60E4C" w:rsidRPr="00DC2D00" w:rsidRDefault="003363A8" w:rsidP="002F61BF">
      <w:pPr>
        <w:rPr>
          <w:color w:val="FE621D" w:themeColor="accent2"/>
          <w:lang w:val="en-US"/>
        </w:rPr>
      </w:pPr>
      <w:r w:rsidRPr="00DC2D00">
        <w:rPr>
          <w:color w:val="FE621D" w:themeColor="accent2"/>
          <w:lang w:val="en-US"/>
        </w:rPr>
        <w:lastRenderedPageBreak/>
        <w:t xml:space="preserve">The following process outlines the steps involved in an </w:t>
      </w:r>
      <w:r w:rsidR="00DC2D00" w:rsidRPr="00DC2D00">
        <w:rPr>
          <w:color w:val="FE621D" w:themeColor="accent2"/>
          <w:lang w:val="en-US"/>
        </w:rPr>
        <w:t>A</w:t>
      </w:r>
      <w:r w:rsidRPr="00DC2D00">
        <w:rPr>
          <w:color w:val="FE621D" w:themeColor="accent2"/>
          <w:lang w:val="en-US"/>
        </w:rPr>
        <w:t xml:space="preserve">ssessment </w:t>
      </w:r>
      <w:r w:rsidR="00DC2D00" w:rsidRPr="00DC2D00">
        <w:rPr>
          <w:color w:val="FE621D" w:themeColor="accent2"/>
          <w:lang w:val="en-US"/>
        </w:rPr>
        <w:t>R</w:t>
      </w:r>
      <w:r w:rsidR="002F61BF" w:rsidRPr="00DC2D00">
        <w:rPr>
          <w:color w:val="FE621D" w:themeColor="accent2"/>
          <w:lang w:val="en-US"/>
        </w:rPr>
        <w:t>esult appeal.</w:t>
      </w:r>
    </w:p>
    <w:p w14:paraId="361A6B49" w14:textId="37674434" w:rsidR="00FF7724" w:rsidRDefault="00260524" w:rsidP="00260524">
      <w:r>
        <w:rPr>
          <w:noProof/>
        </w:rPr>
        <w:drawing>
          <wp:inline distT="0" distB="0" distL="0" distR="0" wp14:anchorId="0FB03D4F" wp14:editId="4E3701D8">
            <wp:extent cx="6263640" cy="3523615"/>
            <wp:effectExtent l="0" t="0" r="3810" b="635"/>
            <wp:docPr id="2643194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59165"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263640" cy="3523615"/>
                    </a:xfrm>
                    <a:prstGeom prst="rect">
                      <a:avLst/>
                    </a:prstGeom>
                  </pic:spPr>
                </pic:pic>
              </a:graphicData>
            </a:graphic>
          </wp:inline>
        </w:drawing>
      </w:r>
    </w:p>
    <w:p w14:paraId="5E56249B" w14:textId="77777777" w:rsidR="00C303A6" w:rsidRPr="002721A6" w:rsidRDefault="00C303A6" w:rsidP="00C303A6">
      <w:pPr>
        <w:pStyle w:val="Heading2"/>
        <w:rPr>
          <w:rFonts w:hint="eastAsia"/>
          <w:lang w:val="en-US"/>
        </w:rPr>
      </w:pPr>
      <w:r>
        <w:t>References</w:t>
      </w:r>
    </w:p>
    <w:p w14:paraId="29C739FB" w14:textId="77777777" w:rsidR="00C303A6" w:rsidRDefault="00C303A6" w:rsidP="00C303A6">
      <w:pPr>
        <w:ind w:left="1483"/>
      </w:pPr>
    </w:p>
    <w:p w14:paraId="5B082CB2" w14:textId="77777777" w:rsidR="00C303A6" w:rsidRDefault="00C303A6" w:rsidP="00C303A6">
      <w:r>
        <w:t>QQI (Revised) Quality Assuring Assessment Interim Guidelines for Providers 2025.</w:t>
      </w:r>
    </w:p>
    <w:p w14:paraId="63A792B0" w14:textId="77777777" w:rsidR="00C303A6" w:rsidRDefault="00C303A6" w:rsidP="00C303A6">
      <w:r>
        <w:t xml:space="preserve">QQI. Available from: </w:t>
      </w:r>
      <w:hyperlink r:id="rId25" w:history="1">
        <w:r w:rsidRPr="00B3435C">
          <w:rPr>
            <w:rStyle w:val="Hyperlink"/>
          </w:rPr>
          <w:t>Quality Assuring Assessment Interim Guidelines for Providers</w:t>
        </w:r>
      </w:hyperlink>
    </w:p>
    <w:p w14:paraId="43BDDC1B" w14:textId="77777777" w:rsidR="00FF7724" w:rsidRDefault="00FF7724" w:rsidP="00DE5FF2">
      <w:pPr>
        <w:ind w:left="1483"/>
      </w:pPr>
    </w:p>
    <w:p w14:paraId="2473CC7D" w14:textId="77777777" w:rsidR="0063313C" w:rsidRDefault="0063313C" w:rsidP="00DE5FF2">
      <w:pPr>
        <w:ind w:left="1483"/>
      </w:pPr>
    </w:p>
    <w:p w14:paraId="746BAA7B" w14:textId="77777777" w:rsidR="0063313C" w:rsidRDefault="0063313C" w:rsidP="00DE5FF2">
      <w:pPr>
        <w:ind w:left="1483"/>
      </w:pPr>
    </w:p>
    <w:p w14:paraId="5B5CE1C2" w14:textId="77777777" w:rsidR="0063313C" w:rsidRDefault="0063313C" w:rsidP="00DE5FF2">
      <w:pPr>
        <w:ind w:left="1483"/>
      </w:pPr>
    </w:p>
    <w:p w14:paraId="62CC52E9" w14:textId="77777777" w:rsidR="0063313C" w:rsidRDefault="0063313C" w:rsidP="00DE5FF2">
      <w:pPr>
        <w:ind w:left="1483"/>
      </w:pPr>
    </w:p>
    <w:p w14:paraId="2E0EBF9F" w14:textId="77777777" w:rsidR="0063313C" w:rsidRDefault="0063313C" w:rsidP="00DE5FF2">
      <w:pPr>
        <w:ind w:left="1483"/>
      </w:pPr>
    </w:p>
    <w:p w14:paraId="75B061A4" w14:textId="77777777" w:rsidR="0063313C" w:rsidRDefault="0063313C" w:rsidP="00DE5FF2">
      <w:pPr>
        <w:ind w:left="1483"/>
      </w:pPr>
    </w:p>
    <w:p w14:paraId="099CBBC1" w14:textId="77777777" w:rsidR="0063313C" w:rsidRDefault="0063313C" w:rsidP="00DE5FF2">
      <w:pPr>
        <w:ind w:left="1483"/>
      </w:pPr>
    </w:p>
    <w:p w14:paraId="6EF41D46" w14:textId="77777777" w:rsidR="0063313C" w:rsidRDefault="0063313C" w:rsidP="00DE5FF2">
      <w:pPr>
        <w:ind w:left="1483"/>
      </w:pPr>
    </w:p>
    <w:p w14:paraId="67413E30" w14:textId="77777777" w:rsidR="0063313C" w:rsidRDefault="0063313C" w:rsidP="00DE5FF2">
      <w:pPr>
        <w:ind w:left="1483"/>
      </w:pPr>
    </w:p>
    <w:p w14:paraId="5D9EF26E" w14:textId="0232A4FA" w:rsidR="0063313C" w:rsidRDefault="0063313C" w:rsidP="0063313C">
      <w:pPr>
        <w:pStyle w:val="Heading2"/>
        <w:rPr>
          <w:rFonts w:hint="eastAsia"/>
        </w:rPr>
      </w:pPr>
      <w:r>
        <w:lastRenderedPageBreak/>
        <w:t>Appendix 1: Assessment Appeals Application Form</w:t>
      </w:r>
    </w:p>
    <w:tbl>
      <w:tblPr>
        <w:tblStyle w:val="GridTable4-Accent2"/>
        <w:tblW w:w="0" w:type="auto"/>
        <w:tblLook w:val="04A0" w:firstRow="1" w:lastRow="0" w:firstColumn="1" w:lastColumn="0" w:noHBand="0" w:noVBand="1"/>
      </w:tblPr>
      <w:tblGrid>
        <w:gridCol w:w="4508"/>
        <w:gridCol w:w="5268"/>
      </w:tblGrid>
      <w:tr w:rsidR="00691B4D" w14:paraId="21459F5C" w14:textId="77777777" w:rsidTr="00691B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tcBorders>
              <w:left w:val="single" w:sz="4" w:space="0" w:color="auto"/>
              <w:right w:val="single" w:sz="4" w:space="0" w:color="auto"/>
            </w:tcBorders>
          </w:tcPr>
          <w:p w14:paraId="532DDB5F" w14:textId="77777777" w:rsidR="00691B4D" w:rsidRPr="00106FFC" w:rsidRDefault="00691B4D">
            <w:pPr>
              <w:rPr>
                <w:rFonts w:cs="Open Sans"/>
                <w:sz w:val="24"/>
                <w:szCs w:val="24"/>
              </w:rPr>
            </w:pPr>
            <w:r w:rsidRPr="00106FFC">
              <w:rPr>
                <w:rFonts w:cs="Open Sans"/>
                <w:sz w:val="24"/>
                <w:szCs w:val="24"/>
              </w:rPr>
              <w:t>Part</w:t>
            </w:r>
            <w:r w:rsidRPr="00106FFC">
              <w:rPr>
                <w:rFonts w:cs="Open Sans"/>
                <w:spacing w:val="-3"/>
                <w:sz w:val="24"/>
                <w:szCs w:val="24"/>
              </w:rPr>
              <w:t xml:space="preserve"> </w:t>
            </w:r>
            <w:r w:rsidRPr="00106FFC">
              <w:rPr>
                <w:rFonts w:cs="Open Sans"/>
                <w:sz w:val="24"/>
                <w:szCs w:val="24"/>
              </w:rPr>
              <w:t>A:</w:t>
            </w:r>
            <w:r w:rsidRPr="00106FFC">
              <w:rPr>
                <w:rFonts w:cs="Open Sans"/>
                <w:spacing w:val="-3"/>
                <w:sz w:val="24"/>
                <w:szCs w:val="24"/>
              </w:rPr>
              <w:t xml:space="preserve"> </w:t>
            </w:r>
            <w:r w:rsidRPr="00106FFC">
              <w:rPr>
                <w:rFonts w:cs="Open Sans"/>
                <w:sz w:val="24"/>
                <w:szCs w:val="24"/>
              </w:rPr>
              <w:t>To</w:t>
            </w:r>
            <w:r w:rsidRPr="00106FFC">
              <w:rPr>
                <w:rFonts w:cs="Open Sans"/>
                <w:spacing w:val="-3"/>
                <w:sz w:val="24"/>
                <w:szCs w:val="24"/>
              </w:rPr>
              <w:t xml:space="preserve"> </w:t>
            </w:r>
            <w:r w:rsidRPr="00106FFC">
              <w:rPr>
                <w:rFonts w:cs="Open Sans"/>
                <w:sz w:val="24"/>
                <w:szCs w:val="24"/>
              </w:rPr>
              <w:t>be</w:t>
            </w:r>
            <w:r w:rsidRPr="00106FFC">
              <w:rPr>
                <w:rFonts w:cs="Open Sans"/>
                <w:spacing w:val="-3"/>
                <w:sz w:val="24"/>
                <w:szCs w:val="24"/>
              </w:rPr>
              <w:t xml:space="preserve"> </w:t>
            </w:r>
            <w:r w:rsidRPr="00106FFC">
              <w:rPr>
                <w:rFonts w:cs="Open Sans"/>
                <w:sz w:val="24"/>
                <w:szCs w:val="24"/>
              </w:rPr>
              <w:t>completed</w:t>
            </w:r>
            <w:r w:rsidRPr="00106FFC">
              <w:rPr>
                <w:rFonts w:cs="Open Sans"/>
                <w:spacing w:val="-3"/>
                <w:sz w:val="24"/>
                <w:szCs w:val="24"/>
              </w:rPr>
              <w:t xml:space="preserve"> </w:t>
            </w:r>
            <w:r w:rsidRPr="00106FFC">
              <w:rPr>
                <w:rFonts w:cs="Open Sans"/>
                <w:sz w:val="24"/>
                <w:szCs w:val="24"/>
              </w:rPr>
              <w:t>by</w:t>
            </w:r>
            <w:r w:rsidRPr="00106FFC">
              <w:rPr>
                <w:rFonts w:cs="Open Sans"/>
                <w:spacing w:val="-3"/>
                <w:sz w:val="24"/>
                <w:szCs w:val="24"/>
              </w:rPr>
              <w:t xml:space="preserve"> </w:t>
            </w:r>
            <w:r w:rsidRPr="00106FFC">
              <w:rPr>
                <w:rFonts w:cs="Open Sans"/>
                <w:sz w:val="24"/>
                <w:szCs w:val="24"/>
              </w:rPr>
              <w:t>the</w:t>
            </w:r>
            <w:r w:rsidRPr="00106FFC">
              <w:rPr>
                <w:rFonts w:cs="Open Sans"/>
                <w:spacing w:val="-3"/>
                <w:sz w:val="24"/>
                <w:szCs w:val="24"/>
              </w:rPr>
              <w:t xml:space="preserve"> </w:t>
            </w:r>
            <w:r w:rsidRPr="00106FFC">
              <w:rPr>
                <w:rFonts w:cs="Open Sans"/>
                <w:sz w:val="24"/>
                <w:szCs w:val="24"/>
              </w:rPr>
              <w:t>learner</w:t>
            </w:r>
            <w:r w:rsidRPr="00106FFC">
              <w:rPr>
                <w:rFonts w:cs="Open Sans"/>
                <w:spacing w:val="-3"/>
                <w:sz w:val="24"/>
                <w:szCs w:val="24"/>
              </w:rPr>
              <w:t xml:space="preserve"> </w:t>
            </w:r>
            <w:r w:rsidRPr="00106FFC">
              <w:rPr>
                <w:rFonts w:cs="Open Sans"/>
                <w:sz w:val="24"/>
                <w:szCs w:val="24"/>
              </w:rPr>
              <w:t>and</w:t>
            </w:r>
            <w:r w:rsidRPr="00106FFC">
              <w:rPr>
                <w:rFonts w:cs="Open Sans"/>
                <w:spacing w:val="-3"/>
                <w:sz w:val="24"/>
                <w:szCs w:val="24"/>
              </w:rPr>
              <w:t xml:space="preserve"> </w:t>
            </w:r>
            <w:r w:rsidRPr="00106FFC">
              <w:rPr>
                <w:rFonts w:cs="Open Sans"/>
                <w:sz w:val="24"/>
                <w:szCs w:val="24"/>
              </w:rPr>
              <w:t>returned</w:t>
            </w:r>
            <w:r w:rsidRPr="00106FFC">
              <w:rPr>
                <w:rFonts w:cs="Open Sans"/>
                <w:spacing w:val="-3"/>
                <w:sz w:val="24"/>
                <w:szCs w:val="24"/>
              </w:rPr>
              <w:t xml:space="preserve"> </w:t>
            </w:r>
            <w:r w:rsidRPr="00106FFC">
              <w:rPr>
                <w:rFonts w:cs="Open Sans"/>
                <w:sz w:val="24"/>
                <w:szCs w:val="24"/>
              </w:rPr>
              <w:t>to</w:t>
            </w:r>
            <w:r w:rsidRPr="00106FFC">
              <w:rPr>
                <w:rFonts w:cs="Open Sans"/>
                <w:spacing w:val="-3"/>
                <w:sz w:val="24"/>
                <w:szCs w:val="24"/>
              </w:rPr>
              <w:t xml:space="preserve"> </w:t>
            </w:r>
            <w:r w:rsidRPr="00106FFC">
              <w:rPr>
                <w:rFonts w:cs="Open Sans"/>
                <w:sz w:val="24"/>
                <w:szCs w:val="24"/>
              </w:rPr>
              <w:t>the</w:t>
            </w:r>
            <w:r w:rsidRPr="00106FFC">
              <w:rPr>
                <w:rFonts w:cs="Open Sans"/>
                <w:spacing w:val="-3"/>
                <w:sz w:val="24"/>
                <w:szCs w:val="24"/>
              </w:rPr>
              <w:t xml:space="preserve"> </w:t>
            </w:r>
            <w:r w:rsidRPr="00106FFC">
              <w:rPr>
                <w:rFonts w:cs="Open Sans"/>
                <w:sz w:val="24"/>
                <w:szCs w:val="24"/>
              </w:rPr>
              <w:t>Programme</w:t>
            </w:r>
            <w:r w:rsidRPr="00106FFC">
              <w:rPr>
                <w:rFonts w:cs="Open Sans"/>
                <w:spacing w:val="-3"/>
                <w:sz w:val="24"/>
                <w:szCs w:val="24"/>
              </w:rPr>
              <w:t xml:space="preserve"> </w:t>
            </w:r>
            <w:r w:rsidRPr="00106FFC">
              <w:rPr>
                <w:rFonts w:cs="Open Sans"/>
                <w:sz w:val="24"/>
                <w:szCs w:val="24"/>
              </w:rPr>
              <w:t>/Centre</w:t>
            </w:r>
            <w:r w:rsidRPr="00106FFC">
              <w:rPr>
                <w:rFonts w:cs="Open Sans"/>
                <w:spacing w:val="-3"/>
                <w:sz w:val="24"/>
                <w:szCs w:val="24"/>
              </w:rPr>
              <w:t xml:space="preserve"> </w:t>
            </w:r>
            <w:r w:rsidRPr="00106FFC">
              <w:rPr>
                <w:rFonts w:cs="Open Sans"/>
                <w:sz w:val="24"/>
                <w:szCs w:val="24"/>
              </w:rPr>
              <w:t>Co-ordinator/Designated Person (DP) by a specified deadline</w:t>
            </w:r>
          </w:p>
        </w:tc>
      </w:tr>
      <w:tr w:rsidR="00691B4D" w14:paraId="6D7B38CF" w14:textId="77777777" w:rsidTr="0069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tcBorders>
              <w:left w:val="single" w:sz="4" w:space="0" w:color="auto"/>
              <w:right w:val="single" w:sz="4" w:space="0" w:color="auto"/>
            </w:tcBorders>
          </w:tcPr>
          <w:p w14:paraId="05B435A9" w14:textId="77777777" w:rsidR="00691B4D" w:rsidRPr="00106FFC" w:rsidRDefault="00691B4D">
            <w:pPr>
              <w:jc w:val="center"/>
              <w:rPr>
                <w:rFonts w:cs="Open Sans"/>
                <w:sz w:val="24"/>
                <w:szCs w:val="24"/>
              </w:rPr>
            </w:pPr>
            <w:r w:rsidRPr="00FD45CE">
              <w:rPr>
                <w:rFonts w:cs="Open Sans"/>
                <w:sz w:val="24"/>
                <w:szCs w:val="24"/>
              </w:rPr>
              <w:t>Please indicate which appeal you are requesting</w:t>
            </w:r>
          </w:p>
        </w:tc>
      </w:tr>
      <w:tr w:rsidR="00691B4D" w14:paraId="2942057B" w14:textId="77777777" w:rsidTr="00691B4D">
        <w:tc>
          <w:tcPr>
            <w:cnfStyle w:val="001000000000" w:firstRow="0" w:lastRow="0" w:firstColumn="1" w:lastColumn="0" w:oddVBand="0" w:evenVBand="0" w:oddHBand="0" w:evenHBand="0" w:firstRowFirstColumn="0" w:firstRowLastColumn="0" w:lastRowFirstColumn="0" w:lastRowLastColumn="0"/>
            <w:tcW w:w="4508" w:type="dxa"/>
            <w:tcBorders>
              <w:left w:val="single" w:sz="4" w:space="0" w:color="auto"/>
            </w:tcBorders>
          </w:tcPr>
          <w:p w14:paraId="2B3F41AE" w14:textId="77777777" w:rsidR="00691B4D" w:rsidRPr="00106FFC" w:rsidRDefault="00691B4D">
            <w:pPr>
              <w:rPr>
                <w:rFonts w:cs="Open Sans"/>
                <w:b w:val="0"/>
                <w:bCs w:val="0"/>
                <w:spacing w:val="-2"/>
                <w:sz w:val="24"/>
                <w:szCs w:val="24"/>
              </w:rPr>
            </w:pPr>
            <w:r w:rsidRPr="00106FFC">
              <w:rPr>
                <w:rFonts w:cs="Open Sans"/>
                <w:sz w:val="24"/>
                <w:szCs w:val="24"/>
              </w:rPr>
              <w:t>Assessment</w:t>
            </w:r>
            <w:r w:rsidRPr="00106FFC">
              <w:rPr>
                <w:rFonts w:cs="Open Sans"/>
                <w:spacing w:val="-9"/>
                <w:sz w:val="24"/>
                <w:szCs w:val="24"/>
              </w:rPr>
              <w:t xml:space="preserve"> </w:t>
            </w:r>
            <w:r w:rsidRPr="00106FFC">
              <w:rPr>
                <w:rFonts w:cs="Open Sans"/>
                <w:sz w:val="24"/>
                <w:szCs w:val="24"/>
                <w:u w:val="single"/>
              </w:rPr>
              <w:t>Result</w:t>
            </w:r>
            <w:r w:rsidRPr="00106FFC">
              <w:rPr>
                <w:rFonts w:cs="Open Sans"/>
                <w:spacing w:val="-7"/>
                <w:sz w:val="24"/>
                <w:szCs w:val="24"/>
              </w:rPr>
              <w:t xml:space="preserve"> </w:t>
            </w:r>
            <w:r w:rsidRPr="00106FFC">
              <w:rPr>
                <w:rFonts w:cs="Open Sans"/>
                <w:spacing w:val="-2"/>
                <w:sz w:val="24"/>
                <w:szCs w:val="24"/>
              </w:rPr>
              <w:t>Appeal</w:t>
            </w:r>
          </w:p>
          <w:p w14:paraId="34C77A04" w14:textId="77777777" w:rsidR="00691B4D" w:rsidRPr="00106FFC" w:rsidRDefault="00691B4D">
            <w:pPr>
              <w:rPr>
                <w:rFonts w:cs="Open Sans"/>
                <w:sz w:val="24"/>
                <w:szCs w:val="24"/>
              </w:rPr>
            </w:pPr>
            <w:r w:rsidRPr="00106FFC">
              <w:rPr>
                <w:rFonts w:cs="Open Sans"/>
                <w:sz w:val="24"/>
                <w:szCs w:val="24"/>
              </w:rPr>
              <w:t xml:space="preserve">To be used only when appealing the </w:t>
            </w:r>
            <w:r w:rsidRPr="00106FFC">
              <w:rPr>
                <w:rFonts w:cs="Open Sans"/>
                <w:sz w:val="24"/>
                <w:szCs w:val="24"/>
                <w:u w:val="single"/>
              </w:rPr>
              <w:t xml:space="preserve">results </w:t>
            </w:r>
            <w:r w:rsidRPr="00106FFC">
              <w:rPr>
                <w:rFonts w:cs="Open Sans"/>
                <w:sz w:val="24"/>
                <w:szCs w:val="24"/>
              </w:rPr>
              <w:t>of your assessment.</w:t>
            </w:r>
          </w:p>
        </w:tc>
        <w:tc>
          <w:tcPr>
            <w:tcW w:w="5268" w:type="dxa"/>
            <w:tcBorders>
              <w:right w:val="single" w:sz="4" w:space="0" w:color="auto"/>
            </w:tcBorders>
          </w:tcPr>
          <w:p w14:paraId="63A0C212" w14:textId="77777777" w:rsidR="00691B4D" w:rsidRPr="00106FFC" w:rsidRDefault="00691B4D">
            <w:pPr>
              <w:cnfStyle w:val="000000000000" w:firstRow="0" w:lastRow="0" w:firstColumn="0" w:lastColumn="0" w:oddVBand="0" w:evenVBand="0" w:oddHBand="0" w:evenHBand="0" w:firstRowFirstColumn="0" w:firstRowLastColumn="0" w:lastRowFirstColumn="0" w:lastRowLastColumn="0"/>
              <w:rPr>
                <w:rFonts w:cs="Open Sans"/>
                <w:sz w:val="24"/>
                <w:szCs w:val="24"/>
              </w:rPr>
            </w:pPr>
          </w:p>
        </w:tc>
      </w:tr>
      <w:tr w:rsidR="00691B4D" w14:paraId="24E27277" w14:textId="77777777" w:rsidTr="0069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left w:val="single" w:sz="4" w:space="0" w:color="auto"/>
            </w:tcBorders>
          </w:tcPr>
          <w:p w14:paraId="64D90A76" w14:textId="77777777" w:rsidR="00691B4D" w:rsidRPr="00106FFC" w:rsidRDefault="00691B4D">
            <w:pPr>
              <w:rPr>
                <w:rFonts w:cs="Open Sans"/>
                <w:b w:val="0"/>
                <w:bCs w:val="0"/>
                <w:spacing w:val="-2"/>
                <w:sz w:val="24"/>
                <w:szCs w:val="24"/>
              </w:rPr>
            </w:pPr>
            <w:r w:rsidRPr="00106FFC">
              <w:rPr>
                <w:rFonts w:cs="Open Sans"/>
                <w:sz w:val="24"/>
                <w:szCs w:val="24"/>
              </w:rPr>
              <w:t>Assessment</w:t>
            </w:r>
            <w:r w:rsidRPr="00106FFC">
              <w:rPr>
                <w:rFonts w:cs="Open Sans"/>
                <w:spacing w:val="-13"/>
                <w:sz w:val="24"/>
                <w:szCs w:val="24"/>
              </w:rPr>
              <w:t xml:space="preserve"> </w:t>
            </w:r>
            <w:r w:rsidRPr="00106FFC">
              <w:rPr>
                <w:rFonts w:cs="Open Sans"/>
                <w:sz w:val="24"/>
                <w:szCs w:val="24"/>
                <w:u w:val="single"/>
              </w:rPr>
              <w:t>Process</w:t>
            </w:r>
            <w:r w:rsidRPr="00106FFC">
              <w:rPr>
                <w:rFonts w:cs="Open Sans"/>
                <w:spacing w:val="-7"/>
                <w:sz w:val="24"/>
                <w:szCs w:val="24"/>
              </w:rPr>
              <w:t xml:space="preserve"> </w:t>
            </w:r>
            <w:r w:rsidRPr="00106FFC">
              <w:rPr>
                <w:rFonts w:cs="Open Sans"/>
                <w:spacing w:val="-2"/>
                <w:sz w:val="24"/>
                <w:szCs w:val="24"/>
              </w:rPr>
              <w:t>Appeal</w:t>
            </w:r>
          </w:p>
          <w:p w14:paraId="75733558" w14:textId="77777777" w:rsidR="00691B4D" w:rsidRPr="00106FFC" w:rsidRDefault="00691B4D">
            <w:pPr>
              <w:rPr>
                <w:rFonts w:cs="Open Sans"/>
                <w:sz w:val="24"/>
                <w:szCs w:val="24"/>
              </w:rPr>
            </w:pPr>
            <w:r w:rsidRPr="00106FFC">
              <w:rPr>
                <w:rFonts w:cs="Open Sans"/>
                <w:sz w:val="24"/>
                <w:szCs w:val="24"/>
              </w:rPr>
              <w:t>To be used only if you believe the assessment conditions are/or process negatively impacted your assessment performance.</w:t>
            </w:r>
          </w:p>
        </w:tc>
        <w:tc>
          <w:tcPr>
            <w:tcW w:w="5268" w:type="dxa"/>
            <w:tcBorders>
              <w:right w:val="single" w:sz="4" w:space="0" w:color="auto"/>
            </w:tcBorders>
          </w:tcPr>
          <w:p w14:paraId="5FD2610F" w14:textId="77777777" w:rsidR="00691B4D" w:rsidRPr="00106FFC" w:rsidRDefault="00691B4D">
            <w:pPr>
              <w:cnfStyle w:val="000000100000" w:firstRow="0" w:lastRow="0" w:firstColumn="0" w:lastColumn="0" w:oddVBand="0" w:evenVBand="0" w:oddHBand="1" w:evenHBand="0" w:firstRowFirstColumn="0" w:firstRowLastColumn="0" w:lastRowFirstColumn="0" w:lastRowLastColumn="0"/>
              <w:rPr>
                <w:rFonts w:cs="Open Sans"/>
                <w:sz w:val="24"/>
                <w:szCs w:val="24"/>
              </w:rPr>
            </w:pPr>
          </w:p>
        </w:tc>
      </w:tr>
      <w:tr w:rsidR="00691B4D" w14:paraId="2FE075DE" w14:textId="77777777" w:rsidTr="00691B4D">
        <w:tc>
          <w:tcPr>
            <w:cnfStyle w:val="001000000000" w:firstRow="0" w:lastRow="0" w:firstColumn="1" w:lastColumn="0" w:oddVBand="0" w:evenVBand="0" w:oddHBand="0" w:evenHBand="0" w:firstRowFirstColumn="0" w:firstRowLastColumn="0" w:lastRowFirstColumn="0" w:lastRowLastColumn="0"/>
            <w:tcW w:w="9776" w:type="dxa"/>
            <w:gridSpan w:val="2"/>
            <w:tcBorders>
              <w:left w:val="single" w:sz="4" w:space="0" w:color="auto"/>
              <w:right w:val="single" w:sz="4" w:space="0" w:color="auto"/>
            </w:tcBorders>
          </w:tcPr>
          <w:p w14:paraId="1E4DF5EE" w14:textId="77777777" w:rsidR="00691B4D" w:rsidRPr="00106FFC" w:rsidRDefault="00691B4D">
            <w:pPr>
              <w:rPr>
                <w:rFonts w:cs="Open Sans"/>
                <w:sz w:val="24"/>
                <w:szCs w:val="24"/>
              </w:rPr>
            </w:pPr>
            <w:r w:rsidRPr="00106FFC">
              <w:rPr>
                <w:rFonts w:cs="Open Sans"/>
                <w:b w:val="0"/>
                <w:bCs w:val="0"/>
                <w:sz w:val="24"/>
                <w:szCs w:val="24"/>
              </w:rPr>
              <w:t>Centre Name</w:t>
            </w:r>
            <w:r>
              <w:rPr>
                <w:rFonts w:cs="Open Sans"/>
                <w:b w:val="0"/>
                <w:bCs w:val="0"/>
                <w:sz w:val="24"/>
                <w:szCs w:val="24"/>
              </w:rPr>
              <w:t>:</w:t>
            </w:r>
          </w:p>
        </w:tc>
      </w:tr>
      <w:tr w:rsidR="00691B4D" w14:paraId="00C27457" w14:textId="77777777" w:rsidTr="0069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left w:val="single" w:sz="4" w:space="0" w:color="auto"/>
            </w:tcBorders>
          </w:tcPr>
          <w:p w14:paraId="51168749" w14:textId="77777777" w:rsidR="00691B4D" w:rsidRPr="00106FFC" w:rsidRDefault="00691B4D">
            <w:pPr>
              <w:rPr>
                <w:rFonts w:cs="Open Sans"/>
                <w:sz w:val="24"/>
                <w:szCs w:val="24"/>
              </w:rPr>
            </w:pPr>
            <w:r w:rsidRPr="00106FFC">
              <w:rPr>
                <w:rFonts w:cs="Open Sans"/>
                <w:b w:val="0"/>
                <w:bCs w:val="0"/>
                <w:sz w:val="24"/>
                <w:szCs w:val="24"/>
              </w:rPr>
              <w:t>Learner Name</w:t>
            </w:r>
            <w:r>
              <w:rPr>
                <w:rFonts w:cs="Open Sans"/>
                <w:b w:val="0"/>
                <w:bCs w:val="0"/>
                <w:sz w:val="24"/>
                <w:szCs w:val="24"/>
              </w:rPr>
              <w:t>:</w:t>
            </w:r>
          </w:p>
        </w:tc>
        <w:tc>
          <w:tcPr>
            <w:tcW w:w="5268" w:type="dxa"/>
            <w:tcBorders>
              <w:right w:val="single" w:sz="4" w:space="0" w:color="auto"/>
            </w:tcBorders>
          </w:tcPr>
          <w:p w14:paraId="6850D9DA" w14:textId="77777777" w:rsidR="00691B4D" w:rsidRPr="00106FFC" w:rsidRDefault="00691B4D">
            <w:pPr>
              <w:cnfStyle w:val="000000100000" w:firstRow="0" w:lastRow="0" w:firstColumn="0" w:lastColumn="0" w:oddVBand="0" w:evenVBand="0" w:oddHBand="1" w:evenHBand="0" w:firstRowFirstColumn="0" w:firstRowLastColumn="0" w:lastRowFirstColumn="0" w:lastRowLastColumn="0"/>
              <w:rPr>
                <w:rFonts w:cs="Open Sans"/>
                <w:sz w:val="24"/>
                <w:szCs w:val="24"/>
              </w:rPr>
            </w:pPr>
          </w:p>
        </w:tc>
      </w:tr>
      <w:tr w:rsidR="00691B4D" w14:paraId="575D0869" w14:textId="77777777" w:rsidTr="00691B4D">
        <w:tc>
          <w:tcPr>
            <w:cnfStyle w:val="001000000000" w:firstRow="0" w:lastRow="0" w:firstColumn="1" w:lastColumn="0" w:oddVBand="0" w:evenVBand="0" w:oddHBand="0" w:evenHBand="0" w:firstRowFirstColumn="0" w:firstRowLastColumn="0" w:lastRowFirstColumn="0" w:lastRowLastColumn="0"/>
            <w:tcW w:w="4508" w:type="dxa"/>
            <w:tcBorders>
              <w:left w:val="single" w:sz="4" w:space="0" w:color="auto"/>
              <w:right w:val="single" w:sz="4" w:space="0" w:color="FE621D" w:themeColor="accent2"/>
            </w:tcBorders>
          </w:tcPr>
          <w:p w14:paraId="3EF5CF8C" w14:textId="77777777" w:rsidR="00691B4D" w:rsidRPr="00106FFC" w:rsidRDefault="00691B4D">
            <w:pPr>
              <w:rPr>
                <w:rFonts w:cs="Open Sans"/>
                <w:sz w:val="24"/>
                <w:szCs w:val="24"/>
              </w:rPr>
            </w:pPr>
            <w:r w:rsidRPr="00106FFC">
              <w:rPr>
                <w:rFonts w:cs="Open Sans"/>
                <w:b w:val="0"/>
                <w:bCs w:val="0"/>
                <w:sz w:val="24"/>
                <w:szCs w:val="24"/>
              </w:rPr>
              <w:t>Learner Email/Contact Number</w:t>
            </w:r>
            <w:r>
              <w:rPr>
                <w:rFonts w:cs="Open Sans"/>
                <w:b w:val="0"/>
                <w:bCs w:val="0"/>
                <w:sz w:val="24"/>
                <w:szCs w:val="24"/>
              </w:rPr>
              <w:t>:</w:t>
            </w:r>
          </w:p>
        </w:tc>
        <w:tc>
          <w:tcPr>
            <w:tcW w:w="5268" w:type="dxa"/>
            <w:tcBorders>
              <w:left w:val="single" w:sz="4" w:space="0" w:color="FE621D" w:themeColor="accent2"/>
              <w:right w:val="single" w:sz="4" w:space="0" w:color="auto"/>
            </w:tcBorders>
          </w:tcPr>
          <w:p w14:paraId="77281290" w14:textId="77777777" w:rsidR="00691B4D" w:rsidRPr="00106FFC" w:rsidRDefault="00691B4D">
            <w:pPr>
              <w:cnfStyle w:val="000000000000" w:firstRow="0" w:lastRow="0" w:firstColumn="0" w:lastColumn="0" w:oddVBand="0" w:evenVBand="0" w:oddHBand="0" w:evenHBand="0" w:firstRowFirstColumn="0" w:firstRowLastColumn="0" w:lastRowFirstColumn="0" w:lastRowLastColumn="0"/>
              <w:rPr>
                <w:rFonts w:cs="Open Sans"/>
                <w:b/>
                <w:bCs/>
                <w:sz w:val="24"/>
                <w:szCs w:val="24"/>
              </w:rPr>
            </w:pPr>
          </w:p>
        </w:tc>
      </w:tr>
      <w:tr w:rsidR="00691B4D" w14:paraId="72D0F0C4" w14:textId="77777777" w:rsidTr="0069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tcBorders>
              <w:left w:val="single" w:sz="4" w:space="0" w:color="auto"/>
              <w:right w:val="single" w:sz="4" w:space="0" w:color="auto"/>
            </w:tcBorders>
          </w:tcPr>
          <w:p w14:paraId="271885C7" w14:textId="77777777" w:rsidR="00691B4D" w:rsidRPr="00106FFC" w:rsidRDefault="00691B4D">
            <w:pPr>
              <w:rPr>
                <w:rFonts w:cs="Open Sans"/>
                <w:b w:val="0"/>
                <w:bCs w:val="0"/>
                <w:sz w:val="24"/>
                <w:szCs w:val="24"/>
              </w:rPr>
            </w:pPr>
            <w:r w:rsidRPr="00106FFC">
              <w:rPr>
                <w:rFonts w:cs="Open Sans"/>
                <w:b w:val="0"/>
                <w:bCs w:val="0"/>
                <w:sz w:val="24"/>
                <w:szCs w:val="24"/>
              </w:rPr>
              <w:t>Programme Code/Title:</w:t>
            </w:r>
          </w:p>
        </w:tc>
      </w:tr>
      <w:tr w:rsidR="00691B4D" w14:paraId="74DDEBAD" w14:textId="77777777" w:rsidTr="00691B4D">
        <w:tc>
          <w:tcPr>
            <w:cnfStyle w:val="001000000000" w:firstRow="0" w:lastRow="0" w:firstColumn="1" w:lastColumn="0" w:oddVBand="0" w:evenVBand="0" w:oddHBand="0" w:evenHBand="0" w:firstRowFirstColumn="0" w:firstRowLastColumn="0" w:lastRowFirstColumn="0" w:lastRowLastColumn="0"/>
            <w:tcW w:w="9776" w:type="dxa"/>
            <w:gridSpan w:val="2"/>
            <w:tcBorders>
              <w:left w:val="single" w:sz="4" w:space="0" w:color="auto"/>
              <w:bottom w:val="single" w:sz="4" w:space="0" w:color="FFFFFF" w:themeColor="background1"/>
              <w:right w:val="single" w:sz="4" w:space="0" w:color="auto"/>
            </w:tcBorders>
          </w:tcPr>
          <w:p w14:paraId="54B1885C" w14:textId="77777777" w:rsidR="00691B4D" w:rsidRDefault="00691B4D">
            <w:pPr>
              <w:rPr>
                <w:rFonts w:cs="Open Sans"/>
                <w:sz w:val="24"/>
                <w:szCs w:val="24"/>
              </w:rPr>
            </w:pPr>
            <w:r>
              <w:rPr>
                <w:rFonts w:cs="Open Sans"/>
                <w:b w:val="0"/>
                <w:bCs w:val="0"/>
                <w:sz w:val="24"/>
                <w:szCs w:val="24"/>
              </w:rPr>
              <w:t>A</w:t>
            </w:r>
            <w:r w:rsidRPr="00106FFC">
              <w:rPr>
                <w:rFonts w:cs="Open Sans"/>
                <w:b w:val="0"/>
                <w:bCs w:val="0"/>
                <w:sz w:val="24"/>
                <w:szCs w:val="24"/>
              </w:rPr>
              <w:t>re there any impending deadlines whic</w:t>
            </w:r>
            <w:r>
              <w:rPr>
                <w:rFonts w:cs="Open Sans"/>
                <w:b w:val="0"/>
                <w:bCs w:val="0"/>
                <w:sz w:val="24"/>
                <w:szCs w:val="24"/>
              </w:rPr>
              <w:t xml:space="preserve">h </w:t>
            </w:r>
            <w:r w:rsidRPr="00106FFC">
              <w:rPr>
                <w:rFonts w:cs="Open Sans"/>
                <w:b w:val="0"/>
                <w:bCs w:val="0"/>
                <w:sz w:val="24"/>
                <w:szCs w:val="24"/>
              </w:rPr>
              <w:t>may need to be considered with this application: CAO Applicat</w:t>
            </w:r>
            <w:r>
              <w:rPr>
                <w:rFonts w:cs="Open Sans"/>
                <w:b w:val="0"/>
                <w:bCs w:val="0"/>
                <w:sz w:val="24"/>
                <w:szCs w:val="24"/>
              </w:rPr>
              <w:t>i</w:t>
            </w:r>
            <w:r w:rsidRPr="00106FFC">
              <w:rPr>
                <w:rFonts w:cs="Open Sans"/>
                <w:b w:val="0"/>
                <w:bCs w:val="0"/>
                <w:sz w:val="24"/>
                <w:szCs w:val="24"/>
              </w:rPr>
              <w:t>on/Other Applicant:</w:t>
            </w:r>
            <w:r>
              <w:rPr>
                <w:rFonts w:cs="Open Sans"/>
                <w:b w:val="0"/>
                <w:bCs w:val="0"/>
                <w:sz w:val="24"/>
                <w:szCs w:val="24"/>
              </w:rPr>
              <w:t xml:space="preserve">                                 Yes/No</w:t>
            </w:r>
          </w:p>
          <w:p w14:paraId="39C926AF" w14:textId="77777777" w:rsidR="00691B4D" w:rsidRPr="00106FFC" w:rsidRDefault="00691B4D">
            <w:pPr>
              <w:rPr>
                <w:rFonts w:cs="Open Sans"/>
                <w:sz w:val="24"/>
                <w:szCs w:val="24"/>
              </w:rPr>
            </w:pPr>
          </w:p>
        </w:tc>
      </w:tr>
      <w:tr w:rsidR="00691B4D" w14:paraId="6B28E46E" w14:textId="77777777" w:rsidTr="0069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FFFFFF" w:themeFill="background1"/>
          </w:tcPr>
          <w:p w14:paraId="00A73F77" w14:textId="77777777" w:rsidR="00691B4D" w:rsidRPr="00106FFC" w:rsidRDefault="00691B4D">
            <w:pPr>
              <w:rPr>
                <w:rFonts w:cs="Open Sans"/>
                <w:sz w:val="24"/>
                <w:szCs w:val="24"/>
              </w:rPr>
            </w:pPr>
            <w:r w:rsidRPr="00106FFC">
              <w:rPr>
                <w:rFonts w:cs="Open Sans"/>
                <w:b w:val="0"/>
                <w:bCs w:val="0"/>
                <w:sz w:val="24"/>
                <w:szCs w:val="24"/>
              </w:rPr>
              <w:t>Please note: If you have applied to the CAO, please check with your FET Centre for the last date for appeal submissions.  Appeals received after this date may not be considered by the CAO for the purpose of offers.</w:t>
            </w:r>
          </w:p>
          <w:p w14:paraId="7CD53E51" w14:textId="77777777" w:rsidR="00691B4D" w:rsidRDefault="00691B4D">
            <w:pPr>
              <w:rPr>
                <w:rFonts w:cs="Open Sans"/>
                <w:sz w:val="24"/>
                <w:szCs w:val="24"/>
              </w:rPr>
            </w:pPr>
            <w:r w:rsidRPr="00106FFC">
              <w:rPr>
                <w:rFonts w:cs="Open Sans"/>
                <w:b w:val="0"/>
                <w:bCs w:val="0"/>
                <w:sz w:val="24"/>
                <w:szCs w:val="24"/>
              </w:rPr>
              <w:t>Please give details of any deadlines here:</w:t>
            </w:r>
          </w:p>
          <w:p w14:paraId="74AEA626" w14:textId="77777777" w:rsidR="00691B4D" w:rsidRPr="00106FFC" w:rsidRDefault="00691B4D">
            <w:pPr>
              <w:rPr>
                <w:rFonts w:cs="Open Sans"/>
                <w:sz w:val="24"/>
                <w:szCs w:val="24"/>
              </w:rPr>
            </w:pPr>
          </w:p>
        </w:tc>
      </w:tr>
      <w:tr w:rsidR="00691B4D" w14:paraId="444FB0A0" w14:textId="77777777" w:rsidTr="00691B4D">
        <w:tc>
          <w:tcPr>
            <w:cnfStyle w:val="001000000000" w:firstRow="0" w:lastRow="0" w:firstColumn="1" w:lastColumn="0" w:oddVBand="0" w:evenVBand="0" w:oddHBand="0" w:evenHBand="0" w:firstRowFirstColumn="0" w:firstRowLastColumn="0" w:lastRowFirstColumn="0" w:lastRowLastColumn="0"/>
            <w:tcW w:w="9776" w:type="dxa"/>
            <w:gridSpan w:val="2"/>
            <w:tcBorders>
              <w:top w:val="single" w:sz="4" w:space="0" w:color="FFFFFF" w:themeColor="background1"/>
              <w:left w:val="single" w:sz="4" w:space="0" w:color="auto"/>
              <w:bottom w:val="nil"/>
              <w:right w:val="single" w:sz="4" w:space="0" w:color="auto"/>
            </w:tcBorders>
          </w:tcPr>
          <w:p w14:paraId="1AD04E11" w14:textId="77777777" w:rsidR="00691B4D" w:rsidRDefault="00691B4D"/>
        </w:tc>
      </w:tr>
    </w:tbl>
    <w:p w14:paraId="4B7BF99C" w14:textId="77777777" w:rsidR="00691B4D" w:rsidRDefault="00691B4D" w:rsidP="00691B4D"/>
    <w:tbl>
      <w:tblPr>
        <w:tblStyle w:val="TableGrid"/>
        <w:tblW w:w="9918" w:type="dxa"/>
        <w:tblLook w:val="04A0" w:firstRow="1" w:lastRow="0" w:firstColumn="1" w:lastColumn="0" w:noHBand="0" w:noVBand="1"/>
      </w:tblPr>
      <w:tblGrid>
        <w:gridCol w:w="1117"/>
        <w:gridCol w:w="1334"/>
        <w:gridCol w:w="1133"/>
        <w:gridCol w:w="1400"/>
        <w:gridCol w:w="2607"/>
        <w:gridCol w:w="2327"/>
      </w:tblGrid>
      <w:tr w:rsidR="00215CBC" w14:paraId="2D301756" w14:textId="77777777" w:rsidTr="00215CBC">
        <w:tc>
          <w:tcPr>
            <w:tcW w:w="9918" w:type="dxa"/>
            <w:gridSpan w:val="6"/>
          </w:tcPr>
          <w:p w14:paraId="5E0ABE33" w14:textId="1B78A10B" w:rsidR="00215CBC" w:rsidRDefault="00215CBC">
            <w:pPr>
              <w:rPr>
                <w:rFonts w:cs="Open Sans"/>
              </w:rPr>
            </w:pPr>
            <w:r w:rsidRPr="002B631D">
              <w:rPr>
                <w:rFonts w:cs="Open Sans"/>
                <w:b/>
                <w:bCs/>
              </w:rPr>
              <w:t>Details of application – Please explain why you are appealing your result:</w:t>
            </w:r>
          </w:p>
          <w:p w14:paraId="5D2F8C75" w14:textId="77777777" w:rsidR="00215CBC" w:rsidRDefault="00215CBC">
            <w:pPr>
              <w:rPr>
                <w:rFonts w:cs="Open Sans"/>
              </w:rPr>
            </w:pPr>
          </w:p>
          <w:p w14:paraId="042C4DDB" w14:textId="77777777" w:rsidR="00215CBC" w:rsidRDefault="00215CBC">
            <w:pPr>
              <w:rPr>
                <w:rFonts w:cs="Open Sans"/>
              </w:rPr>
            </w:pPr>
          </w:p>
          <w:p w14:paraId="32B38CDF" w14:textId="77777777" w:rsidR="00215CBC" w:rsidRDefault="00215CBC"/>
        </w:tc>
      </w:tr>
      <w:tr w:rsidR="00215CBC" w:rsidRPr="00892E11" w14:paraId="033F5C0F" w14:textId="77777777" w:rsidTr="00215CBC">
        <w:tc>
          <w:tcPr>
            <w:tcW w:w="1117" w:type="dxa"/>
          </w:tcPr>
          <w:p w14:paraId="28FC0D4B" w14:textId="77777777" w:rsidR="00215CBC" w:rsidRPr="00892E11" w:rsidRDefault="00215CBC">
            <w:pPr>
              <w:rPr>
                <w:rFonts w:cs="Open Sans"/>
                <w:b/>
                <w:bCs/>
              </w:rPr>
            </w:pPr>
            <w:r w:rsidRPr="00892E11">
              <w:rPr>
                <w:rFonts w:cs="Open Sans"/>
                <w:b/>
                <w:bCs/>
              </w:rPr>
              <w:lastRenderedPageBreak/>
              <w:t>Module Code</w:t>
            </w:r>
          </w:p>
        </w:tc>
        <w:tc>
          <w:tcPr>
            <w:tcW w:w="1334" w:type="dxa"/>
          </w:tcPr>
          <w:p w14:paraId="6896C1EC" w14:textId="77777777" w:rsidR="00215CBC" w:rsidRPr="00892E11" w:rsidRDefault="00215CBC">
            <w:pPr>
              <w:rPr>
                <w:rFonts w:cs="Open Sans"/>
                <w:b/>
                <w:bCs/>
              </w:rPr>
            </w:pPr>
            <w:r w:rsidRPr="00892E11">
              <w:rPr>
                <w:rFonts w:cs="Open Sans"/>
                <w:b/>
                <w:bCs/>
              </w:rPr>
              <w:t>Module Title</w:t>
            </w:r>
          </w:p>
        </w:tc>
        <w:tc>
          <w:tcPr>
            <w:tcW w:w="1133" w:type="dxa"/>
          </w:tcPr>
          <w:p w14:paraId="7A9A661A" w14:textId="77777777" w:rsidR="00215CBC" w:rsidRPr="00892E11" w:rsidRDefault="00215CBC">
            <w:pPr>
              <w:rPr>
                <w:rFonts w:cs="Open Sans"/>
                <w:b/>
                <w:bCs/>
              </w:rPr>
            </w:pPr>
            <w:r w:rsidRPr="00892E11">
              <w:rPr>
                <w:rFonts w:cs="Open Sans"/>
                <w:b/>
                <w:bCs/>
              </w:rPr>
              <w:t>Module Level</w:t>
            </w:r>
          </w:p>
        </w:tc>
        <w:tc>
          <w:tcPr>
            <w:tcW w:w="1400" w:type="dxa"/>
          </w:tcPr>
          <w:p w14:paraId="104BFED1" w14:textId="77777777" w:rsidR="00215CBC" w:rsidRPr="00892E11" w:rsidRDefault="00215CBC">
            <w:pPr>
              <w:rPr>
                <w:rFonts w:cs="Open Sans"/>
                <w:b/>
                <w:bCs/>
              </w:rPr>
            </w:pPr>
            <w:r w:rsidRPr="00892E11">
              <w:rPr>
                <w:rFonts w:cs="Open Sans"/>
                <w:b/>
                <w:bCs/>
              </w:rPr>
              <w:t>Original Result</w:t>
            </w:r>
          </w:p>
        </w:tc>
        <w:tc>
          <w:tcPr>
            <w:tcW w:w="2607" w:type="dxa"/>
          </w:tcPr>
          <w:p w14:paraId="4E7B45B5" w14:textId="77777777" w:rsidR="00215CBC" w:rsidRPr="00892E11" w:rsidRDefault="00215CBC">
            <w:pPr>
              <w:rPr>
                <w:rFonts w:cs="Open Sans"/>
                <w:b/>
                <w:bCs/>
              </w:rPr>
            </w:pPr>
            <w:r w:rsidRPr="00892E11">
              <w:rPr>
                <w:rFonts w:cs="Open Sans"/>
                <w:b/>
                <w:bCs/>
              </w:rPr>
              <w:t>Grounds for Appeal (See Table 1.1)</w:t>
            </w:r>
          </w:p>
        </w:tc>
        <w:tc>
          <w:tcPr>
            <w:tcW w:w="2327" w:type="dxa"/>
          </w:tcPr>
          <w:p w14:paraId="6A2E09EB" w14:textId="77777777" w:rsidR="00215CBC" w:rsidRPr="00892E11" w:rsidRDefault="00215CBC">
            <w:pPr>
              <w:rPr>
                <w:rFonts w:cs="Open Sans"/>
                <w:b/>
                <w:bCs/>
              </w:rPr>
            </w:pPr>
            <w:r w:rsidRPr="00892E11">
              <w:rPr>
                <w:rFonts w:cs="Open Sans"/>
                <w:b/>
                <w:bCs/>
              </w:rPr>
              <w:t>Fee</w:t>
            </w:r>
          </w:p>
        </w:tc>
      </w:tr>
      <w:tr w:rsidR="00215CBC" w:rsidRPr="00892E11" w14:paraId="3C65E045" w14:textId="77777777" w:rsidTr="00215CBC">
        <w:tc>
          <w:tcPr>
            <w:tcW w:w="1117" w:type="dxa"/>
          </w:tcPr>
          <w:p w14:paraId="30BB5D34" w14:textId="77777777" w:rsidR="00215CBC" w:rsidRPr="00892E11" w:rsidRDefault="00215CBC">
            <w:pPr>
              <w:rPr>
                <w:rFonts w:cs="Open Sans"/>
              </w:rPr>
            </w:pPr>
          </w:p>
        </w:tc>
        <w:tc>
          <w:tcPr>
            <w:tcW w:w="1334" w:type="dxa"/>
          </w:tcPr>
          <w:p w14:paraId="1EF35EC0" w14:textId="77777777" w:rsidR="00215CBC" w:rsidRPr="00892E11" w:rsidRDefault="00215CBC">
            <w:pPr>
              <w:rPr>
                <w:rFonts w:cs="Open Sans"/>
              </w:rPr>
            </w:pPr>
          </w:p>
        </w:tc>
        <w:tc>
          <w:tcPr>
            <w:tcW w:w="1133" w:type="dxa"/>
          </w:tcPr>
          <w:p w14:paraId="7986A178" w14:textId="77777777" w:rsidR="00215CBC" w:rsidRPr="00892E11" w:rsidRDefault="00215CBC">
            <w:pPr>
              <w:rPr>
                <w:rFonts w:cs="Open Sans"/>
              </w:rPr>
            </w:pPr>
          </w:p>
        </w:tc>
        <w:tc>
          <w:tcPr>
            <w:tcW w:w="1400" w:type="dxa"/>
          </w:tcPr>
          <w:p w14:paraId="3CED81DD" w14:textId="77777777" w:rsidR="00215CBC" w:rsidRPr="00892E11" w:rsidRDefault="00215CBC">
            <w:pPr>
              <w:rPr>
                <w:rFonts w:cs="Open Sans"/>
              </w:rPr>
            </w:pPr>
          </w:p>
        </w:tc>
        <w:tc>
          <w:tcPr>
            <w:tcW w:w="2607" w:type="dxa"/>
          </w:tcPr>
          <w:p w14:paraId="7E9BCC21" w14:textId="77777777" w:rsidR="00215CBC" w:rsidRPr="00892E11" w:rsidRDefault="00215CBC">
            <w:pPr>
              <w:rPr>
                <w:rFonts w:cs="Open Sans"/>
              </w:rPr>
            </w:pPr>
          </w:p>
        </w:tc>
        <w:tc>
          <w:tcPr>
            <w:tcW w:w="2327" w:type="dxa"/>
          </w:tcPr>
          <w:p w14:paraId="39F30DD1" w14:textId="77777777" w:rsidR="00215CBC" w:rsidRPr="00892E11" w:rsidRDefault="00215CBC">
            <w:pPr>
              <w:rPr>
                <w:rFonts w:cs="Open Sans"/>
              </w:rPr>
            </w:pPr>
          </w:p>
        </w:tc>
      </w:tr>
      <w:tr w:rsidR="00215CBC" w:rsidRPr="00892E11" w14:paraId="6E37E618" w14:textId="77777777" w:rsidTr="00215CBC">
        <w:tc>
          <w:tcPr>
            <w:tcW w:w="1117" w:type="dxa"/>
          </w:tcPr>
          <w:p w14:paraId="2B598CA3" w14:textId="77777777" w:rsidR="00215CBC" w:rsidRPr="00892E11" w:rsidRDefault="00215CBC">
            <w:pPr>
              <w:rPr>
                <w:rFonts w:cs="Open Sans"/>
              </w:rPr>
            </w:pPr>
          </w:p>
        </w:tc>
        <w:tc>
          <w:tcPr>
            <w:tcW w:w="1334" w:type="dxa"/>
          </w:tcPr>
          <w:p w14:paraId="25750D54" w14:textId="77777777" w:rsidR="00215CBC" w:rsidRPr="00892E11" w:rsidRDefault="00215CBC">
            <w:pPr>
              <w:rPr>
                <w:rFonts w:cs="Open Sans"/>
              </w:rPr>
            </w:pPr>
          </w:p>
        </w:tc>
        <w:tc>
          <w:tcPr>
            <w:tcW w:w="1133" w:type="dxa"/>
          </w:tcPr>
          <w:p w14:paraId="168D0744" w14:textId="77777777" w:rsidR="00215CBC" w:rsidRPr="00892E11" w:rsidRDefault="00215CBC">
            <w:pPr>
              <w:rPr>
                <w:rFonts w:cs="Open Sans"/>
              </w:rPr>
            </w:pPr>
          </w:p>
        </w:tc>
        <w:tc>
          <w:tcPr>
            <w:tcW w:w="1400" w:type="dxa"/>
          </w:tcPr>
          <w:p w14:paraId="3B5C7493" w14:textId="77777777" w:rsidR="00215CBC" w:rsidRPr="00892E11" w:rsidRDefault="00215CBC">
            <w:pPr>
              <w:rPr>
                <w:rFonts w:cs="Open Sans"/>
              </w:rPr>
            </w:pPr>
          </w:p>
        </w:tc>
        <w:tc>
          <w:tcPr>
            <w:tcW w:w="2607" w:type="dxa"/>
          </w:tcPr>
          <w:p w14:paraId="64F10012" w14:textId="77777777" w:rsidR="00215CBC" w:rsidRPr="00892E11" w:rsidRDefault="00215CBC">
            <w:pPr>
              <w:rPr>
                <w:rFonts w:cs="Open Sans"/>
              </w:rPr>
            </w:pPr>
          </w:p>
        </w:tc>
        <w:tc>
          <w:tcPr>
            <w:tcW w:w="2327" w:type="dxa"/>
          </w:tcPr>
          <w:p w14:paraId="0C9C961F" w14:textId="77777777" w:rsidR="00215CBC" w:rsidRPr="00892E11" w:rsidRDefault="00215CBC">
            <w:pPr>
              <w:rPr>
                <w:rFonts w:cs="Open Sans"/>
              </w:rPr>
            </w:pPr>
          </w:p>
        </w:tc>
      </w:tr>
      <w:tr w:rsidR="00215CBC" w:rsidRPr="00892E11" w14:paraId="2DDDB16C" w14:textId="77777777" w:rsidTr="00215CBC">
        <w:tc>
          <w:tcPr>
            <w:tcW w:w="1117" w:type="dxa"/>
          </w:tcPr>
          <w:p w14:paraId="718327D1" w14:textId="77777777" w:rsidR="00215CBC" w:rsidRPr="00892E11" w:rsidRDefault="00215CBC">
            <w:pPr>
              <w:rPr>
                <w:rFonts w:cs="Open Sans"/>
              </w:rPr>
            </w:pPr>
          </w:p>
        </w:tc>
        <w:tc>
          <w:tcPr>
            <w:tcW w:w="1334" w:type="dxa"/>
          </w:tcPr>
          <w:p w14:paraId="4F9B7BEE" w14:textId="77777777" w:rsidR="00215CBC" w:rsidRPr="00892E11" w:rsidRDefault="00215CBC">
            <w:pPr>
              <w:rPr>
                <w:rFonts w:cs="Open Sans"/>
              </w:rPr>
            </w:pPr>
          </w:p>
        </w:tc>
        <w:tc>
          <w:tcPr>
            <w:tcW w:w="1133" w:type="dxa"/>
          </w:tcPr>
          <w:p w14:paraId="1AEE2ECF" w14:textId="77777777" w:rsidR="00215CBC" w:rsidRPr="00892E11" w:rsidRDefault="00215CBC">
            <w:pPr>
              <w:rPr>
                <w:rFonts w:cs="Open Sans"/>
              </w:rPr>
            </w:pPr>
          </w:p>
        </w:tc>
        <w:tc>
          <w:tcPr>
            <w:tcW w:w="1400" w:type="dxa"/>
          </w:tcPr>
          <w:p w14:paraId="3E866A68" w14:textId="77777777" w:rsidR="00215CBC" w:rsidRPr="00892E11" w:rsidRDefault="00215CBC">
            <w:pPr>
              <w:rPr>
                <w:rFonts w:cs="Open Sans"/>
              </w:rPr>
            </w:pPr>
          </w:p>
        </w:tc>
        <w:tc>
          <w:tcPr>
            <w:tcW w:w="2607" w:type="dxa"/>
          </w:tcPr>
          <w:p w14:paraId="45ACDBE4" w14:textId="77777777" w:rsidR="00215CBC" w:rsidRPr="00892E11" w:rsidRDefault="00215CBC">
            <w:pPr>
              <w:rPr>
                <w:rFonts w:cs="Open Sans"/>
              </w:rPr>
            </w:pPr>
          </w:p>
        </w:tc>
        <w:tc>
          <w:tcPr>
            <w:tcW w:w="2327" w:type="dxa"/>
          </w:tcPr>
          <w:p w14:paraId="137C97F1" w14:textId="77777777" w:rsidR="00215CBC" w:rsidRPr="00892E11" w:rsidRDefault="00215CBC">
            <w:pPr>
              <w:rPr>
                <w:rFonts w:cs="Open Sans"/>
              </w:rPr>
            </w:pPr>
          </w:p>
        </w:tc>
      </w:tr>
      <w:tr w:rsidR="00215CBC" w:rsidRPr="00892E11" w14:paraId="08C03280" w14:textId="77777777" w:rsidTr="00215CBC">
        <w:tc>
          <w:tcPr>
            <w:tcW w:w="1117" w:type="dxa"/>
          </w:tcPr>
          <w:p w14:paraId="2CEC50E8" w14:textId="77777777" w:rsidR="00215CBC" w:rsidRPr="00892E11" w:rsidRDefault="00215CBC">
            <w:pPr>
              <w:rPr>
                <w:rFonts w:cs="Open Sans"/>
              </w:rPr>
            </w:pPr>
          </w:p>
        </w:tc>
        <w:tc>
          <w:tcPr>
            <w:tcW w:w="1334" w:type="dxa"/>
          </w:tcPr>
          <w:p w14:paraId="00E89180" w14:textId="77777777" w:rsidR="00215CBC" w:rsidRPr="00892E11" w:rsidRDefault="00215CBC">
            <w:pPr>
              <w:rPr>
                <w:rFonts w:cs="Open Sans"/>
              </w:rPr>
            </w:pPr>
          </w:p>
        </w:tc>
        <w:tc>
          <w:tcPr>
            <w:tcW w:w="1133" w:type="dxa"/>
          </w:tcPr>
          <w:p w14:paraId="75229E55" w14:textId="77777777" w:rsidR="00215CBC" w:rsidRPr="00892E11" w:rsidRDefault="00215CBC">
            <w:pPr>
              <w:rPr>
                <w:rFonts w:cs="Open Sans"/>
              </w:rPr>
            </w:pPr>
          </w:p>
        </w:tc>
        <w:tc>
          <w:tcPr>
            <w:tcW w:w="1400" w:type="dxa"/>
          </w:tcPr>
          <w:p w14:paraId="4C2123FB" w14:textId="77777777" w:rsidR="00215CBC" w:rsidRPr="00892E11" w:rsidRDefault="00215CBC">
            <w:pPr>
              <w:rPr>
                <w:rFonts w:cs="Open Sans"/>
              </w:rPr>
            </w:pPr>
          </w:p>
        </w:tc>
        <w:tc>
          <w:tcPr>
            <w:tcW w:w="2607" w:type="dxa"/>
          </w:tcPr>
          <w:p w14:paraId="2E6E385D" w14:textId="77777777" w:rsidR="00215CBC" w:rsidRPr="00892E11" w:rsidRDefault="00215CBC">
            <w:pPr>
              <w:rPr>
                <w:rFonts w:cs="Open Sans"/>
              </w:rPr>
            </w:pPr>
          </w:p>
        </w:tc>
        <w:tc>
          <w:tcPr>
            <w:tcW w:w="2327" w:type="dxa"/>
          </w:tcPr>
          <w:p w14:paraId="55751C01" w14:textId="77777777" w:rsidR="00215CBC" w:rsidRPr="00892E11" w:rsidRDefault="00215CBC">
            <w:pPr>
              <w:rPr>
                <w:rFonts w:cs="Open Sans"/>
              </w:rPr>
            </w:pPr>
          </w:p>
        </w:tc>
      </w:tr>
      <w:tr w:rsidR="00215CBC" w:rsidRPr="00892E11" w14:paraId="6E7C9736" w14:textId="77777777" w:rsidTr="00215CBC">
        <w:tc>
          <w:tcPr>
            <w:tcW w:w="1117" w:type="dxa"/>
          </w:tcPr>
          <w:p w14:paraId="505E0DB3" w14:textId="77777777" w:rsidR="00215CBC" w:rsidRPr="00892E11" w:rsidRDefault="00215CBC">
            <w:pPr>
              <w:rPr>
                <w:rFonts w:cs="Open Sans"/>
              </w:rPr>
            </w:pPr>
          </w:p>
        </w:tc>
        <w:tc>
          <w:tcPr>
            <w:tcW w:w="1334" w:type="dxa"/>
          </w:tcPr>
          <w:p w14:paraId="43406485" w14:textId="77777777" w:rsidR="00215CBC" w:rsidRPr="00892E11" w:rsidRDefault="00215CBC">
            <w:pPr>
              <w:rPr>
                <w:rFonts w:cs="Open Sans"/>
              </w:rPr>
            </w:pPr>
          </w:p>
        </w:tc>
        <w:tc>
          <w:tcPr>
            <w:tcW w:w="1133" w:type="dxa"/>
          </w:tcPr>
          <w:p w14:paraId="185D09A7" w14:textId="77777777" w:rsidR="00215CBC" w:rsidRPr="00892E11" w:rsidRDefault="00215CBC">
            <w:pPr>
              <w:rPr>
                <w:rFonts w:cs="Open Sans"/>
              </w:rPr>
            </w:pPr>
          </w:p>
        </w:tc>
        <w:tc>
          <w:tcPr>
            <w:tcW w:w="1400" w:type="dxa"/>
          </w:tcPr>
          <w:p w14:paraId="4447FC26" w14:textId="77777777" w:rsidR="00215CBC" w:rsidRPr="00892E11" w:rsidRDefault="00215CBC">
            <w:pPr>
              <w:rPr>
                <w:rFonts w:cs="Open Sans"/>
              </w:rPr>
            </w:pPr>
          </w:p>
        </w:tc>
        <w:tc>
          <w:tcPr>
            <w:tcW w:w="2607" w:type="dxa"/>
          </w:tcPr>
          <w:p w14:paraId="18A1054A" w14:textId="77777777" w:rsidR="00215CBC" w:rsidRPr="00892E11" w:rsidRDefault="00215CBC">
            <w:pPr>
              <w:rPr>
                <w:rFonts w:cs="Open Sans"/>
              </w:rPr>
            </w:pPr>
            <w:r w:rsidRPr="00892E11">
              <w:rPr>
                <w:rFonts w:cs="Open Sans"/>
              </w:rPr>
              <w:t xml:space="preserve">Total Fee </w:t>
            </w:r>
            <w:r w:rsidRPr="00892E11">
              <w:rPr>
                <w:rFonts w:cs="Open Sans"/>
                <w:bCs/>
              </w:rPr>
              <w:t>€</w:t>
            </w:r>
          </w:p>
        </w:tc>
        <w:tc>
          <w:tcPr>
            <w:tcW w:w="2327" w:type="dxa"/>
          </w:tcPr>
          <w:p w14:paraId="7454A64C" w14:textId="77777777" w:rsidR="00215CBC" w:rsidRPr="00892E11" w:rsidRDefault="00215CBC">
            <w:pPr>
              <w:rPr>
                <w:rFonts w:cs="Open Sans"/>
              </w:rPr>
            </w:pPr>
          </w:p>
        </w:tc>
      </w:tr>
    </w:tbl>
    <w:p w14:paraId="1C2AA20D" w14:textId="77777777" w:rsidR="00A02635" w:rsidRDefault="00A02635" w:rsidP="00A02635"/>
    <w:p w14:paraId="311A2871" w14:textId="6CBD0439" w:rsidR="00A02635" w:rsidRDefault="00A02635" w:rsidP="00A02635">
      <w:r w:rsidRPr="00892E11">
        <w:rPr>
          <w:rFonts w:cs="Open Sans"/>
        </w:rPr>
        <w:t xml:space="preserve">Candidates wishing to appeal their final result must complete this form and return to the Programme Co-ordinator, (Insert name and address of centre here  </w:t>
      </w:r>
      <w:r w:rsidR="00114CAC">
        <w:rPr>
          <w:rFonts w:cs="Open Sans"/>
        </w:rPr>
        <w:t xml:space="preserve">                  </w:t>
      </w:r>
      <w:r w:rsidR="007D19AB">
        <w:rPr>
          <w:rFonts w:cs="Open Sans"/>
        </w:rPr>
        <w:t>)</w:t>
      </w:r>
      <w:r w:rsidR="00114CAC">
        <w:rPr>
          <w:rFonts w:cs="Open Sans"/>
        </w:rPr>
        <w:t xml:space="preserve">, </w:t>
      </w:r>
      <w:r w:rsidRPr="00892E11">
        <w:rPr>
          <w:rFonts w:cs="Open Sans"/>
        </w:rPr>
        <w:t xml:space="preserve">                                    on or before xx/xx/xx. Appeals received after this date </w:t>
      </w:r>
      <w:r w:rsidRPr="007D19AB">
        <w:rPr>
          <w:rFonts w:cs="Open Sans"/>
          <w:u w:val="single"/>
        </w:rPr>
        <w:t>will not be processed</w:t>
      </w:r>
      <w:r w:rsidRPr="00892E11">
        <w:rPr>
          <w:rFonts w:cs="Open Sans"/>
        </w:rPr>
        <w:t>.</w:t>
      </w:r>
    </w:p>
    <w:p w14:paraId="7564CFA4" w14:textId="77777777" w:rsidR="00FF7724" w:rsidRDefault="00FF7724" w:rsidP="00DE5FF2">
      <w:pPr>
        <w:ind w:left="1483"/>
      </w:pPr>
    </w:p>
    <w:p w14:paraId="05340CEE" w14:textId="77777777" w:rsidR="00196E0F" w:rsidRDefault="00196E0F" w:rsidP="00196E0F">
      <w:pPr>
        <w:rPr>
          <w:rFonts w:cs="Open Sans"/>
        </w:rPr>
      </w:pPr>
      <w:r w:rsidRPr="0085710E">
        <w:rPr>
          <w:rFonts w:cs="Open Sans"/>
        </w:rPr>
        <w:t>There is an administrative fee of €50* per module result that you wish to appeal. This fee must be made payable to [Insert name of Centre here]. Fee should be paid by EFT, cheque, postal order or bank draft. NO CASH. The outcome of the Appeal will be communicated directly to you in xx. If successful, the administrative fee of €50 per module will be refunded.</w:t>
      </w:r>
    </w:p>
    <w:p w14:paraId="38E0C4A7" w14:textId="77777777" w:rsidR="00196E0F" w:rsidRPr="0085710E" w:rsidRDefault="00196E0F" w:rsidP="00196E0F">
      <w:pPr>
        <w:rPr>
          <w:rFonts w:cs="Open Sans"/>
        </w:rPr>
      </w:pPr>
    </w:p>
    <w:p w14:paraId="21E50B5E" w14:textId="77777777" w:rsidR="00196E0F" w:rsidRDefault="00196E0F" w:rsidP="00196E0F">
      <w:pPr>
        <w:jc w:val="center"/>
        <w:rPr>
          <w:rFonts w:cs="Open Sans"/>
          <w:b/>
        </w:rPr>
      </w:pPr>
      <w:r w:rsidRPr="0085710E">
        <w:rPr>
          <w:rFonts w:cs="Open Sans"/>
          <w:b/>
        </w:rPr>
        <w:t>Appeals will not be processed without payment of fee.</w:t>
      </w:r>
    </w:p>
    <w:p w14:paraId="5C452A48" w14:textId="77777777" w:rsidR="00196E0F" w:rsidRPr="0085710E" w:rsidRDefault="00196E0F" w:rsidP="00196E0F">
      <w:pPr>
        <w:rPr>
          <w:rFonts w:cs="Open Sans"/>
        </w:rPr>
      </w:pPr>
      <w:r w:rsidRPr="0085710E">
        <w:rPr>
          <w:rFonts w:cs="Open Sans"/>
          <w:b/>
        </w:rPr>
        <w:t>Please note</w:t>
      </w:r>
      <w:r w:rsidRPr="0085710E">
        <w:rPr>
          <w:rFonts w:cs="Open Sans"/>
        </w:rPr>
        <w:t xml:space="preserve">: There is no appeal fee for Craft Apprenticeship programmes for the first three attempts. An administration fee of £50 made payable to LMETB shall apply for a fourth attempt. For all other non-Craft Apprenticeships, please check the appeals fee with your Apprenticeship Provider or Centre. </w:t>
      </w:r>
    </w:p>
    <w:p w14:paraId="1637F16C" w14:textId="77777777" w:rsidR="00FF7724" w:rsidRDefault="00FF7724" w:rsidP="005775E0"/>
    <w:p w14:paraId="7226DA6F" w14:textId="77777777" w:rsidR="006226B1" w:rsidRPr="00A55A35" w:rsidRDefault="006226B1" w:rsidP="006226B1">
      <w:pPr>
        <w:rPr>
          <w:rFonts w:cs="Open Sans"/>
        </w:rPr>
      </w:pPr>
      <w:r w:rsidRPr="00A55A35">
        <w:rPr>
          <w:rFonts w:cs="Open Sans"/>
        </w:rPr>
        <w:t xml:space="preserve">I can confirm that I have read and understand the appeals procedure including the grounds for appeal. I can confirm that I have enclosed a </w:t>
      </w:r>
      <w:r w:rsidRPr="00A55A35">
        <w:rPr>
          <w:rFonts w:cs="Open Sans"/>
          <w:b/>
        </w:rPr>
        <w:t>total fee of €</w:t>
      </w:r>
      <w:r w:rsidRPr="00A55A35">
        <w:rPr>
          <w:rFonts w:cs="Open Sans"/>
          <w:b/>
        </w:rPr>
        <w:tab/>
      </w:r>
      <w:r w:rsidRPr="00A55A35">
        <w:rPr>
          <w:rFonts w:cs="Open Sans"/>
        </w:rPr>
        <w:t>. This fee is refundable if the appeal is successful.</w:t>
      </w:r>
    </w:p>
    <w:tbl>
      <w:tblPr>
        <w:tblStyle w:val="TableGrid"/>
        <w:tblW w:w="9868" w:type="dxa"/>
        <w:tblLook w:val="04A0" w:firstRow="1" w:lastRow="0" w:firstColumn="1" w:lastColumn="0" w:noHBand="0" w:noVBand="1"/>
      </w:tblPr>
      <w:tblGrid>
        <w:gridCol w:w="8854"/>
        <w:gridCol w:w="1014"/>
      </w:tblGrid>
      <w:tr w:rsidR="00F71BDE" w14:paraId="04E17B04" w14:textId="77777777" w:rsidTr="006C3DF6">
        <w:trPr>
          <w:gridAfter w:val="1"/>
          <w:wAfter w:w="993" w:type="dxa"/>
          <w:trHeight w:val="482"/>
        </w:trPr>
        <w:tc>
          <w:tcPr>
            <w:tcW w:w="8875" w:type="dxa"/>
          </w:tcPr>
          <w:p w14:paraId="0B2AD2B1" w14:textId="77777777" w:rsidR="00F71BDE" w:rsidRDefault="00F71BDE">
            <w:pPr>
              <w:rPr>
                <w:rFonts w:cs="Open Sans"/>
              </w:rPr>
            </w:pPr>
            <w:r>
              <w:rPr>
                <w:rFonts w:cs="Open Sans"/>
              </w:rPr>
              <w:t xml:space="preserve">Learners Signature:                                                                                  Date: </w:t>
            </w:r>
          </w:p>
        </w:tc>
      </w:tr>
      <w:tr w:rsidR="00F71BDE" w14:paraId="777989E9" w14:textId="77777777" w:rsidTr="006C3DF6">
        <w:trPr>
          <w:gridAfter w:val="1"/>
          <w:wAfter w:w="993" w:type="dxa"/>
          <w:trHeight w:val="496"/>
        </w:trPr>
        <w:tc>
          <w:tcPr>
            <w:tcW w:w="8875" w:type="dxa"/>
          </w:tcPr>
          <w:p w14:paraId="5938EA18" w14:textId="77777777" w:rsidR="00F71BDE" w:rsidRDefault="00F71BDE">
            <w:pPr>
              <w:rPr>
                <w:rFonts w:cs="Open Sans"/>
              </w:rPr>
            </w:pPr>
          </w:p>
        </w:tc>
      </w:tr>
      <w:tr w:rsidR="00F71BDE" w14:paraId="55538710" w14:textId="77777777" w:rsidTr="006C3DF6">
        <w:trPr>
          <w:gridAfter w:val="1"/>
          <w:wAfter w:w="993" w:type="dxa"/>
          <w:trHeight w:val="482"/>
        </w:trPr>
        <w:tc>
          <w:tcPr>
            <w:tcW w:w="8875" w:type="dxa"/>
          </w:tcPr>
          <w:p w14:paraId="0CAC9EC4" w14:textId="77777777" w:rsidR="00F71BDE" w:rsidRDefault="00F71BDE">
            <w:pPr>
              <w:rPr>
                <w:rFonts w:cs="Open Sans"/>
              </w:rPr>
            </w:pPr>
            <w:r>
              <w:rPr>
                <w:rFonts w:cs="Open Sans"/>
              </w:rPr>
              <w:t xml:space="preserve">Programme Coordinator Signature:                                                      Date: </w:t>
            </w:r>
          </w:p>
        </w:tc>
      </w:tr>
      <w:tr w:rsidR="00F71BDE" w14:paraId="19182E80" w14:textId="77777777" w:rsidTr="006C3DF6">
        <w:trPr>
          <w:gridAfter w:val="1"/>
          <w:wAfter w:w="993" w:type="dxa"/>
          <w:trHeight w:val="482"/>
        </w:trPr>
        <w:tc>
          <w:tcPr>
            <w:tcW w:w="8875" w:type="dxa"/>
          </w:tcPr>
          <w:p w14:paraId="0071640E" w14:textId="77777777" w:rsidR="00F71BDE" w:rsidRDefault="00F71BDE">
            <w:pPr>
              <w:rPr>
                <w:rFonts w:cs="Open Sans"/>
              </w:rPr>
            </w:pPr>
          </w:p>
        </w:tc>
      </w:tr>
      <w:tr w:rsidR="009C4589" w:rsidRPr="00387FE1" w14:paraId="3FE3820D" w14:textId="77777777" w:rsidTr="006C3DF6">
        <w:trPr>
          <w:gridAfter w:val="1"/>
          <w:wAfter w:w="993" w:type="dxa"/>
          <w:trHeight w:val="1305"/>
        </w:trPr>
        <w:tc>
          <w:tcPr>
            <w:tcW w:w="8875" w:type="dxa"/>
          </w:tcPr>
          <w:p w14:paraId="0399D741" w14:textId="48AC1B6C" w:rsidR="009C4589" w:rsidRPr="00387FE1" w:rsidRDefault="009C4589" w:rsidP="00D015DB">
            <w:pPr>
              <w:rPr>
                <w:rFonts w:cs="Open Sans"/>
              </w:rPr>
            </w:pPr>
            <w:r w:rsidRPr="00242254">
              <w:rPr>
                <w:rFonts w:cs="Open Sans"/>
                <w:b/>
              </w:rPr>
              <w:t>Part B: To be completed by the Programme Co-ordinator and forwarded to the Assessment Appeals Facilitator.</w:t>
            </w:r>
          </w:p>
        </w:tc>
      </w:tr>
      <w:tr w:rsidR="009C4589" w:rsidRPr="00387FE1" w14:paraId="2C13F4E1" w14:textId="77777777" w:rsidTr="006C3DF6">
        <w:trPr>
          <w:trHeight w:val="496"/>
        </w:trPr>
        <w:tc>
          <w:tcPr>
            <w:tcW w:w="8875" w:type="dxa"/>
          </w:tcPr>
          <w:p w14:paraId="1600F15C" w14:textId="77777777" w:rsidR="009C4589" w:rsidRPr="00387FE1" w:rsidRDefault="009C4589">
            <w:pPr>
              <w:rPr>
                <w:rFonts w:cs="Open Sans"/>
              </w:rPr>
            </w:pPr>
            <w:r w:rsidRPr="00387FE1">
              <w:rPr>
                <w:rFonts w:cs="Open Sans"/>
              </w:rPr>
              <w:t>Centre Name:</w:t>
            </w:r>
          </w:p>
        </w:tc>
        <w:tc>
          <w:tcPr>
            <w:tcW w:w="993" w:type="dxa"/>
          </w:tcPr>
          <w:p w14:paraId="3D381896" w14:textId="77777777" w:rsidR="009C4589" w:rsidRPr="00387FE1" w:rsidRDefault="009C4589">
            <w:pPr>
              <w:rPr>
                <w:rFonts w:cs="Open Sans"/>
              </w:rPr>
            </w:pPr>
          </w:p>
        </w:tc>
      </w:tr>
      <w:tr w:rsidR="009C4589" w:rsidRPr="00387FE1" w14:paraId="79F4D1CB" w14:textId="77777777" w:rsidTr="006C3DF6">
        <w:trPr>
          <w:trHeight w:val="482"/>
        </w:trPr>
        <w:tc>
          <w:tcPr>
            <w:tcW w:w="8875" w:type="dxa"/>
          </w:tcPr>
          <w:p w14:paraId="14A63308" w14:textId="77777777" w:rsidR="009C4589" w:rsidRPr="00387FE1" w:rsidRDefault="009C4589">
            <w:pPr>
              <w:rPr>
                <w:rFonts w:cs="Open Sans"/>
              </w:rPr>
            </w:pPr>
            <w:r w:rsidRPr="00387FE1">
              <w:rPr>
                <w:rFonts w:cs="Open Sans"/>
              </w:rPr>
              <w:t>Centre Contact Name:</w:t>
            </w:r>
          </w:p>
        </w:tc>
        <w:tc>
          <w:tcPr>
            <w:tcW w:w="993" w:type="dxa"/>
          </w:tcPr>
          <w:p w14:paraId="470084D6" w14:textId="77777777" w:rsidR="009C4589" w:rsidRPr="00387FE1" w:rsidRDefault="009C4589">
            <w:pPr>
              <w:rPr>
                <w:rFonts w:cs="Open Sans"/>
              </w:rPr>
            </w:pPr>
          </w:p>
        </w:tc>
      </w:tr>
      <w:tr w:rsidR="009C4589" w:rsidRPr="00387FE1" w14:paraId="0545D23B" w14:textId="77777777" w:rsidTr="006C3DF6">
        <w:trPr>
          <w:trHeight w:val="979"/>
        </w:trPr>
        <w:tc>
          <w:tcPr>
            <w:tcW w:w="8875" w:type="dxa"/>
          </w:tcPr>
          <w:p w14:paraId="40214099" w14:textId="77777777" w:rsidR="009C4589" w:rsidRPr="00387FE1" w:rsidRDefault="009C4589">
            <w:pPr>
              <w:rPr>
                <w:rFonts w:cs="Open Sans"/>
              </w:rPr>
            </w:pPr>
            <w:r w:rsidRPr="00387FE1">
              <w:rPr>
                <w:rFonts w:cs="Open Sans"/>
              </w:rPr>
              <w:t>Centre Contact Email Address:</w:t>
            </w:r>
          </w:p>
          <w:p w14:paraId="56B7FE21" w14:textId="77777777" w:rsidR="009C4589" w:rsidRPr="00387FE1" w:rsidRDefault="009C4589">
            <w:pPr>
              <w:rPr>
                <w:rFonts w:cs="Open Sans"/>
              </w:rPr>
            </w:pPr>
          </w:p>
        </w:tc>
        <w:tc>
          <w:tcPr>
            <w:tcW w:w="993" w:type="dxa"/>
          </w:tcPr>
          <w:p w14:paraId="6B9D1BF1" w14:textId="77777777" w:rsidR="009C4589" w:rsidRPr="00387FE1" w:rsidRDefault="009C4589">
            <w:pPr>
              <w:rPr>
                <w:rFonts w:cs="Open Sans"/>
              </w:rPr>
            </w:pPr>
          </w:p>
        </w:tc>
      </w:tr>
      <w:tr w:rsidR="009C4589" w:rsidRPr="00387FE1" w14:paraId="7A2EBED7" w14:textId="77777777" w:rsidTr="006C3DF6">
        <w:trPr>
          <w:trHeight w:val="979"/>
        </w:trPr>
        <w:tc>
          <w:tcPr>
            <w:tcW w:w="8875" w:type="dxa"/>
          </w:tcPr>
          <w:p w14:paraId="629EE7A4" w14:textId="77777777" w:rsidR="009C4589" w:rsidRPr="00387FE1" w:rsidRDefault="009C4589">
            <w:pPr>
              <w:rPr>
                <w:rFonts w:cs="Open Sans"/>
              </w:rPr>
            </w:pPr>
          </w:p>
          <w:p w14:paraId="05295FFD" w14:textId="77777777" w:rsidR="009C4589" w:rsidRPr="00387FE1" w:rsidRDefault="009C4589">
            <w:pPr>
              <w:rPr>
                <w:rFonts w:cs="Open Sans"/>
              </w:rPr>
            </w:pPr>
            <w:r w:rsidRPr="00387FE1">
              <w:rPr>
                <w:rFonts w:cs="Open Sans"/>
              </w:rPr>
              <w:t>Learner Name:</w:t>
            </w:r>
          </w:p>
        </w:tc>
        <w:tc>
          <w:tcPr>
            <w:tcW w:w="993" w:type="dxa"/>
          </w:tcPr>
          <w:p w14:paraId="1F54257C" w14:textId="77777777" w:rsidR="009C4589" w:rsidRPr="00387FE1" w:rsidRDefault="009C4589">
            <w:pPr>
              <w:rPr>
                <w:rFonts w:cs="Open Sans"/>
              </w:rPr>
            </w:pPr>
          </w:p>
        </w:tc>
      </w:tr>
      <w:tr w:rsidR="009C4589" w:rsidRPr="00387FE1" w14:paraId="55A6A98F" w14:textId="77777777" w:rsidTr="006C3DF6">
        <w:trPr>
          <w:trHeight w:val="482"/>
        </w:trPr>
        <w:tc>
          <w:tcPr>
            <w:tcW w:w="8875" w:type="dxa"/>
          </w:tcPr>
          <w:p w14:paraId="6E5C322B" w14:textId="77777777" w:rsidR="009C4589" w:rsidRPr="00387FE1" w:rsidRDefault="009C4589">
            <w:pPr>
              <w:rPr>
                <w:rFonts w:cs="Open Sans"/>
              </w:rPr>
            </w:pPr>
          </w:p>
        </w:tc>
        <w:tc>
          <w:tcPr>
            <w:tcW w:w="993" w:type="dxa"/>
          </w:tcPr>
          <w:p w14:paraId="61FD8365" w14:textId="77777777" w:rsidR="009C4589" w:rsidRPr="00387FE1" w:rsidRDefault="009C4589">
            <w:pPr>
              <w:rPr>
                <w:rFonts w:cs="Open Sans"/>
              </w:rPr>
            </w:pPr>
          </w:p>
        </w:tc>
      </w:tr>
      <w:tr w:rsidR="009C4589" w:rsidRPr="00387FE1" w14:paraId="686C78F1" w14:textId="77777777" w:rsidTr="006C3DF6">
        <w:trPr>
          <w:trHeight w:val="482"/>
        </w:trPr>
        <w:tc>
          <w:tcPr>
            <w:tcW w:w="8875" w:type="dxa"/>
          </w:tcPr>
          <w:p w14:paraId="75C3B40E" w14:textId="77777777" w:rsidR="009C4589" w:rsidRPr="00387FE1" w:rsidRDefault="009C4589">
            <w:pPr>
              <w:rPr>
                <w:rFonts w:cs="Open Sans"/>
              </w:rPr>
            </w:pPr>
            <w:r w:rsidRPr="00387FE1">
              <w:rPr>
                <w:rFonts w:cs="Open Sans"/>
              </w:rPr>
              <w:t>External Authenticator:</w:t>
            </w:r>
          </w:p>
        </w:tc>
        <w:tc>
          <w:tcPr>
            <w:tcW w:w="993" w:type="dxa"/>
          </w:tcPr>
          <w:p w14:paraId="6FDF6682" w14:textId="77777777" w:rsidR="009C4589" w:rsidRPr="00387FE1" w:rsidRDefault="009C4589">
            <w:pPr>
              <w:rPr>
                <w:rFonts w:cs="Open Sans"/>
              </w:rPr>
            </w:pPr>
          </w:p>
        </w:tc>
      </w:tr>
      <w:tr w:rsidR="009C4589" w:rsidRPr="00387FE1" w14:paraId="32055808" w14:textId="77777777" w:rsidTr="006C3DF6">
        <w:trPr>
          <w:trHeight w:val="482"/>
        </w:trPr>
        <w:tc>
          <w:tcPr>
            <w:tcW w:w="8875" w:type="dxa"/>
          </w:tcPr>
          <w:p w14:paraId="2468AF29" w14:textId="77777777" w:rsidR="009C4589" w:rsidRPr="00387FE1" w:rsidRDefault="009C4589">
            <w:pPr>
              <w:rPr>
                <w:rFonts w:cs="Open Sans"/>
              </w:rPr>
            </w:pPr>
            <w:r w:rsidRPr="00387FE1">
              <w:rPr>
                <w:rFonts w:cs="Open Sans"/>
              </w:rPr>
              <w:t>Fee Paid:</w:t>
            </w:r>
          </w:p>
        </w:tc>
        <w:tc>
          <w:tcPr>
            <w:tcW w:w="993" w:type="dxa"/>
          </w:tcPr>
          <w:p w14:paraId="5F148A2A" w14:textId="77777777" w:rsidR="009C4589" w:rsidRPr="00387FE1" w:rsidRDefault="009C4589">
            <w:pPr>
              <w:rPr>
                <w:rFonts w:cs="Open Sans"/>
              </w:rPr>
            </w:pPr>
            <w:r w:rsidRPr="00387FE1">
              <w:rPr>
                <w:rFonts w:cs="Open Sans"/>
              </w:rPr>
              <w:t>Yes/No</w:t>
            </w:r>
          </w:p>
        </w:tc>
      </w:tr>
      <w:tr w:rsidR="009C4589" w:rsidRPr="00387FE1" w14:paraId="5C69EC98" w14:textId="77777777" w:rsidTr="006C3DF6">
        <w:trPr>
          <w:trHeight w:val="1959"/>
        </w:trPr>
        <w:tc>
          <w:tcPr>
            <w:tcW w:w="8875" w:type="dxa"/>
          </w:tcPr>
          <w:p w14:paraId="120EFE88" w14:textId="77777777" w:rsidR="009C4589" w:rsidRPr="00387FE1" w:rsidRDefault="009C4589">
            <w:pPr>
              <w:rPr>
                <w:rFonts w:cs="Open Sans"/>
              </w:rPr>
            </w:pPr>
            <w:r w:rsidRPr="00387FE1">
              <w:rPr>
                <w:rFonts w:cs="Open Sans"/>
              </w:rPr>
              <w:t>Assessment Appeals Facilitator</w:t>
            </w:r>
          </w:p>
          <w:p w14:paraId="64474FCA" w14:textId="77777777" w:rsidR="009C4589" w:rsidRPr="00387FE1" w:rsidRDefault="009C4589">
            <w:pPr>
              <w:rPr>
                <w:rFonts w:cs="Open Sans"/>
              </w:rPr>
            </w:pPr>
          </w:p>
          <w:p w14:paraId="1ECCF4EA" w14:textId="77777777" w:rsidR="009C4589" w:rsidRPr="00387FE1" w:rsidRDefault="009C4589">
            <w:pPr>
              <w:rPr>
                <w:rFonts w:cs="Open Sans"/>
              </w:rPr>
            </w:pPr>
            <w:r w:rsidRPr="00387FE1">
              <w:rPr>
                <w:rFonts w:cs="Open Sans"/>
              </w:rPr>
              <w:t>Signature:</w:t>
            </w:r>
          </w:p>
          <w:p w14:paraId="37DC8A80" w14:textId="77777777" w:rsidR="009C4589" w:rsidRPr="00387FE1" w:rsidRDefault="009C4589">
            <w:pPr>
              <w:rPr>
                <w:rFonts w:cs="Open Sans"/>
              </w:rPr>
            </w:pPr>
          </w:p>
        </w:tc>
        <w:tc>
          <w:tcPr>
            <w:tcW w:w="993" w:type="dxa"/>
          </w:tcPr>
          <w:p w14:paraId="22BA3402" w14:textId="77777777" w:rsidR="009C4589" w:rsidRPr="00387FE1" w:rsidRDefault="009C4589">
            <w:pPr>
              <w:rPr>
                <w:rFonts w:cs="Open Sans"/>
              </w:rPr>
            </w:pPr>
          </w:p>
        </w:tc>
      </w:tr>
      <w:tr w:rsidR="009C4589" w:rsidRPr="00387FE1" w14:paraId="1476C27B" w14:textId="77777777" w:rsidTr="006C3DF6">
        <w:trPr>
          <w:trHeight w:val="979"/>
        </w:trPr>
        <w:tc>
          <w:tcPr>
            <w:tcW w:w="8875" w:type="dxa"/>
          </w:tcPr>
          <w:p w14:paraId="66A66213" w14:textId="77777777" w:rsidR="009C4589" w:rsidRPr="00387FE1" w:rsidRDefault="009C4589">
            <w:pPr>
              <w:rPr>
                <w:rFonts w:cs="Open Sans"/>
              </w:rPr>
            </w:pPr>
            <w:r w:rsidRPr="00387FE1">
              <w:rPr>
                <w:rFonts w:cs="Open Sans"/>
              </w:rPr>
              <w:t>Date Received:</w:t>
            </w:r>
          </w:p>
          <w:p w14:paraId="180D7176" w14:textId="77777777" w:rsidR="009C4589" w:rsidRPr="00387FE1" w:rsidRDefault="009C4589">
            <w:pPr>
              <w:rPr>
                <w:rFonts w:cs="Open Sans"/>
              </w:rPr>
            </w:pPr>
          </w:p>
        </w:tc>
        <w:tc>
          <w:tcPr>
            <w:tcW w:w="993" w:type="dxa"/>
          </w:tcPr>
          <w:p w14:paraId="56C66753" w14:textId="77777777" w:rsidR="009C4589" w:rsidRPr="00387FE1" w:rsidRDefault="009C4589">
            <w:pPr>
              <w:rPr>
                <w:rFonts w:cs="Open Sans"/>
              </w:rPr>
            </w:pPr>
          </w:p>
        </w:tc>
      </w:tr>
    </w:tbl>
    <w:p w14:paraId="527F302B" w14:textId="77777777" w:rsidR="00FF7724" w:rsidRDefault="00FF7724" w:rsidP="00CC6C1D"/>
    <w:tbl>
      <w:tblPr>
        <w:tblStyle w:val="TableGrid"/>
        <w:tblW w:w="10060" w:type="dxa"/>
        <w:tblLook w:val="04A0" w:firstRow="1" w:lastRow="0" w:firstColumn="1" w:lastColumn="0" w:noHBand="0" w:noVBand="1"/>
      </w:tblPr>
      <w:tblGrid>
        <w:gridCol w:w="4508"/>
        <w:gridCol w:w="5552"/>
      </w:tblGrid>
      <w:tr w:rsidR="00DA1788" w:rsidRPr="00387FE1" w14:paraId="02183736" w14:textId="77777777" w:rsidTr="00DA1788">
        <w:tc>
          <w:tcPr>
            <w:tcW w:w="4508" w:type="dxa"/>
          </w:tcPr>
          <w:p w14:paraId="5CC08E4D" w14:textId="77777777" w:rsidR="00DA1788" w:rsidRPr="00387FE1" w:rsidRDefault="00DA1788">
            <w:pPr>
              <w:rPr>
                <w:rFonts w:cs="Open Sans"/>
              </w:rPr>
            </w:pPr>
            <w:r w:rsidRPr="00387FE1">
              <w:rPr>
                <w:rFonts w:cs="Open Sans"/>
              </w:rPr>
              <w:t xml:space="preserve">Appeals Examiner Signature: </w:t>
            </w:r>
          </w:p>
        </w:tc>
        <w:tc>
          <w:tcPr>
            <w:tcW w:w="5552" w:type="dxa"/>
          </w:tcPr>
          <w:p w14:paraId="62200978" w14:textId="77777777" w:rsidR="00DA1788" w:rsidRPr="00387FE1" w:rsidRDefault="00DA1788">
            <w:pPr>
              <w:rPr>
                <w:rFonts w:cs="Open Sans"/>
              </w:rPr>
            </w:pPr>
          </w:p>
        </w:tc>
      </w:tr>
      <w:tr w:rsidR="00DA1788" w:rsidRPr="00387FE1" w14:paraId="2541DCA3" w14:textId="77777777" w:rsidTr="00DA1788">
        <w:tc>
          <w:tcPr>
            <w:tcW w:w="4508" w:type="dxa"/>
          </w:tcPr>
          <w:p w14:paraId="760AB455" w14:textId="77777777" w:rsidR="00DA1788" w:rsidRPr="00387FE1" w:rsidRDefault="00DA1788">
            <w:pPr>
              <w:rPr>
                <w:rFonts w:cs="Open Sans"/>
              </w:rPr>
            </w:pPr>
            <w:r w:rsidRPr="00387FE1">
              <w:rPr>
                <w:rFonts w:cs="Open Sans"/>
              </w:rPr>
              <w:t>Date Received:</w:t>
            </w:r>
          </w:p>
        </w:tc>
        <w:tc>
          <w:tcPr>
            <w:tcW w:w="5552" w:type="dxa"/>
          </w:tcPr>
          <w:p w14:paraId="13B5170C" w14:textId="77777777" w:rsidR="00DA1788" w:rsidRPr="00387FE1" w:rsidRDefault="00DA1788">
            <w:pPr>
              <w:rPr>
                <w:rFonts w:cs="Open Sans"/>
              </w:rPr>
            </w:pPr>
          </w:p>
        </w:tc>
      </w:tr>
      <w:tr w:rsidR="00DA1788" w:rsidRPr="00387FE1" w14:paraId="38F736A6" w14:textId="77777777" w:rsidTr="00DA1788">
        <w:tc>
          <w:tcPr>
            <w:tcW w:w="4508" w:type="dxa"/>
          </w:tcPr>
          <w:p w14:paraId="6ABA124F" w14:textId="77777777" w:rsidR="00DA1788" w:rsidRPr="00387FE1" w:rsidRDefault="00DA1788">
            <w:pPr>
              <w:rPr>
                <w:rFonts w:cs="Open Sans"/>
              </w:rPr>
            </w:pPr>
            <w:r w:rsidRPr="00387FE1">
              <w:rPr>
                <w:rFonts w:cs="Open Sans"/>
              </w:rPr>
              <w:t>Appeal Decision</w:t>
            </w:r>
          </w:p>
        </w:tc>
        <w:tc>
          <w:tcPr>
            <w:tcW w:w="5552" w:type="dxa"/>
          </w:tcPr>
          <w:p w14:paraId="7F5D4A45" w14:textId="77777777" w:rsidR="00DA1788" w:rsidRPr="00387FE1" w:rsidRDefault="00DA1788">
            <w:pPr>
              <w:rPr>
                <w:rFonts w:cs="Open Sans"/>
              </w:rPr>
            </w:pPr>
            <w:r w:rsidRPr="00387FE1">
              <w:rPr>
                <w:rFonts w:cs="Open Sans"/>
              </w:rPr>
              <w:t>Appeal Successful/Unsuccessful</w:t>
            </w:r>
          </w:p>
        </w:tc>
      </w:tr>
      <w:tr w:rsidR="00DA1788" w:rsidRPr="00387FE1" w14:paraId="7A194D22" w14:textId="77777777" w:rsidTr="00DA1788">
        <w:tc>
          <w:tcPr>
            <w:tcW w:w="10060" w:type="dxa"/>
            <w:gridSpan w:val="2"/>
          </w:tcPr>
          <w:p w14:paraId="10C253F1" w14:textId="2A82517E" w:rsidR="00DA1788" w:rsidRPr="00387FE1" w:rsidRDefault="00DA1788">
            <w:pPr>
              <w:rPr>
                <w:rFonts w:cs="Open Sans"/>
              </w:rPr>
            </w:pPr>
            <w:r w:rsidRPr="00387FE1">
              <w:rPr>
                <w:rFonts w:cs="Open Sans"/>
              </w:rPr>
              <w:t>Details of appeal investigation</w:t>
            </w:r>
          </w:p>
          <w:p w14:paraId="0A1B0B10" w14:textId="77777777" w:rsidR="00DA1788" w:rsidRPr="00387FE1" w:rsidRDefault="00DA1788">
            <w:pPr>
              <w:rPr>
                <w:rFonts w:cs="Open Sans"/>
              </w:rPr>
            </w:pPr>
          </w:p>
          <w:p w14:paraId="4A84155E" w14:textId="77777777" w:rsidR="00DA1788" w:rsidRPr="00387FE1" w:rsidRDefault="00DA1788">
            <w:pPr>
              <w:rPr>
                <w:rFonts w:cs="Open Sans"/>
              </w:rPr>
            </w:pPr>
          </w:p>
          <w:p w14:paraId="48348599" w14:textId="77777777" w:rsidR="00DA1788" w:rsidRPr="00387FE1" w:rsidRDefault="00DA1788">
            <w:pPr>
              <w:rPr>
                <w:rFonts w:cs="Open Sans"/>
              </w:rPr>
            </w:pPr>
          </w:p>
          <w:p w14:paraId="21F61F3E" w14:textId="77777777" w:rsidR="00DA1788" w:rsidRPr="00387FE1" w:rsidRDefault="00DA1788">
            <w:pPr>
              <w:rPr>
                <w:rFonts w:cs="Open Sans"/>
              </w:rPr>
            </w:pPr>
          </w:p>
        </w:tc>
      </w:tr>
      <w:tr w:rsidR="00DA1788" w:rsidRPr="00387FE1" w14:paraId="712F78D8" w14:textId="77777777" w:rsidTr="00DA1788">
        <w:tc>
          <w:tcPr>
            <w:tcW w:w="4508" w:type="dxa"/>
          </w:tcPr>
          <w:p w14:paraId="37B119B9" w14:textId="77777777" w:rsidR="00DA1788" w:rsidRPr="00387FE1" w:rsidRDefault="00DA1788">
            <w:pPr>
              <w:rPr>
                <w:rFonts w:cs="Open Sans"/>
              </w:rPr>
            </w:pPr>
            <w:r w:rsidRPr="00387FE1">
              <w:rPr>
                <w:rFonts w:cs="Open Sans"/>
              </w:rPr>
              <w:lastRenderedPageBreak/>
              <w:t>Details of designated person to communicate outcome of appeal to learner.</w:t>
            </w:r>
          </w:p>
          <w:p w14:paraId="2034982A" w14:textId="77777777" w:rsidR="00DA1788" w:rsidRPr="00387FE1" w:rsidRDefault="00DA1788">
            <w:pPr>
              <w:rPr>
                <w:rFonts w:cs="Open Sans"/>
              </w:rPr>
            </w:pPr>
          </w:p>
          <w:p w14:paraId="1CBE4173" w14:textId="77777777" w:rsidR="00DA1788" w:rsidRPr="00387FE1" w:rsidRDefault="00DA1788">
            <w:pPr>
              <w:rPr>
                <w:rFonts w:cs="Open Sans"/>
              </w:rPr>
            </w:pPr>
          </w:p>
        </w:tc>
        <w:tc>
          <w:tcPr>
            <w:tcW w:w="5552" w:type="dxa"/>
          </w:tcPr>
          <w:p w14:paraId="49E1A97A" w14:textId="77777777" w:rsidR="00DA1788" w:rsidRPr="00387FE1" w:rsidRDefault="00DA1788">
            <w:pPr>
              <w:rPr>
                <w:rFonts w:cs="Open Sans"/>
              </w:rPr>
            </w:pPr>
          </w:p>
        </w:tc>
      </w:tr>
    </w:tbl>
    <w:p w14:paraId="18CA9A5A" w14:textId="6059EE69" w:rsidR="008B2D6D" w:rsidRDefault="008B2D6D"/>
    <w:p w14:paraId="1278333D" w14:textId="54EEF947" w:rsidR="00E44EB5" w:rsidRDefault="00E44EB5" w:rsidP="00E44EB5">
      <w:pPr>
        <w:pStyle w:val="Heading2"/>
        <w:rPr>
          <w:rFonts w:hint="eastAsia"/>
        </w:rPr>
      </w:pPr>
      <w:r>
        <w:t xml:space="preserve">Appendix </w:t>
      </w:r>
      <w:r w:rsidR="00602C7A">
        <w:t>2</w:t>
      </w:r>
      <w:r>
        <w:t xml:space="preserve">: </w:t>
      </w:r>
      <w:r w:rsidR="00602C7A">
        <w:t>Grounds for Appeals</w:t>
      </w:r>
    </w:p>
    <w:p w14:paraId="1571045F" w14:textId="729C333E" w:rsidR="005C7707" w:rsidRPr="005C7707" w:rsidRDefault="00B5071C" w:rsidP="005C7707">
      <w:pPr>
        <w:ind w:left="1123"/>
        <w:rPr>
          <w:lang w:val="en-US"/>
        </w:rPr>
      </w:pPr>
      <w:r>
        <w:t xml:space="preserve">Learners may lodge an appeal if they are not satisfied with the grade awarded and/or if they </w:t>
      </w:r>
      <w:r w:rsidR="001079B6">
        <w:t xml:space="preserve">perceive </w:t>
      </w:r>
      <w:r w:rsidR="005C7707" w:rsidRPr="005C7707">
        <w:rPr>
          <w:lang w:val="en-US"/>
        </w:rPr>
        <w:t>that there was an irregularity within the assessment process itself.</w:t>
      </w:r>
    </w:p>
    <w:p w14:paraId="4C1D8A51" w14:textId="32FE8D78" w:rsidR="004859AF" w:rsidRPr="004859AF" w:rsidRDefault="004859AF" w:rsidP="004859AF">
      <w:pPr>
        <w:ind w:left="1123"/>
        <w:rPr>
          <w:lang w:val="en-US"/>
        </w:rPr>
      </w:pPr>
      <w:r w:rsidRPr="00023470">
        <w:rPr>
          <w:b/>
          <w:bCs/>
          <w:color w:val="FE621D" w:themeColor="accent2"/>
          <w:lang w:val="en-US"/>
        </w:rPr>
        <w:t xml:space="preserve">An Assessment Process Appeal </w:t>
      </w:r>
      <w:r w:rsidRPr="004859AF">
        <w:rPr>
          <w:lang w:val="en-US"/>
        </w:rPr>
        <w:t>is where the learner believes that the assessment did not comply with LMETB’s assessment conditions, specifications or procedures and that the learner’s assessment performance was negatively impacted as a result.</w:t>
      </w:r>
    </w:p>
    <w:p w14:paraId="136C7C11" w14:textId="174DCE9E" w:rsidR="00891893" w:rsidRPr="00891893" w:rsidRDefault="00891893" w:rsidP="00891893">
      <w:pPr>
        <w:ind w:left="1123"/>
        <w:rPr>
          <w:lang w:val="en-US"/>
        </w:rPr>
      </w:pPr>
      <w:r w:rsidRPr="00891893">
        <w:rPr>
          <w:lang w:val="en-US"/>
        </w:rPr>
        <w:t xml:space="preserve">Learners may submit an appeal of the </w:t>
      </w:r>
      <w:r w:rsidRPr="00891893">
        <w:rPr>
          <w:b/>
          <w:lang w:val="en-US"/>
        </w:rPr>
        <w:t xml:space="preserve">assessment process </w:t>
      </w:r>
      <w:r w:rsidRPr="00891893">
        <w:rPr>
          <w:lang w:val="en-US"/>
        </w:rPr>
        <w:t>under the following areas of assessment:</w:t>
      </w:r>
    </w:p>
    <w:p w14:paraId="7E4433E7" w14:textId="063E55B7" w:rsidR="00884053" w:rsidRPr="00884053" w:rsidRDefault="00884053" w:rsidP="00884053">
      <w:pPr>
        <w:pStyle w:val="ListParagraph"/>
        <w:numPr>
          <w:ilvl w:val="0"/>
          <w:numId w:val="26"/>
        </w:numPr>
        <w:rPr>
          <w:lang w:val="en-US"/>
        </w:rPr>
      </w:pPr>
      <w:r w:rsidRPr="00884053">
        <w:rPr>
          <w:lang w:val="en-US"/>
        </w:rPr>
        <w:t>communications and information – insufficient notice or information was provided to the learner in relation to the assessment</w:t>
      </w:r>
    </w:p>
    <w:p w14:paraId="19881CA8" w14:textId="77777777" w:rsidR="00884053" w:rsidRPr="00884053" w:rsidRDefault="00884053" w:rsidP="00884053">
      <w:pPr>
        <w:pStyle w:val="ListParagraph"/>
        <w:numPr>
          <w:ilvl w:val="0"/>
          <w:numId w:val="26"/>
        </w:numPr>
        <w:rPr>
          <w:lang w:val="en-US"/>
        </w:rPr>
      </w:pPr>
      <w:r w:rsidRPr="00884053">
        <w:rPr>
          <w:lang w:val="en-US"/>
        </w:rPr>
        <w:t>planning and design – the assessment did not assess what it claimed to assess, or the format was not as outlined in the award descriptor</w:t>
      </w:r>
    </w:p>
    <w:p w14:paraId="15C016B3" w14:textId="77777777" w:rsidR="00884053" w:rsidRPr="00884053" w:rsidRDefault="00884053" w:rsidP="00884053">
      <w:pPr>
        <w:pStyle w:val="ListParagraph"/>
        <w:numPr>
          <w:ilvl w:val="0"/>
          <w:numId w:val="26"/>
        </w:numPr>
        <w:rPr>
          <w:lang w:val="en-US"/>
        </w:rPr>
      </w:pPr>
      <w:r w:rsidRPr="00884053">
        <w:rPr>
          <w:lang w:val="en-US"/>
        </w:rPr>
        <w:t>conducting and implementing an assessment event – the assessment regulations were not properly implemented</w:t>
      </w:r>
    </w:p>
    <w:p w14:paraId="05339750" w14:textId="77777777" w:rsidR="00884053" w:rsidRPr="00884053" w:rsidRDefault="00884053" w:rsidP="00884053">
      <w:pPr>
        <w:pStyle w:val="ListParagraph"/>
        <w:numPr>
          <w:ilvl w:val="0"/>
          <w:numId w:val="26"/>
        </w:numPr>
        <w:rPr>
          <w:lang w:val="en-US"/>
        </w:rPr>
      </w:pPr>
      <w:r w:rsidRPr="00884053">
        <w:rPr>
          <w:lang w:val="en-US"/>
        </w:rPr>
        <w:t>deadlines</w:t>
      </w:r>
    </w:p>
    <w:p w14:paraId="27409A13" w14:textId="77777777" w:rsidR="00884053" w:rsidRPr="00884053" w:rsidRDefault="00884053" w:rsidP="00884053">
      <w:pPr>
        <w:pStyle w:val="ListParagraph"/>
        <w:numPr>
          <w:ilvl w:val="0"/>
          <w:numId w:val="26"/>
        </w:numPr>
        <w:rPr>
          <w:lang w:val="en-US"/>
        </w:rPr>
      </w:pPr>
      <w:r w:rsidRPr="00884053">
        <w:rPr>
          <w:lang w:val="en-US"/>
        </w:rPr>
        <w:t>compassionate consideration – approved compassionate circumstances were not considered</w:t>
      </w:r>
    </w:p>
    <w:p w14:paraId="7463A5B6" w14:textId="77777777" w:rsidR="00884053" w:rsidRPr="00884053" w:rsidRDefault="00884053" w:rsidP="00884053">
      <w:pPr>
        <w:pStyle w:val="ListParagraph"/>
        <w:numPr>
          <w:ilvl w:val="0"/>
          <w:numId w:val="26"/>
        </w:numPr>
        <w:rPr>
          <w:lang w:val="en-US"/>
        </w:rPr>
      </w:pPr>
      <w:r w:rsidRPr="00884053">
        <w:rPr>
          <w:lang w:val="en-US"/>
        </w:rPr>
        <w:t>reasonable accommodation</w:t>
      </w:r>
    </w:p>
    <w:p w14:paraId="2DD93D04" w14:textId="77777777" w:rsidR="00884053" w:rsidRPr="00884053" w:rsidRDefault="00884053" w:rsidP="00884053">
      <w:pPr>
        <w:pStyle w:val="ListParagraph"/>
        <w:numPr>
          <w:ilvl w:val="0"/>
          <w:numId w:val="26"/>
        </w:numPr>
        <w:rPr>
          <w:lang w:val="en-US"/>
        </w:rPr>
      </w:pPr>
      <w:r w:rsidRPr="00884053">
        <w:rPr>
          <w:lang w:val="en-US"/>
        </w:rPr>
        <w:t>security of the assessment materials, records and documentation</w:t>
      </w:r>
    </w:p>
    <w:p w14:paraId="02068CB6" w14:textId="77777777" w:rsidR="00884053" w:rsidRPr="00884053" w:rsidRDefault="00884053" w:rsidP="00884053">
      <w:pPr>
        <w:pStyle w:val="ListParagraph"/>
        <w:numPr>
          <w:ilvl w:val="0"/>
          <w:numId w:val="26"/>
        </w:numPr>
        <w:rPr>
          <w:lang w:val="en-US"/>
        </w:rPr>
      </w:pPr>
      <w:r w:rsidRPr="00884053">
        <w:rPr>
          <w:lang w:val="en-US"/>
        </w:rPr>
        <w:t>feedback to learners</w:t>
      </w:r>
    </w:p>
    <w:p w14:paraId="5050D5D1" w14:textId="77777777" w:rsidR="00884053" w:rsidRPr="00884053" w:rsidRDefault="00884053" w:rsidP="00884053">
      <w:pPr>
        <w:pStyle w:val="ListParagraph"/>
        <w:numPr>
          <w:ilvl w:val="0"/>
          <w:numId w:val="26"/>
        </w:numPr>
        <w:rPr>
          <w:lang w:val="en-US"/>
        </w:rPr>
      </w:pPr>
      <w:r w:rsidRPr="00884053">
        <w:rPr>
          <w:lang w:val="en-US"/>
        </w:rPr>
        <w:t>malpractice</w:t>
      </w:r>
    </w:p>
    <w:p w14:paraId="48279981" w14:textId="77777777" w:rsidR="00884053" w:rsidRPr="00884053" w:rsidRDefault="00884053" w:rsidP="00884053">
      <w:pPr>
        <w:pStyle w:val="ListParagraph"/>
        <w:numPr>
          <w:ilvl w:val="0"/>
          <w:numId w:val="26"/>
        </w:numPr>
        <w:rPr>
          <w:lang w:val="en-US"/>
        </w:rPr>
      </w:pPr>
      <w:r w:rsidRPr="00884053">
        <w:rPr>
          <w:lang w:val="en-US"/>
        </w:rPr>
        <w:t>marking and grading</w:t>
      </w:r>
    </w:p>
    <w:p w14:paraId="3238CDE5" w14:textId="77777777" w:rsidR="00884053" w:rsidRPr="00884053" w:rsidRDefault="00884053" w:rsidP="00884053">
      <w:pPr>
        <w:pStyle w:val="ListParagraph"/>
        <w:numPr>
          <w:ilvl w:val="0"/>
          <w:numId w:val="26"/>
        </w:numPr>
        <w:rPr>
          <w:lang w:val="en-US"/>
        </w:rPr>
      </w:pPr>
      <w:r w:rsidRPr="00884053">
        <w:rPr>
          <w:lang w:val="en-US"/>
        </w:rPr>
        <w:t>repeats</w:t>
      </w:r>
    </w:p>
    <w:p w14:paraId="483F9079" w14:textId="77777777" w:rsidR="00884053" w:rsidRPr="00884053" w:rsidRDefault="00884053" w:rsidP="00884053">
      <w:pPr>
        <w:pStyle w:val="ListParagraph"/>
        <w:numPr>
          <w:ilvl w:val="0"/>
          <w:numId w:val="26"/>
        </w:numPr>
        <w:rPr>
          <w:lang w:val="en-US"/>
        </w:rPr>
      </w:pPr>
      <w:r w:rsidRPr="00884053">
        <w:rPr>
          <w:lang w:val="en-US"/>
        </w:rPr>
        <w:t>internal verification and authentication process</w:t>
      </w:r>
    </w:p>
    <w:p w14:paraId="49965A55" w14:textId="77777777" w:rsidR="00884053" w:rsidRPr="00884053" w:rsidRDefault="00884053" w:rsidP="00884053">
      <w:pPr>
        <w:pStyle w:val="ListParagraph"/>
        <w:numPr>
          <w:ilvl w:val="0"/>
          <w:numId w:val="26"/>
        </w:numPr>
        <w:rPr>
          <w:lang w:val="en-US"/>
        </w:rPr>
      </w:pPr>
      <w:r w:rsidRPr="00884053">
        <w:rPr>
          <w:lang w:val="en-US"/>
        </w:rPr>
        <w:t>appeals process</w:t>
      </w:r>
    </w:p>
    <w:p w14:paraId="281449B2" w14:textId="77777777" w:rsidR="00884053" w:rsidRPr="00884053" w:rsidRDefault="00884053" w:rsidP="00884053">
      <w:pPr>
        <w:pStyle w:val="ListParagraph"/>
        <w:numPr>
          <w:ilvl w:val="0"/>
          <w:numId w:val="26"/>
        </w:numPr>
        <w:rPr>
          <w:lang w:val="en-US"/>
        </w:rPr>
      </w:pPr>
      <w:r w:rsidRPr="00884053">
        <w:rPr>
          <w:lang w:val="en-US"/>
        </w:rPr>
        <w:t>results approval process</w:t>
      </w:r>
    </w:p>
    <w:p w14:paraId="36015758" w14:textId="1F313850" w:rsidR="00E44EB5" w:rsidRDefault="00EE3A77" w:rsidP="001E20D4">
      <w:pPr>
        <w:ind w:left="1123"/>
        <w:rPr>
          <w:lang w:val="en-US"/>
        </w:rPr>
      </w:pPr>
      <w:r w:rsidRPr="00023470">
        <w:rPr>
          <w:b/>
          <w:bCs/>
          <w:color w:val="FE621D" w:themeColor="accent2"/>
          <w:lang w:val="en-US"/>
        </w:rPr>
        <w:lastRenderedPageBreak/>
        <w:t>An Assessment Result Appeal</w:t>
      </w:r>
      <w:r w:rsidRPr="00023470">
        <w:rPr>
          <w:color w:val="FE621D" w:themeColor="accent2"/>
          <w:lang w:val="en-US"/>
        </w:rPr>
        <w:t xml:space="preserve"> </w:t>
      </w:r>
      <w:r w:rsidRPr="00EE3A77">
        <w:rPr>
          <w:lang w:val="en-US"/>
        </w:rPr>
        <w:t>is where the learner believes that the marks awarded are not representative of the quality of the work submitted. Only approved results can be appealed by the learner. No new assessment evidence can be submitted. The learner portfolio of evidence will be sent to an independent Appeals Examiner for review.</w:t>
      </w:r>
    </w:p>
    <w:p w14:paraId="5C157CB8" w14:textId="77777777" w:rsidR="001E20D4" w:rsidRDefault="001E20D4" w:rsidP="001E20D4">
      <w:pPr>
        <w:ind w:left="1123"/>
        <w:rPr>
          <w:lang w:val="en-US"/>
        </w:rPr>
      </w:pPr>
    </w:p>
    <w:p w14:paraId="3F0ABD10" w14:textId="5E4481CD" w:rsidR="001E20D4" w:rsidRDefault="001E20D4" w:rsidP="004C0B60">
      <w:pPr>
        <w:pStyle w:val="Heading2"/>
        <w:rPr>
          <w:rFonts w:hint="eastAsia"/>
        </w:rPr>
      </w:pPr>
      <w:r>
        <w:t xml:space="preserve">Appendix 3: </w:t>
      </w:r>
      <w:r w:rsidR="004C0B60">
        <w:t>Assessment Appeals – Craft Apprenticeships</w:t>
      </w:r>
    </w:p>
    <w:p w14:paraId="025F78AD" w14:textId="77777777" w:rsidR="004C0B60" w:rsidRDefault="004C0B60" w:rsidP="004C0B60">
      <w:pPr>
        <w:ind w:left="1123"/>
      </w:pPr>
    </w:p>
    <w:p w14:paraId="05A6CE6A" w14:textId="191CD892" w:rsidR="00F95497" w:rsidRDefault="00F95497" w:rsidP="00F95497">
      <w:pPr>
        <w:ind w:left="1123"/>
        <w:rPr>
          <w:lang w:val="en-US"/>
        </w:rPr>
      </w:pPr>
      <w:r w:rsidRPr="00F95497">
        <w:rPr>
          <w:lang w:val="en-US"/>
        </w:rPr>
        <w:t xml:space="preserve">To facilitate the SOLAS Craft-based Apprenticeships, the LMETB Assessment Appeals procedure and the LMETB Assessment Repeats policy allows for up to three assessment attempts and an appeal of a referred Assessment Result, based on: </w:t>
      </w:r>
    </w:p>
    <w:p w14:paraId="212AAEFC" w14:textId="0276C4EB" w:rsidR="00DD6EC5" w:rsidRPr="00DD6EC5" w:rsidRDefault="00DD6EC5" w:rsidP="00DD6EC5">
      <w:pPr>
        <w:pStyle w:val="ListParagraph"/>
        <w:numPr>
          <w:ilvl w:val="0"/>
          <w:numId w:val="26"/>
        </w:numPr>
        <w:rPr>
          <w:lang w:val="en-US"/>
        </w:rPr>
      </w:pPr>
      <w:r w:rsidRPr="00DD6EC5">
        <w:rPr>
          <w:lang w:val="en-US"/>
        </w:rPr>
        <w:t xml:space="preserve">Apprentice believes that assessment results were recorded inaccurately (recheck) </w:t>
      </w:r>
    </w:p>
    <w:p w14:paraId="7D87ADB2" w14:textId="77777777" w:rsidR="00DD6EC5" w:rsidRPr="00DD6EC5" w:rsidRDefault="00DD6EC5" w:rsidP="00DD6EC5">
      <w:pPr>
        <w:pStyle w:val="ListParagraph"/>
        <w:numPr>
          <w:ilvl w:val="0"/>
          <w:numId w:val="26"/>
        </w:numPr>
        <w:rPr>
          <w:lang w:val="en-US"/>
        </w:rPr>
      </w:pPr>
      <w:r w:rsidRPr="00DD6EC5">
        <w:rPr>
          <w:lang w:val="en-US"/>
        </w:rPr>
        <w:t xml:space="preserve">Apprentice believes that assessment was marked inappropriately (review) </w:t>
      </w:r>
    </w:p>
    <w:p w14:paraId="591F6FB0" w14:textId="77777777" w:rsidR="00DD6EC5" w:rsidRPr="00DD6EC5" w:rsidRDefault="00DD6EC5" w:rsidP="00DD6EC5">
      <w:pPr>
        <w:pStyle w:val="ListParagraph"/>
        <w:numPr>
          <w:ilvl w:val="0"/>
          <w:numId w:val="26"/>
        </w:numPr>
        <w:rPr>
          <w:lang w:val="en-US"/>
        </w:rPr>
      </w:pPr>
      <w:r w:rsidRPr="00DD6EC5">
        <w:rPr>
          <w:lang w:val="en-US"/>
        </w:rPr>
        <w:t xml:space="preserve">The assessment rules were not properly implemented </w:t>
      </w:r>
    </w:p>
    <w:p w14:paraId="260C8DAD" w14:textId="77777777" w:rsidR="00DD6EC5" w:rsidRPr="00DD6EC5" w:rsidRDefault="00DD6EC5" w:rsidP="00DD6EC5">
      <w:pPr>
        <w:pStyle w:val="ListParagraph"/>
        <w:numPr>
          <w:ilvl w:val="0"/>
          <w:numId w:val="26"/>
        </w:numPr>
        <w:rPr>
          <w:lang w:val="en-US"/>
        </w:rPr>
      </w:pPr>
      <w:r w:rsidRPr="00DD6EC5">
        <w:rPr>
          <w:lang w:val="en-US"/>
        </w:rPr>
        <w:t>Assessment conditions did not comply with the brief. An appeal on these grounds will be considered if the apprentice has reported the situation to the Assessor during or immediately after the test. This will be documented in the Assessor’s report.</w:t>
      </w:r>
    </w:p>
    <w:p w14:paraId="4AA3FE6A" w14:textId="77777777" w:rsidR="00DD6EC5" w:rsidRPr="00DD6EC5" w:rsidRDefault="00DD6EC5" w:rsidP="00DD6EC5">
      <w:pPr>
        <w:pStyle w:val="ListParagraph"/>
        <w:numPr>
          <w:ilvl w:val="0"/>
          <w:numId w:val="26"/>
        </w:numPr>
        <w:rPr>
          <w:lang w:val="en-US"/>
        </w:rPr>
      </w:pPr>
      <w:r w:rsidRPr="00DD6EC5">
        <w:rPr>
          <w:lang w:val="en-US"/>
        </w:rPr>
        <w:t xml:space="preserve">The rules did not adequately cover the apprentice’s circumstances </w:t>
      </w:r>
    </w:p>
    <w:p w14:paraId="1063F6D0" w14:textId="77777777" w:rsidR="00DD6EC5" w:rsidRPr="00DD6EC5" w:rsidRDefault="00DD6EC5" w:rsidP="00DD6EC5">
      <w:pPr>
        <w:pStyle w:val="ListParagraph"/>
        <w:numPr>
          <w:ilvl w:val="0"/>
          <w:numId w:val="26"/>
        </w:numPr>
        <w:rPr>
          <w:lang w:val="en-US"/>
        </w:rPr>
      </w:pPr>
      <w:r w:rsidRPr="00DD6EC5">
        <w:rPr>
          <w:lang w:val="en-US"/>
        </w:rPr>
        <w:t xml:space="preserve">Compassionate or medical circumstances existed which were not taken into account </w:t>
      </w:r>
    </w:p>
    <w:p w14:paraId="660035EB" w14:textId="77777777" w:rsidR="00DD6EC5" w:rsidRPr="00DD6EC5" w:rsidRDefault="00DD6EC5" w:rsidP="00DD6EC5">
      <w:pPr>
        <w:pStyle w:val="ListParagraph"/>
        <w:numPr>
          <w:ilvl w:val="0"/>
          <w:numId w:val="26"/>
        </w:numPr>
        <w:rPr>
          <w:lang w:val="en-US"/>
        </w:rPr>
      </w:pPr>
      <w:r w:rsidRPr="00DD6EC5">
        <w:rPr>
          <w:lang w:val="en-US"/>
        </w:rPr>
        <w:t xml:space="preserve">Circumstances existed that may not have been covered by the assessment rules </w:t>
      </w:r>
    </w:p>
    <w:p w14:paraId="31216698" w14:textId="77777777" w:rsidR="00DD6EC5" w:rsidRPr="00DD6EC5" w:rsidRDefault="00DD6EC5" w:rsidP="00DD6EC5">
      <w:pPr>
        <w:pStyle w:val="ListParagraph"/>
        <w:numPr>
          <w:ilvl w:val="0"/>
          <w:numId w:val="26"/>
        </w:numPr>
        <w:rPr>
          <w:lang w:val="en-US"/>
        </w:rPr>
      </w:pPr>
      <w:r w:rsidRPr="00DD6EC5">
        <w:rPr>
          <w:lang w:val="en-US"/>
        </w:rPr>
        <w:t>The apprentice believes that significant performance-related information was not considered by the assessor</w:t>
      </w:r>
    </w:p>
    <w:p w14:paraId="6969901C" w14:textId="77777777" w:rsidR="00DD6EC5" w:rsidRPr="00DD6EC5" w:rsidRDefault="00DD6EC5" w:rsidP="00DD6EC5">
      <w:pPr>
        <w:pStyle w:val="ListParagraph"/>
        <w:numPr>
          <w:ilvl w:val="0"/>
          <w:numId w:val="26"/>
        </w:numPr>
        <w:rPr>
          <w:lang w:val="en-US"/>
        </w:rPr>
      </w:pPr>
      <w:r w:rsidRPr="00DD6EC5">
        <w:rPr>
          <w:lang w:val="en-US"/>
        </w:rPr>
        <w:t xml:space="preserve">New information becomes available that was not available to the original assessor </w:t>
      </w:r>
    </w:p>
    <w:p w14:paraId="11CA7989" w14:textId="77777777" w:rsidR="00DD6EC5" w:rsidRDefault="00DD6EC5" w:rsidP="00DD6EC5">
      <w:pPr>
        <w:pStyle w:val="ListParagraph"/>
        <w:numPr>
          <w:ilvl w:val="0"/>
          <w:numId w:val="26"/>
        </w:numPr>
        <w:rPr>
          <w:lang w:val="en-US"/>
        </w:rPr>
      </w:pPr>
      <w:r w:rsidRPr="00DD6EC5">
        <w:rPr>
          <w:lang w:val="en-US"/>
        </w:rPr>
        <w:t xml:space="preserve">There is evidence of irregularity in the conduct of the assessment, which might have affected its outcome </w:t>
      </w:r>
    </w:p>
    <w:p w14:paraId="5B903149" w14:textId="77777777" w:rsidR="00122B33" w:rsidRDefault="00122B33" w:rsidP="00122B33">
      <w:pPr>
        <w:rPr>
          <w:lang w:val="en-US"/>
        </w:rPr>
      </w:pPr>
    </w:p>
    <w:p w14:paraId="492EFDC7" w14:textId="16447A59" w:rsidR="00526A8F" w:rsidRDefault="00526A8F" w:rsidP="008E1772">
      <w:pPr>
        <w:ind w:left="1123"/>
      </w:pPr>
      <w:r w:rsidRPr="00526A8F">
        <w:lastRenderedPageBreak/>
        <w:t xml:space="preserve">The LMETB policies and procedures pertaining to the appeal of assessments (Results &amp; Process) address the requirements as set out in </w:t>
      </w:r>
      <w:hyperlink r:id="rId26">
        <w:r w:rsidRPr="00526A8F">
          <w:rPr>
            <w:rStyle w:val="Hyperlink"/>
          </w:rPr>
          <w:t>The Craft Apprenticeship Assessment Rules</w:t>
        </w:r>
      </w:hyperlink>
      <w:r w:rsidRPr="00526A8F">
        <w:t xml:space="preserve"> (Solas 2023). </w:t>
      </w:r>
    </w:p>
    <w:p w14:paraId="5E2DB7A6" w14:textId="77777777" w:rsidR="00B534D8" w:rsidRDefault="00B534D8" w:rsidP="00B534D8">
      <w:pPr>
        <w:ind w:left="1123"/>
        <w:rPr>
          <w:lang w:val="en-US"/>
        </w:rPr>
      </w:pPr>
      <w:r w:rsidRPr="00B534D8">
        <w:rPr>
          <w:lang w:val="en-US"/>
        </w:rPr>
        <w:t>Apprentices wishing to appeal a result must complete the LMETB Assessment Appeal Application form in full, sign and return to the Apprenticeship Training Centre Manager or his/her nominee within 7 days of receiving their approved result. Appeals received after this deadline will not be processed.</w:t>
      </w:r>
    </w:p>
    <w:p w14:paraId="6DAF00DD" w14:textId="6B444369" w:rsidR="003F7466" w:rsidRDefault="003F7466" w:rsidP="00B534D8">
      <w:pPr>
        <w:ind w:left="1123"/>
        <w:rPr>
          <w:lang w:val="en-US"/>
        </w:rPr>
      </w:pPr>
      <w:r w:rsidRPr="003F7466">
        <w:rPr>
          <w:lang w:val="en-US"/>
        </w:rPr>
        <w:t xml:space="preserve">Should an appeal of a </w:t>
      </w:r>
      <w:r w:rsidRPr="003F7466">
        <w:rPr>
          <w:b/>
          <w:bCs/>
          <w:lang w:val="en-US"/>
        </w:rPr>
        <w:t>third attempt</w:t>
      </w:r>
      <w:r w:rsidRPr="003F7466">
        <w:rPr>
          <w:lang w:val="en-US"/>
        </w:rPr>
        <w:t xml:space="preserve"> be deemed to be unsuccessful by the LMETB assessment appeals committee (i.e. where local appeals processes have been exhausted), then a request for a </w:t>
      </w:r>
      <w:r w:rsidRPr="003F7466">
        <w:rPr>
          <w:b/>
          <w:bCs/>
          <w:lang w:val="en-US"/>
        </w:rPr>
        <w:t xml:space="preserve">fourth attempt </w:t>
      </w:r>
      <w:r w:rsidRPr="003F7466">
        <w:rPr>
          <w:lang w:val="en-US"/>
        </w:rPr>
        <w:t xml:space="preserve">can be made to the </w:t>
      </w:r>
      <w:r w:rsidRPr="003F7466">
        <w:rPr>
          <w:b/>
          <w:bCs/>
          <w:lang w:val="en-US"/>
        </w:rPr>
        <w:t>SOLAS National Apprenticeship Advisory Committee (NAAC)</w:t>
      </w:r>
      <w:r w:rsidRPr="003F7466">
        <w:rPr>
          <w:lang w:val="en-US"/>
        </w:rPr>
        <w:t xml:space="preserve"> Sub-Group – The Appeals and Recognition of Prior Learning Committee, for their consideration. </w:t>
      </w:r>
    </w:p>
    <w:p w14:paraId="1CDBA74D" w14:textId="77777777" w:rsidR="0072005B" w:rsidRDefault="00C15A35" w:rsidP="0072005B">
      <w:pPr>
        <w:ind w:left="1123"/>
        <w:rPr>
          <w:rFonts w:ascii="Calibri" w:eastAsia="Calibri" w:hAnsi="Calibri" w:cs="Calibri"/>
          <w:color w:val="000000" w:themeColor="text1"/>
          <w:kern w:val="0"/>
          <w:sz w:val="22"/>
          <w:szCs w:val="22"/>
          <w:lang w:val="en-US"/>
          <w14:ligatures w14:val="none"/>
        </w:rPr>
      </w:pPr>
      <w:r w:rsidRPr="00C15A35">
        <w:rPr>
          <w:lang w:val="en-US"/>
        </w:rPr>
        <w:t>One of the functions of the Appeals and Recognition of Prior Learning Committee within the National Craft Apprenticeship Framework is to adjudicate on appeal applications for a fourth attempt of referred assessment. It is the final adjudication body in relation to appeal applications and may consider any appeal which it considers reasonable, with the exception of issues related to the marking of assessments.</w:t>
      </w:r>
      <w:r w:rsidR="0072005B" w:rsidRPr="0072005B">
        <w:rPr>
          <w:rFonts w:ascii="Calibri" w:eastAsia="Calibri" w:hAnsi="Calibri" w:cs="Calibri"/>
          <w:color w:val="000000" w:themeColor="text1"/>
          <w:kern w:val="0"/>
          <w:sz w:val="22"/>
          <w:szCs w:val="22"/>
          <w:lang w:val="en-US"/>
          <w14:ligatures w14:val="none"/>
        </w:rPr>
        <w:t xml:space="preserve"> </w:t>
      </w:r>
    </w:p>
    <w:p w14:paraId="5790D4A3" w14:textId="6E520D0F" w:rsidR="0072005B" w:rsidRPr="0072005B" w:rsidRDefault="0072005B" w:rsidP="0072005B">
      <w:pPr>
        <w:ind w:left="1123"/>
        <w:rPr>
          <w:lang w:val="en-US"/>
        </w:rPr>
      </w:pPr>
      <w:r w:rsidRPr="0072005B">
        <w:t>The SOLAS craft Apprenticeship Appeal application Form with accompanying supporting documentation should be filled out and returned to local SOLAS Authorised Officer (Senior Training advisor). An administration fee of €50 made payable to LMETB shall apply for the appeal. The form is available from the SOLAS Authorised officer (Senior Training advisor).</w:t>
      </w:r>
    </w:p>
    <w:p w14:paraId="6A3A473B" w14:textId="3C867A4D" w:rsidR="0072005B" w:rsidRPr="0072005B" w:rsidRDefault="0072005B" w:rsidP="0072005B">
      <w:pPr>
        <w:ind w:left="1123"/>
        <w:rPr>
          <w:lang w:val="en-US"/>
        </w:rPr>
      </w:pPr>
      <w:r w:rsidRPr="0072005B">
        <w:rPr>
          <w:lang w:val="en-US"/>
        </w:rPr>
        <w:t>Contact</w:t>
      </w:r>
      <w:r w:rsidR="00426DF4">
        <w:rPr>
          <w:lang w:val="en-US"/>
        </w:rPr>
        <w:t xml:space="preserve"> </w:t>
      </w:r>
      <w:r w:rsidRPr="0072005B">
        <w:rPr>
          <w:b/>
          <w:bCs/>
          <w:lang w:val="en-US"/>
        </w:rPr>
        <w:t>apprenticeshipappeals@solas.ie</w:t>
      </w:r>
      <w:r w:rsidRPr="0072005B">
        <w:rPr>
          <w:lang w:val="en-US"/>
        </w:rPr>
        <w:t xml:space="preserve"> for further information if required.</w:t>
      </w:r>
    </w:p>
    <w:p w14:paraId="015C2FBE" w14:textId="77777777" w:rsidR="00524D88" w:rsidRDefault="00524D88" w:rsidP="00524D88">
      <w:pPr>
        <w:rPr>
          <w:b/>
          <w:bCs/>
          <w:color w:val="FE621D" w:themeColor="accent2"/>
          <w:lang w:val="en-US"/>
        </w:rPr>
      </w:pPr>
    </w:p>
    <w:p w14:paraId="49883B5F" w14:textId="51EB80D0" w:rsidR="00C15A35" w:rsidRDefault="00524D88" w:rsidP="00524D88">
      <w:pPr>
        <w:rPr>
          <w:lang w:val="en-US"/>
        </w:rPr>
      </w:pPr>
      <w:r>
        <w:rPr>
          <w:b/>
          <w:bCs/>
          <w:color w:val="FE621D" w:themeColor="accent2"/>
          <w:lang w:val="en-US"/>
        </w:rPr>
        <w:t>Definitions &amp; References</w:t>
      </w:r>
    </w:p>
    <w:p w14:paraId="44CCA51C" w14:textId="77777777" w:rsidR="00BD0D58" w:rsidRPr="00EE2334" w:rsidRDefault="00BD0D58" w:rsidP="00BD0D58">
      <w:pPr>
        <w:pStyle w:val="BodyText"/>
        <w:spacing w:before="100" w:beforeAutospacing="1" w:after="100" w:afterAutospacing="1" w:line="660" w:lineRule="atLeast"/>
        <w:ind w:right="270"/>
        <w:jc w:val="both"/>
        <w:rPr>
          <w:b/>
          <w:bCs/>
          <w:color w:val="000000" w:themeColor="text1"/>
        </w:rPr>
      </w:pPr>
      <w:r w:rsidRPr="00EE2334">
        <w:rPr>
          <w:i/>
          <w:iCs/>
          <w:color w:val="000000" w:themeColor="text1"/>
        </w:rPr>
        <w:t xml:space="preserve">(Relevant sections extracted from </w:t>
      </w:r>
      <w:bookmarkStart w:id="0" w:name="_Hlk215224257"/>
      <w:r w:rsidRPr="00EE2334">
        <w:rPr>
          <w:i/>
          <w:iCs/>
          <w:color w:val="000000" w:themeColor="text1"/>
        </w:rPr>
        <w:t xml:space="preserve"> </w:t>
      </w:r>
      <w:hyperlink r:id="rId27">
        <w:r w:rsidRPr="00EE2334">
          <w:rPr>
            <w:rStyle w:val="Hyperlink"/>
            <w:i/>
            <w:iCs/>
            <w:color w:val="000000" w:themeColor="text1"/>
          </w:rPr>
          <w:t>The Craft Apprenticeship Assessment Rules</w:t>
        </w:r>
      </w:hyperlink>
      <w:bookmarkEnd w:id="0"/>
      <w:r w:rsidRPr="00EE2334">
        <w:rPr>
          <w:i/>
          <w:iCs/>
          <w:color w:val="000000" w:themeColor="text1"/>
        </w:rPr>
        <w:t xml:space="preserve"> 2023 SOLAS)</w:t>
      </w:r>
    </w:p>
    <w:p w14:paraId="6ECEC03A" w14:textId="77777777" w:rsidR="003F316F" w:rsidRPr="003F316F" w:rsidRDefault="003F316F" w:rsidP="003F316F">
      <w:pPr>
        <w:ind w:left="1123"/>
        <w:rPr>
          <w:lang w:val="en-US"/>
        </w:rPr>
      </w:pPr>
      <w:r w:rsidRPr="003F316F">
        <w:rPr>
          <w:b/>
          <w:bCs/>
          <w:lang w:val="en-US"/>
        </w:rPr>
        <w:t>11 Repeats, Re-sits, Re-checks, Reviews, and Referrals:</w:t>
      </w:r>
      <w:r w:rsidRPr="003F316F">
        <w:rPr>
          <w:lang w:val="en-US"/>
        </w:rPr>
        <w:t xml:space="preserve"> </w:t>
      </w:r>
    </w:p>
    <w:p w14:paraId="0CB17206" w14:textId="77777777" w:rsidR="003F316F" w:rsidRPr="003F316F" w:rsidRDefault="003F316F" w:rsidP="003F316F">
      <w:pPr>
        <w:ind w:left="1123"/>
        <w:rPr>
          <w:lang w:val="en-US"/>
        </w:rPr>
      </w:pPr>
      <w:r w:rsidRPr="003F316F">
        <w:rPr>
          <w:lang w:val="en-US"/>
        </w:rPr>
        <w:t xml:space="preserve">Collaborating providers must have in place policies and procedures pertaining to the repeat, re-sit, re-check, review and referral of assessments. Under the </w:t>
      </w:r>
      <w:r w:rsidRPr="003F316F">
        <w:rPr>
          <w:lang w:val="en-US"/>
        </w:rPr>
        <w:lastRenderedPageBreak/>
        <w:t xml:space="preserve">Labour Services Act 1987 - Apprenticeship Rules 1994 apprentices may attempt each off-the-job assessment three times. The apprentice can request that the result be rechecked, reviewed and appealed to the relevant collaborating providers on each occasion. Thereafter, if the failure of the assessment has been confirmed by the relevant training provider on the third and final occasion, the apprenticeship shall be automatically terminated (Apprenticeship Code of Practice for Employers and Apprentices, p.9). </w:t>
      </w:r>
    </w:p>
    <w:p w14:paraId="0E701AE3" w14:textId="77777777" w:rsidR="003F316F" w:rsidRPr="003F316F" w:rsidRDefault="003F316F" w:rsidP="003F316F">
      <w:pPr>
        <w:ind w:left="1123"/>
        <w:rPr>
          <w:lang w:val="en-US"/>
        </w:rPr>
      </w:pPr>
    </w:p>
    <w:p w14:paraId="7DC42D9C" w14:textId="77777777" w:rsidR="003F316F" w:rsidRPr="003F316F" w:rsidRDefault="003F316F" w:rsidP="003F316F">
      <w:pPr>
        <w:ind w:left="1123"/>
        <w:rPr>
          <w:lang w:val="en-US"/>
        </w:rPr>
      </w:pPr>
      <w:r w:rsidRPr="003F316F">
        <w:rPr>
          <w:b/>
          <w:bCs/>
          <w:lang w:val="en-US"/>
        </w:rPr>
        <w:t>Definition of an attempt</w:t>
      </w:r>
      <w:r w:rsidRPr="003F316F">
        <w:rPr>
          <w:lang w:val="en-US"/>
        </w:rPr>
        <w:t xml:space="preserve">: An apprentice entering the examination hall or venue is required to sign an attendance sheet (register). Any apprentice who is registered and admitted to the examination hall or venue for the purpose of undertaking an assessment is deemed to have attempted an assessment. Non-attendance by any apprentice registered to sit an assessment without a reasonable explanation will be deemed to have attempted an assessment. Apprentices should be facilitated in receiving feedback on their assessment, including the opportunity to view their marking scheme in a timely, accurate, transparent and constructive manner. Collaborating providers should advise apprentices on the policies and procedures relating to repeats, re-sits, rechecks, reviews, referrals and appeals prior to assessment. Repeats, re-sits and referrals should be conducted in the same conditions as the original assessment. SOLAS should be notified of any change in status using examination result transfer procedures. </w:t>
      </w:r>
    </w:p>
    <w:p w14:paraId="6A16ADE2" w14:textId="77777777" w:rsidR="003F316F" w:rsidRPr="003F316F" w:rsidRDefault="003F316F" w:rsidP="003F316F">
      <w:pPr>
        <w:ind w:left="1123"/>
        <w:rPr>
          <w:lang w:val="en-US"/>
        </w:rPr>
      </w:pPr>
      <w:r w:rsidRPr="003F316F">
        <w:rPr>
          <w:lang w:val="en-US"/>
        </w:rPr>
        <w:t xml:space="preserve">Below are the options available to apprentices who do not reach pass standards on an assessment. </w:t>
      </w:r>
    </w:p>
    <w:p w14:paraId="0B078F1E" w14:textId="359F4124" w:rsidR="003F316F" w:rsidRPr="003F316F" w:rsidRDefault="003F316F" w:rsidP="003F316F">
      <w:pPr>
        <w:ind w:left="1123"/>
        <w:rPr>
          <w:lang w:val="en-US"/>
        </w:rPr>
      </w:pPr>
      <w:r w:rsidRPr="003F316F">
        <w:rPr>
          <w:b/>
          <w:bCs/>
          <w:lang w:val="en-US"/>
        </w:rPr>
        <w:t>11.1</w:t>
      </w:r>
      <w:r w:rsidRPr="003F316F">
        <w:rPr>
          <w:lang w:val="en-US"/>
        </w:rPr>
        <w:t xml:space="preserve"> </w:t>
      </w:r>
      <w:r w:rsidRPr="003F316F">
        <w:rPr>
          <w:b/>
          <w:bCs/>
          <w:lang w:val="en-US"/>
        </w:rPr>
        <w:t>Repeats are classed as 2nd or 3rd attempts:</w:t>
      </w:r>
      <w:r w:rsidRPr="003F316F">
        <w:rPr>
          <w:lang w:val="en-US"/>
        </w:rPr>
        <w:t xml:space="preserve"> They must take place a minimum of 5 days after the initial attempt. An equivalent assessment is selected by the coordinating provider, where applicable. Apprentices may appeal to the SOLAS Apprenticeship Appeal Committee to request a 4th attempt.</w:t>
      </w:r>
    </w:p>
    <w:p w14:paraId="3C0A266D" w14:textId="77777777" w:rsidR="003F316F" w:rsidRPr="003F316F" w:rsidRDefault="003F316F" w:rsidP="003F316F">
      <w:pPr>
        <w:ind w:left="1123"/>
        <w:rPr>
          <w:lang w:val="en-US"/>
        </w:rPr>
      </w:pPr>
      <w:r w:rsidRPr="003F316F">
        <w:rPr>
          <w:lang w:val="en-US"/>
        </w:rPr>
        <w:t xml:space="preserve"> Please see the Craft Apprenticeship Quality Assurance Manual and the Apprenticeship Guideline 106 for more detail. </w:t>
      </w:r>
    </w:p>
    <w:p w14:paraId="6C70FABA" w14:textId="77777777" w:rsidR="003F316F" w:rsidRPr="003F316F" w:rsidRDefault="003F316F" w:rsidP="003F316F">
      <w:pPr>
        <w:ind w:left="1123"/>
        <w:rPr>
          <w:lang w:val="en-US"/>
        </w:rPr>
      </w:pPr>
      <w:r w:rsidRPr="003F316F">
        <w:rPr>
          <w:b/>
          <w:bCs/>
          <w:lang w:val="en-US"/>
        </w:rPr>
        <w:t>11.2</w:t>
      </w:r>
      <w:r w:rsidRPr="003F316F">
        <w:rPr>
          <w:lang w:val="en-US"/>
        </w:rPr>
        <w:t xml:space="preserve"> </w:t>
      </w:r>
      <w:r w:rsidRPr="003F316F">
        <w:rPr>
          <w:b/>
          <w:bCs/>
          <w:lang w:val="en-US"/>
        </w:rPr>
        <w:t>Re-sit:</w:t>
      </w:r>
      <w:r w:rsidRPr="003F316F">
        <w:rPr>
          <w:lang w:val="en-US"/>
        </w:rPr>
        <w:t xml:space="preserve"> A re-sit is an opportunity to retake an assessment which had to be abandoned due to sickness or emergency. An equivalent assessment is selected by the coordinating provider, where applicable </w:t>
      </w:r>
    </w:p>
    <w:p w14:paraId="454FAC01" w14:textId="77777777" w:rsidR="003F316F" w:rsidRPr="003F316F" w:rsidRDefault="003F316F" w:rsidP="003F316F">
      <w:pPr>
        <w:ind w:left="1123"/>
        <w:rPr>
          <w:lang w:val="en-US"/>
        </w:rPr>
      </w:pPr>
      <w:r w:rsidRPr="003F316F">
        <w:rPr>
          <w:b/>
          <w:bCs/>
          <w:lang w:val="en-US"/>
        </w:rPr>
        <w:lastRenderedPageBreak/>
        <w:t>11.3</w:t>
      </w:r>
      <w:r w:rsidRPr="003F316F">
        <w:rPr>
          <w:lang w:val="en-US"/>
        </w:rPr>
        <w:t xml:space="preserve"> </w:t>
      </w:r>
      <w:r w:rsidRPr="003F316F">
        <w:rPr>
          <w:b/>
          <w:bCs/>
          <w:lang w:val="en-US"/>
        </w:rPr>
        <w:t>Re-check:</w:t>
      </w:r>
      <w:r w:rsidRPr="003F316F">
        <w:rPr>
          <w:lang w:val="en-US"/>
        </w:rPr>
        <w:t xml:space="preserve"> An apprentice can request a recheck if they believe their results were recorded inaccurately. </w:t>
      </w:r>
    </w:p>
    <w:p w14:paraId="1C8674B6" w14:textId="77777777" w:rsidR="003F316F" w:rsidRPr="003F316F" w:rsidRDefault="003F316F" w:rsidP="003F316F">
      <w:pPr>
        <w:ind w:left="1123"/>
        <w:rPr>
          <w:lang w:val="en-US"/>
        </w:rPr>
      </w:pPr>
      <w:r w:rsidRPr="003F316F">
        <w:rPr>
          <w:b/>
          <w:bCs/>
          <w:lang w:val="en-US"/>
        </w:rPr>
        <w:t>11.4</w:t>
      </w:r>
      <w:r w:rsidRPr="003F316F">
        <w:rPr>
          <w:lang w:val="en-US"/>
        </w:rPr>
        <w:t xml:space="preserve"> </w:t>
      </w:r>
      <w:r w:rsidRPr="003F316F">
        <w:rPr>
          <w:b/>
          <w:bCs/>
          <w:lang w:val="en-US"/>
        </w:rPr>
        <w:t>Review</w:t>
      </w:r>
      <w:r w:rsidRPr="003F316F">
        <w:rPr>
          <w:lang w:val="en-US"/>
        </w:rPr>
        <w:t xml:space="preserve">: An apprentice can request a review if they believe their assessment was marked inappropriately. </w:t>
      </w:r>
    </w:p>
    <w:p w14:paraId="6D38357E" w14:textId="77777777" w:rsidR="003F316F" w:rsidRPr="003F316F" w:rsidRDefault="003F316F" w:rsidP="003F316F">
      <w:pPr>
        <w:ind w:left="1123"/>
        <w:rPr>
          <w:lang w:val="en-US"/>
        </w:rPr>
      </w:pPr>
      <w:r w:rsidRPr="003F316F">
        <w:rPr>
          <w:b/>
          <w:bCs/>
          <w:lang w:val="en-US"/>
        </w:rPr>
        <w:t>11.5 Referral</w:t>
      </w:r>
      <w:r w:rsidRPr="003F316F">
        <w:rPr>
          <w:lang w:val="en-US"/>
        </w:rPr>
        <w:t xml:space="preserve">: An apprentice is referred if they fail to reach the pass grade of 50% in and are eligible for a repeat. Such effort will be counted as an attempt. </w:t>
      </w:r>
    </w:p>
    <w:p w14:paraId="206918A3" w14:textId="77777777" w:rsidR="003F316F" w:rsidRPr="003F316F" w:rsidRDefault="003F316F" w:rsidP="003F316F">
      <w:pPr>
        <w:ind w:left="1123"/>
        <w:rPr>
          <w:lang w:val="en-US"/>
        </w:rPr>
      </w:pPr>
      <w:r w:rsidRPr="003F316F">
        <w:rPr>
          <w:b/>
          <w:bCs/>
          <w:lang w:val="en-US"/>
        </w:rPr>
        <w:t>11.6</w:t>
      </w:r>
      <w:r w:rsidRPr="003F316F">
        <w:rPr>
          <w:lang w:val="en-US"/>
        </w:rPr>
        <w:t xml:space="preserve"> </w:t>
      </w:r>
      <w:r w:rsidRPr="003F316F">
        <w:rPr>
          <w:b/>
          <w:bCs/>
          <w:lang w:val="en-US"/>
        </w:rPr>
        <w:t>Online Assessments</w:t>
      </w:r>
      <w:r w:rsidRPr="003F316F">
        <w:rPr>
          <w:lang w:val="en-US"/>
        </w:rPr>
        <w:t xml:space="preserve"> In the event of an online assessment having an issue arising relating to any of the above circumstances which is outside the remit of the collaborating provider, the provider should contact SOLAS Apprenticeship Services Unit via examsoffice@solas.ie </w:t>
      </w:r>
    </w:p>
    <w:p w14:paraId="4BA21C68" w14:textId="77777777" w:rsidR="002D7F5B" w:rsidRDefault="003F316F" w:rsidP="003F316F">
      <w:pPr>
        <w:ind w:left="1123"/>
        <w:rPr>
          <w:lang w:val="en-US"/>
        </w:rPr>
      </w:pPr>
      <w:r w:rsidRPr="003F316F">
        <w:rPr>
          <w:b/>
          <w:bCs/>
          <w:lang w:val="en-US"/>
        </w:rPr>
        <w:t>12 Non-attendance and Deferrals</w:t>
      </w:r>
      <w:r w:rsidRPr="003F316F">
        <w:rPr>
          <w:lang w:val="en-US"/>
        </w:rPr>
        <w:t xml:space="preserve"> Collaborating providers must have in place, policies and procedures pertaining to non</w:t>
      </w:r>
      <w:r w:rsidR="00E91846">
        <w:rPr>
          <w:lang w:val="en-US"/>
        </w:rPr>
        <w:t xml:space="preserve"> </w:t>
      </w:r>
      <w:r w:rsidRPr="003F316F">
        <w:rPr>
          <w:lang w:val="en-US"/>
        </w:rPr>
        <w:t>attendance, and deferrals.</w:t>
      </w:r>
    </w:p>
    <w:p w14:paraId="1D73F826" w14:textId="77777777" w:rsidR="002D7F5B" w:rsidRPr="002D7F5B" w:rsidRDefault="003F316F" w:rsidP="002D7F5B">
      <w:pPr>
        <w:ind w:left="1123"/>
        <w:rPr>
          <w:b/>
          <w:bCs/>
          <w:lang w:val="en-US"/>
        </w:rPr>
      </w:pPr>
      <w:r w:rsidRPr="003F316F">
        <w:rPr>
          <w:lang w:val="en-US"/>
        </w:rPr>
        <w:t xml:space="preserve"> </w:t>
      </w:r>
      <w:r w:rsidR="002D7F5B" w:rsidRPr="002D7F5B">
        <w:rPr>
          <w:b/>
          <w:bCs/>
          <w:lang w:val="en-US"/>
        </w:rPr>
        <w:t xml:space="preserve">13 Appeal of Assessment Results </w:t>
      </w:r>
    </w:p>
    <w:p w14:paraId="05037BB6" w14:textId="77777777" w:rsidR="002D7F5B" w:rsidRPr="002D7F5B" w:rsidRDefault="002D7F5B" w:rsidP="002D7F5B">
      <w:pPr>
        <w:ind w:left="1123"/>
        <w:rPr>
          <w:lang w:val="en-US"/>
        </w:rPr>
      </w:pPr>
      <w:r w:rsidRPr="002D7F5B">
        <w:rPr>
          <w:lang w:val="en-US"/>
        </w:rPr>
        <w:t xml:space="preserve">Collaborating providers must have in place, policies and procedures pertaining to the appeal of assessments. All processes should be documented and the documentation retained in line with section 16 (of </w:t>
      </w:r>
      <w:hyperlink r:id="rId28">
        <w:r w:rsidRPr="002D7F5B">
          <w:rPr>
            <w:rStyle w:val="Hyperlink"/>
            <w:lang w:val="en-US"/>
          </w:rPr>
          <w:t>The Craft Apprenticeship Assessment Rules</w:t>
        </w:r>
      </w:hyperlink>
      <w:r w:rsidRPr="002D7F5B">
        <w:rPr>
          <w:lang w:val="en-US"/>
        </w:rPr>
        <w:t xml:space="preserve"> Solas 2023 ). SOLAS should be notified of any change in status using examination result transfer procedures. Apprentices who are unsuccessful in their appeals must be made aware of the mechanisms by which the appeal can be escalated. </w:t>
      </w:r>
    </w:p>
    <w:p w14:paraId="71ADA78B" w14:textId="77777777" w:rsidR="002D7F5B" w:rsidRPr="002D7F5B" w:rsidRDefault="002D7F5B" w:rsidP="002D7F5B">
      <w:pPr>
        <w:ind w:left="1123"/>
        <w:rPr>
          <w:lang w:val="en-US"/>
        </w:rPr>
      </w:pPr>
    </w:p>
    <w:p w14:paraId="2E0162B4" w14:textId="77777777" w:rsidR="002D7F5B" w:rsidRPr="002D7F5B" w:rsidRDefault="002D7F5B" w:rsidP="002D7F5B">
      <w:pPr>
        <w:ind w:left="1123"/>
        <w:rPr>
          <w:lang w:val="en-US"/>
        </w:rPr>
      </w:pPr>
      <w:r w:rsidRPr="002D7F5B">
        <w:rPr>
          <w:b/>
          <w:bCs/>
          <w:lang w:val="en-US"/>
        </w:rPr>
        <w:t>13.1</w:t>
      </w:r>
      <w:r w:rsidRPr="002D7F5B">
        <w:rPr>
          <w:lang w:val="en-US"/>
        </w:rPr>
        <w:t xml:space="preserve"> </w:t>
      </w:r>
      <w:r w:rsidRPr="002D7F5B">
        <w:rPr>
          <w:b/>
          <w:bCs/>
          <w:lang w:val="en-US"/>
        </w:rPr>
        <w:t>Circumstances for Appeal</w:t>
      </w:r>
      <w:r w:rsidRPr="002D7F5B">
        <w:rPr>
          <w:lang w:val="en-US"/>
        </w:rPr>
        <w:t xml:space="preserve"> </w:t>
      </w:r>
    </w:p>
    <w:p w14:paraId="063459C1" w14:textId="77777777" w:rsidR="002D7F5B" w:rsidRDefault="002D7F5B" w:rsidP="002D7F5B">
      <w:pPr>
        <w:ind w:left="1123"/>
        <w:rPr>
          <w:lang w:val="en-US"/>
        </w:rPr>
      </w:pPr>
      <w:r w:rsidRPr="002D7F5B">
        <w:rPr>
          <w:lang w:val="en-US"/>
        </w:rPr>
        <w:t xml:space="preserve">Appeals should be facilitated in the following circumstances: </w:t>
      </w:r>
    </w:p>
    <w:p w14:paraId="2163E3BB" w14:textId="77777777" w:rsidR="002D7F5B" w:rsidRPr="002D7F5B" w:rsidRDefault="002D7F5B" w:rsidP="002D7F5B">
      <w:pPr>
        <w:numPr>
          <w:ilvl w:val="0"/>
          <w:numId w:val="34"/>
        </w:numPr>
        <w:rPr>
          <w:lang w:val="en-US"/>
        </w:rPr>
      </w:pPr>
      <w:r w:rsidRPr="002D7F5B">
        <w:rPr>
          <w:lang w:val="en-US"/>
        </w:rPr>
        <w:t xml:space="preserve">Apprentice believes that assessment results were recorded inaccurately (recheck) </w:t>
      </w:r>
    </w:p>
    <w:p w14:paraId="102453A1" w14:textId="77777777" w:rsidR="002D7F5B" w:rsidRPr="002D7F5B" w:rsidRDefault="002D7F5B" w:rsidP="002D7F5B">
      <w:pPr>
        <w:numPr>
          <w:ilvl w:val="0"/>
          <w:numId w:val="34"/>
        </w:numPr>
        <w:rPr>
          <w:lang w:val="en-US"/>
        </w:rPr>
      </w:pPr>
      <w:r w:rsidRPr="002D7F5B">
        <w:rPr>
          <w:lang w:val="en-US"/>
        </w:rPr>
        <w:t xml:space="preserve">Apprentice believes that assessment was marked inappropriately (review) </w:t>
      </w:r>
    </w:p>
    <w:p w14:paraId="5CA90108" w14:textId="77777777" w:rsidR="002D7F5B" w:rsidRPr="002D7F5B" w:rsidRDefault="002D7F5B" w:rsidP="002D7F5B">
      <w:pPr>
        <w:numPr>
          <w:ilvl w:val="0"/>
          <w:numId w:val="34"/>
        </w:numPr>
        <w:rPr>
          <w:lang w:val="en-US"/>
        </w:rPr>
      </w:pPr>
      <w:r w:rsidRPr="002D7F5B">
        <w:rPr>
          <w:lang w:val="en-US"/>
        </w:rPr>
        <w:t xml:space="preserve">The assessment rules were not properly implemented </w:t>
      </w:r>
    </w:p>
    <w:p w14:paraId="5A997CED" w14:textId="77777777" w:rsidR="002D7F5B" w:rsidRPr="002D7F5B" w:rsidRDefault="002D7F5B" w:rsidP="002D7F5B">
      <w:pPr>
        <w:numPr>
          <w:ilvl w:val="0"/>
          <w:numId w:val="34"/>
        </w:numPr>
        <w:rPr>
          <w:lang w:val="en-US"/>
        </w:rPr>
      </w:pPr>
      <w:r w:rsidRPr="002D7F5B">
        <w:rPr>
          <w:lang w:val="en-US"/>
        </w:rPr>
        <w:t>Assessment conditions did not comply with the brief. An appeal on these grounds will be considered if the apprentice has reported the situation to the Assessor during or immediately after the test. This will be documented in the Assessor’s report.</w:t>
      </w:r>
    </w:p>
    <w:p w14:paraId="4D5A74F3" w14:textId="77777777" w:rsidR="002D7F5B" w:rsidRPr="002D7F5B" w:rsidRDefault="002D7F5B" w:rsidP="002D7F5B">
      <w:pPr>
        <w:numPr>
          <w:ilvl w:val="0"/>
          <w:numId w:val="34"/>
        </w:numPr>
        <w:rPr>
          <w:lang w:val="en-US"/>
        </w:rPr>
      </w:pPr>
      <w:r w:rsidRPr="002D7F5B">
        <w:rPr>
          <w:lang w:val="en-US"/>
        </w:rPr>
        <w:lastRenderedPageBreak/>
        <w:t xml:space="preserve">The rules did not adequately cover the apprentice’s circumstances </w:t>
      </w:r>
    </w:p>
    <w:p w14:paraId="22457ADA" w14:textId="77777777" w:rsidR="002D7F5B" w:rsidRPr="002D7F5B" w:rsidRDefault="002D7F5B" w:rsidP="002D7F5B">
      <w:pPr>
        <w:numPr>
          <w:ilvl w:val="0"/>
          <w:numId w:val="34"/>
        </w:numPr>
        <w:rPr>
          <w:lang w:val="en-US"/>
        </w:rPr>
      </w:pPr>
      <w:r w:rsidRPr="002D7F5B">
        <w:rPr>
          <w:lang w:val="en-US"/>
        </w:rPr>
        <w:t xml:space="preserve">Compassionate or medical circumstances existed which were not taken into account </w:t>
      </w:r>
    </w:p>
    <w:p w14:paraId="5E86B83D" w14:textId="77777777" w:rsidR="002D7F5B" w:rsidRPr="002D7F5B" w:rsidRDefault="002D7F5B" w:rsidP="002D7F5B">
      <w:pPr>
        <w:numPr>
          <w:ilvl w:val="0"/>
          <w:numId w:val="34"/>
        </w:numPr>
        <w:rPr>
          <w:lang w:val="en-US"/>
        </w:rPr>
      </w:pPr>
      <w:r w:rsidRPr="002D7F5B">
        <w:rPr>
          <w:lang w:val="en-US"/>
        </w:rPr>
        <w:t xml:space="preserve">Circumstances existed that may not have been covered by the assessment rules </w:t>
      </w:r>
    </w:p>
    <w:p w14:paraId="7156DB17" w14:textId="77777777" w:rsidR="002D7F5B" w:rsidRPr="002D7F5B" w:rsidRDefault="002D7F5B" w:rsidP="002D7F5B">
      <w:pPr>
        <w:numPr>
          <w:ilvl w:val="0"/>
          <w:numId w:val="34"/>
        </w:numPr>
        <w:rPr>
          <w:lang w:val="en-US"/>
        </w:rPr>
      </w:pPr>
      <w:r w:rsidRPr="002D7F5B">
        <w:rPr>
          <w:lang w:val="en-US"/>
        </w:rPr>
        <w:t>The apprentice believes that significant performance-related information was not considered by the assessor</w:t>
      </w:r>
    </w:p>
    <w:p w14:paraId="2C2006E1" w14:textId="77777777" w:rsidR="002D7F5B" w:rsidRPr="002D7F5B" w:rsidRDefault="002D7F5B" w:rsidP="002D7F5B">
      <w:pPr>
        <w:numPr>
          <w:ilvl w:val="0"/>
          <w:numId w:val="34"/>
        </w:numPr>
        <w:rPr>
          <w:lang w:val="en-US"/>
        </w:rPr>
      </w:pPr>
      <w:r w:rsidRPr="002D7F5B">
        <w:rPr>
          <w:lang w:val="en-US"/>
        </w:rPr>
        <w:t xml:space="preserve">New information becomes available that was not available to the original assessor </w:t>
      </w:r>
    </w:p>
    <w:p w14:paraId="63B4B396" w14:textId="0CDFF6F3" w:rsidR="002D7F5B" w:rsidRDefault="002D7F5B" w:rsidP="002D7F5B">
      <w:pPr>
        <w:numPr>
          <w:ilvl w:val="0"/>
          <w:numId w:val="34"/>
        </w:numPr>
        <w:rPr>
          <w:lang w:val="en-US"/>
        </w:rPr>
      </w:pPr>
      <w:r w:rsidRPr="002D7F5B">
        <w:rPr>
          <w:lang w:val="en-US"/>
        </w:rPr>
        <w:t>There is evidence of irregularity in the conduct of the assessment, which might have affected its outcome</w:t>
      </w:r>
      <w:r w:rsidR="00BA4A0A">
        <w:rPr>
          <w:lang w:val="en-US"/>
        </w:rPr>
        <w:t>.</w:t>
      </w:r>
    </w:p>
    <w:p w14:paraId="1C59A0BB" w14:textId="2E24587A" w:rsidR="00E44EB5" w:rsidRDefault="00A67483" w:rsidP="00C347BD">
      <w:pPr>
        <w:ind w:left="1080"/>
        <w:rPr>
          <w:lang w:val="en-US"/>
        </w:rPr>
      </w:pPr>
      <w:r w:rsidRPr="00A67483">
        <w:rPr>
          <w:b/>
          <w:bCs/>
          <w:lang w:val="en-US"/>
        </w:rPr>
        <w:t>13.2</w:t>
      </w:r>
      <w:r w:rsidRPr="00A67483">
        <w:rPr>
          <w:lang w:val="en-US"/>
        </w:rPr>
        <w:t xml:space="preserve"> On-the-Job Appeal Apprentices wishing to appeal an on-the-job assessment result may initially raise their concerns with their employer assessor and/or verifier. They may also raise their concerns with the SOLAS Authorised Officer/ Senior Training Advisor and request an appeal of the recorded assessment</w:t>
      </w:r>
      <w:r w:rsidR="00821C4F">
        <w:rPr>
          <w:lang w:val="en-US"/>
        </w:rPr>
        <w:t xml:space="preserve"> </w:t>
      </w:r>
      <w:r w:rsidR="004F3731">
        <w:rPr>
          <w:lang w:val="en-US"/>
        </w:rPr>
        <w:t>result</w:t>
      </w:r>
      <w:r w:rsidR="00206F66">
        <w:rPr>
          <w:rStyle w:val="FootnoteReference"/>
          <w:lang w:val="en-US"/>
        </w:rPr>
        <w:footnoteReference w:id="4"/>
      </w:r>
      <w:r w:rsidR="00C347BD">
        <w:rPr>
          <w:lang w:val="en-US"/>
        </w:rPr>
        <w:t>.</w:t>
      </w:r>
    </w:p>
    <w:p w14:paraId="792ADACA" w14:textId="77777777" w:rsidR="00FF493E" w:rsidRDefault="00FF493E" w:rsidP="00C347BD">
      <w:pPr>
        <w:ind w:left="1080"/>
        <w:rPr>
          <w:lang w:val="en-US"/>
        </w:rPr>
      </w:pPr>
    </w:p>
    <w:p w14:paraId="345B043A" w14:textId="77777777" w:rsidR="0031715C" w:rsidRDefault="0031715C"/>
    <w:p w14:paraId="6A0C2ECD" w14:textId="77777777" w:rsidR="0031715C" w:rsidRDefault="0031715C"/>
    <w:p w14:paraId="5F7BEACE" w14:textId="77777777" w:rsidR="0031715C" w:rsidRPr="00DF49DE" w:rsidRDefault="0031715C"/>
    <w:tbl>
      <w:tblPr>
        <w:tblStyle w:val="LMETBTable"/>
        <w:tblW w:w="0" w:type="auto"/>
        <w:tblInd w:w="1123" w:type="dxa"/>
        <w:tblLook w:val="04A0" w:firstRow="1" w:lastRow="0" w:firstColumn="1" w:lastColumn="0" w:noHBand="0" w:noVBand="1"/>
      </w:tblPr>
      <w:tblGrid>
        <w:gridCol w:w="2025"/>
        <w:gridCol w:w="2042"/>
        <w:gridCol w:w="2332"/>
        <w:gridCol w:w="2332"/>
      </w:tblGrid>
      <w:tr w:rsidR="00E7167A" w:rsidRPr="00DF49DE" w14:paraId="416EFFE1" w14:textId="77777777" w:rsidTr="00AC4D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5F4731DA" w14:textId="58EB0107" w:rsidR="009B1CC3" w:rsidRPr="00DF49DE" w:rsidRDefault="009B1CC3" w:rsidP="008B2D6D">
            <w:r w:rsidRPr="00DF49DE">
              <w:t>Issue Number</w:t>
            </w:r>
          </w:p>
        </w:tc>
        <w:tc>
          <w:tcPr>
            <w:tcW w:w="2463" w:type="dxa"/>
          </w:tcPr>
          <w:p w14:paraId="49506A76" w14:textId="5CC83BEB" w:rsidR="009B1CC3" w:rsidRPr="00DF49DE" w:rsidRDefault="009B1CC3" w:rsidP="008B2D6D">
            <w:pPr>
              <w:cnfStyle w:val="100000000000" w:firstRow="1" w:lastRow="0" w:firstColumn="0" w:lastColumn="0" w:oddVBand="0" w:evenVBand="0" w:oddHBand="0" w:evenHBand="0" w:firstRowFirstColumn="0" w:firstRowLastColumn="0" w:lastRowFirstColumn="0" w:lastRowLastColumn="0"/>
            </w:pPr>
            <w:r w:rsidRPr="00DF49DE">
              <w:t>Effective Date</w:t>
            </w:r>
          </w:p>
        </w:tc>
        <w:tc>
          <w:tcPr>
            <w:tcW w:w="2464" w:type="dxa"/>
          </w:tcPr>
          <w:p w14:paraId="2D110AC8" w14:textId="55E185A7" w:rsidR="009B1CC3" w:rsidRPr="00DF49DE" w:rsidRDefault="009B1CC3" w:rsidP="008B2D6D">
            <w:pPr>
              <w:cnfStyle w:val="100000000000" w:firstRow="1" w:lastRow="0" w:firstColumn="0" w:lastColumn="0" w:oddVBand="0" w:evenVBand="0" w:oddHBand="0" w:evenHBand="0" w:firstRowFirstColumn="0" w:firstRowLastColumn="0" w:lastRowFirstColumn="0" w:lastRowLastColumn="0"/>
            </w:pPr>
            <w:r w:rsidRPr="00DF49DE">
              <w:t>Amendments</w:t>
            </w:r>
          </w:p>
        </w:tc>
        <w:tc>
          <w:tcPr>
            <w:tcW w:w="2464" w:type="dxa"/>
          </w:tcPr>
          <w:p w14:paraId="01D7734D" w14:textId="228C6B44" w:rsidR="009B1CC3" w:rsidRPr="00DF49DE" w:rsidRDefault="009B1CC3" w:rsidP="008B2D6D">
            <w:pPr>
              <w:cnfStyle w:val="100000000000" w:firstRow="1" w:lastRow="0" w:firstColumn="0" w:lastColumn="0" w:oddVBand="0" w:evenVBand="0" w:oddHBand="0" w:evenHBand="0" w:firstRowFirstColumn="0" w:firstRowLastColumn="0" w:lastRowFirstColumn="0" w:lastRowLastColumn="0"/>
            </w:pPr>
            <w:r w:rsidRPr="00DF49DE">
              <w:t>Reason for Amendments</w:t>
            </w:r>
          </w:p>
        </w:tc>
      </w:tr>
      <w:tr w:rsidR="00E7167A" w:rsidRPr="00DF49DE" w14:paraId="65BD842A" w14:textId="77777777" w:rsidTr="00AC4DC9">
        <w:tc>
          <w:tcPr>
            <w:cnfStyle w:val="001000000000" w:firstRow="0" w:lastRow="0" w:firstColumn="1" w:lastColumn="0" w:oddVBand="0" w:evenVBand="0" w:oddHBand="0" w:evenHBand="0" w:firstRowFirstColumn="0" w:firstRowLastColumn="0" w:lastRowFirstColumn="0" w:lastRowLastColumn="0"/>
            <w:tcW w:w="2463" w:type="dxa"/>
          </w:tcPr>
          <w:p w14:paraId="5A5B2957" w14:textId="151018B4" w:rsidR="009B1CC3" w:rsidRPr="00E7167A" w:rsidRDefault="001F0A2D" w:rsidP="008B2D6D">
            <w:pPr>
              <w:rPr>
                <w:b w:val="0"/>
                <w:bCs/>
              </w:rPr>
            </w:pPr>
            <w:r w:rsidRPr="00E7167A">
              <w:rPr>
                <w:b w:val="0"/>
                <w:bCs/>
              </w:rPr>
              <w:t>V</w:t>
            </w:r>
            <w:r w:rsidR="00CB0163">
              <w:rPr>
                <w:b w:val="0"/>
                <w:bCs/>
              </w:rPr>
              <w:t>3</w:t>
            </w:r>
          </w:p>
        </w:tc>
        <w:tc>
          <w:tcPr>
            <w:tcW w:w="2463" w:type="dxa"/>
          </w:tcPr>
          <w:p w14:paraId="764DCDD6" w14:textId="40826927" w:rsidR="009B1CC3" w:rsidRPr="00DF49DE" w:rsidRDefault="001F0A2D" w:rsidP="008B2D6D">
            <w:pPr>
              <w:cnfStyle w:val="000000000000" w:firstRow="0" w:lastRow="0" w:firstColumn="0" w:lastColumn="0" w:oddVBand="0" w:evenVBand="0" w:oddHBand="0" w:evenHBand="0" w:firstRowFirstColumn="0" w:firstRowLastColumn="0" w:lastRowFirstColumn="0" w:lastRowLastColumn="0"/>
            </w:pPr>
            <w:r>
              <w:t>03/2026</w:t>
            </w:r>
          </w:p>
        </w:tc>
        <w:tc>
          <w:tcPr>
            <w:tcW w:w="2464" w:type="dxa"/>
          </w:tcPr>
          <w:p w14:paraId="21DE85C7" w14:textId="7067EC77" w:rsidR="001F0A2D" w:rsidRPr="00DF49DE" w:rsidRDefault="00D47C05" w:rsidP="00E7167A">
            <w:pPr>
              <w:cnfStyle w:val="000000000000" w:firstRow="0" w:lastRow="0" w:firstColumn="0" w:lastColumn="0" w:oddVBand="0" w:evenVBand="0" w:oddHBand="0" w:evenHBand="0" w:firstRowFirstColumn="0" w:firstRowLastColumn="0" w:lastRowFirstColumn="0" w:lastRowLastColumn="0"/>
            </w:pPr>
            <w:r>
              <w:t>A</w:t>
            </w:r>
            <w:r w:rsidR="00E7167A">
              <w:t>mendments made to appeals fee. Addition to policy to in</w:t>
            </w:r>
            <w:r w:rsidR="005C7124">
              <w:t>clu</w:t>
            </w:r>
            <w:r w:rsidR="00E7167A">
              <w:t>de Craft Apprenticeships.</w:t>
            </w:r>
          </w:p>
        </w:tc>
        <w:tc>
          <w:tcPr>
            <w:tcW w:w="2464" w:type="dxa"/>
          </w:tcPr>
          <w:p w14:paraId="70BEE0A8" w14:textId="41F86CDD" w:rsidR="009B1CC3" w:rsidRPr="00DF49DE" w:rsidRDefault="00E7167A" w:rsidP="008B2D6D">
            <w:pPr>
              <w:cnfStyle w:val="000000000000" w:firstRow="0" w:lastRow="0" w:firstColumn="0" w:lastColumn="0" w:oddVBand="0" w:evenVBand="0" w:oddHBand="0" w:evenHBand="0" w:firstRowFirstColumn="0" w:firstRowLastColumn="0" w:lastRowFirstColumn="0" w:lastRowLastColumn="0"/>
            </w:pPr>
            <w:r>
              <w:t>Amendments made to appeals fee. Addition to policy to include reference to Craft Apprenticeships.</w:t>
            </w:r>
          </w:p>
        </w:tc>
      </w:tr>
    </w:tbl>
    <w:p w14:paraId="013A7D27" w14:textId="77777777" w:rsidR="00CF312E" w:rsidRPr="00CF312E" w:rsidRDefault="00CF312E" w:rsidP="008B2D6D">
      <w:pPr>
        <w:ind w:left="1123"/>
      </w:pPr>
    </w:p>
    <w:sectPr w:rsidR="00CF312E" w:rsidRPr="00CF312E" w:rsidSect="004917F7">
      <w:footerReference w:type="default" r:id="rId29"/>
      <w:pgSz w:w="11906" w:h="16838" w:code="9"/>
      <w:pgMar w:top="1191" w:right="1021" w:bottom="1474" w:left="1021" w:header="1191" w:footer="1474" w:gutter="0"/>
      <w:cols w:space="24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10B9D" w14:textId="77777777" w:rsidR="00120D2D" w:rsidRPr="00DF49DE" w:rsidRDefault="00120D2D" w:rsidP="00D66407">
      <w:pPr>
        <w:spacing w:after="0" w:line="240" w:lineRule="auto"/>
      </w:pPr>
      <w:r w:rsidRPr="00DF49DE">
        <w:separator/>
      </w:r>
    </w:p>
  </w:endnote>
  <w:endnote w:type="continuationSeparator" w:id="0">
    <w:p w14:paraId="38C56DEC" w14:textId="77777777" w:rsidR="00120D2D" w:rsidRPr="00DF49DE" w:rsidRDefault="00120D2D" w:rsidP="00D66407">
      <w:pPr>
        <w:spacing w:after="0" w:line="240" w:lineRule="auto"/>
      </w:pPr>
      <w:r w:rsidRPr="00DF49D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9F131" w14:textId="734CD8E6" w:rsidR="00A27EB8" w:rsidRPr="00DF49DE" w:rsidRDefault="00792A25">
    <w:pPr>
      <w:pStyle w:val="Footer"/>
    </w:pPr>
    <w:r w:rsidRPr="00DF49DE">
      <w:tab/>
    </w:r>
    <w:sdt>
      <w:sdtPr>
        <w:alias w:val="Title"/>
        <w:tag w:val=""/>
        <w:id w:val="957451175"/>
        <w:placeholder>
          <w:docPart w:val="78994286BB5A4559A5EA73E461BEB690"/>
        </w:placeholder>
        <w:dataBinding w:prefixMappings="xmlns:ns0='http://purl.org/dc/elements/1.1/' xmlns:ns1='http://schemas.openxmlformats.org/package/2006/metadata/core-properties' " w:xpath="/ns1:coreProperties[1]/ns0:title[1]" w:storeItemID="{6C3C8BC8-F283-45AE-878A-BAB7291924A1}"/>
        <w:text/>
      </w:sdtPr>
      <w:sdtContent>
        <w:r w:rsidR="009D0095">
          <w:t>LMETB Assessment Appeals Procedure: Process or Results</w:t>
        </w:r>
      </w:sdtContent>
    </w:sdt>
    <w:r w:rsidR="003F1B93" w:rsidRPr="00DF49DE">
      <w:t>, V</w:t>
    </w:r>
    <w:r w:rsidR="00C7332B">
      <w:t xml:space="preserve">3 2026 </w:t>
    </w:r>
    <w:r w:rsidR="00571DBE">
      <w:tab/>
    </w:r>
    <w:r w:rsidR="00571DBE">
      <w:tab/>
    </w:r>
    <w:r w:rsidR="00571DBE">
      <w:fldChar w:fldCharType="begin"/>
    </w:r>
    <w:r w:rsidR="00571DBE">
      <w:instrText xml:space="preserve"> PAGE  \* Arabic  \* MERGEFORMAT </w:instrText>
    </w:r>
    <w:r w:rsidR="00571DBE">
      <w:fldChar w:fldCharType="separate"/>
    </w:r>
    <w:r w:rsidR="00571DBE">
      <w:rPr>
        <w:noProof/>
      </w:rPr>
      <w:t>2</w:t>
    </w:r>
    <w:r w:rsidR="00571DB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69A87" w14:textId="77777777" w:rsidR="00120D2D" w:rsidRPr="00DF49DE" w:rsidRDefault="00120D2D" w:rsidP="00D66407">
      <w:pPr>
        <w:spacing w:after="0" w:line="240" w:lineRule="auto"/>
      </w:pPr>
      <w:r w:rsidRPr="00DF49DE">
        <w:separator/>
      </w:r>
    </w:p>
  </w:footnote>
  <w:footnote w:type="continuationSeparator" w:id="0">
    <w:p w14:paraId="256C9C5E" w14:textId="77777777" w:rsidR="00120D2D" w:rsidRPr="00DF49DE" w:rsidRDefault="00120D2D" w:rsidP="00D66407">
      <w:pPr>
        <w:spacing w:after="0" w:line="240" w:lineRule="auto"/>
      </w:pPr>
      <w:r w:rsidRPr="00DF49DE">
        <w:continuationSeparator/>
      </w:r>
    </w:p>
  </w:footnote>
  <w:footnote w:id="1">
    <w:p w14:paraId="024E63F1" w14:textId="29CDB335" w:rsidR="00F61957" w:rsidRDefault="00F61957">
      <w:pPr>
        <w:pStyle w:val="FootnoteText"/>
      </w:pPr>
      <w:r>
        <w:rPr>
          <w:rStyle w:val="FootnoteReference"/>
        </w:rPr>
        <w:footnoteRef/>
      </w:r>
      <w:r>
        <w:t xml:space="preserve"> </w:t>
      </w:r>
      <w:r w:rsidR="002E1FFE">
        <w:t>This role may be completed by the Assessment Appeals Facilitator</w:t>
      </w:r>
    </w:p>
  </w:footnote>
  <w:footnote w:id="2">
    <w:p w14:paraId="737DA112" w14:textId="7BBE4AB4" w:rsidR="00A21AC5" w:rsidRDefault="00A21AC5">
      <w:pPr>
        <w:pStyle w:val="FootnoteText"/>
      </w:pPr>
      <w:r>
        <w:rPr>
          <w:rStyle w:val="FootnoteReference"/>
        </w:rPr>
        <w:footnoteRef/>
      </w:r>
      <w:r>
        <w:t xml:space="preserve"> This role may be completed by the Programme Co-ordinator</w:t>
      </w:r>
    </w:p>
  </w:footnote>
  <w:footnote w:id="3">
    <w:p w14:paraId="3CF6CF2C" w14:textId="39843893" w:rsidR="000633DB" w:rsidRDefault="000633DB">
      <w:pPr>
        <w:pStyle w:val="FootnoteText"/>
      </w:pPr>
      <w:r>
        <w:rPr>
          <w:rStyle w:val="FootnoteReference"/>
        </w:rPr>
        <w:footnoteRef/>
      </w:r>
      <w:r>
        <w:t xml:space="preserve"> Appeal Fee </w:t>
      </w:r>
      <w:r w:rsidR="00C14829">
        <w:t>only applicable for appeal of results: this fee is refunded if appeal is successful</w:t>
      </w:r>
    </w:p>
  </w:footnote>
  <w:footnote w:id="4">
    <w:p w14:paraId="4D86B411" w14:textId="35223214" w:rsidR="00206F66" w:rsidRDefault="00206F66">
      <w:pPr>
        <w:pStyle w:val="FootnoteText"/>
      </w:pPr>
      <w:r>
        <w:rPr>
          <w:rStyle w:val="FootnoteReference"/>
        </w:rPr>
        <w:footnoteRef/>
      </w:r>
      <w:r>
        <w:t xml:space="preserve"> </w:t>
      </w:r>
      <w:r w:rsidR="004F3731">
        <w:t>The current on the job appeal policy is an interim measure.  SOLAS is currently reviewing the process as part of its overall quality assurance review.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20FEF"/>
    <w:multiLevelType w:val="hybridMultilevel"/>
    <w:tmpl w:val="DA8A851C"/>
    <w:lvl w:ilvl="0" w:tplc="18090001">
      <w:start w:val="1"/>
      <w:numFmt w:val="bullet"/>
      <w:lvlText w:val=""/>
      <w:lvlJc w:val="left"/>
      <w:pPr>
        <w:ind w:left="2964" w:hanging="360"/>
      </w:pPr>
      <w:rPr>
        <w:rFonts w:ascii="Symbol" w:hAnsi="Symbol" w:hint="default"/>
      </w:rPr>
    </w:lvl>
    <w:lvl w:ilvl="1" w:tplc="18090003" w:tentative="1">
      <w:start w:val="1"/>
      <w:numFmt w:val="bullet"/>
      <w:lvlText w:val="o"/>
      <w:lvlJc w:val="left"/>
      <w:pPr>
        <w:ind w:left="3684" w:hanging="360"/>
      </w:pPr>
      <w:rPr>
        <w:rFonts w:ascii="Courier New" w:hAnsi="Courier New" w:cs="Courier New" w:hint="default"/>
      </w:rPr>
    </w:lvl>
    <w:lvl w:ilvl="2" w:tplc="18090005" w:tentative="1">
      <w:start w:val="1"/>
      <w:numFmt w:val="bullet"/>
      <w:lvlText w:val=""/>
      <w:lvlJc w:val="left"/>
      <w:pPr>
        <w:ind w:left="4404" w:hanging="360"/>
      </w:pPr>
      <w:rPr>
        <w:rFonts w:ascii="Wingdings" w:hAnsi="Wingdings" w:hint="default"/>
      </w:rPr>
    </w:lvl>
    <w:lvl w:ilvl="3" w:tplc="18090001" w:tentative="1">
      <w:start w:val="1"/>
      <w:numFmt w:val="bullet"/>
      <w:lvlText w:val=""/>
      <w:lvlJc w:val="left"/>
      <w:pPr>
        <w:ind w:left="5124" w:hanging="360"/>
      </w:pPr>
      <w:rPr>
        <w:rFonts w:ascii="Symbol" w:hAnsi="Symbol" w:hint="default"/>
      </w:rPr>
    </w:lvl>
    <w:lvl w:ilvl="4" w:tplc="18090003" w:tentative="1">
      <w:start w:val="1"/>
      <w:numFmt w:val="bullet"/>
      <w:lvlText w:val="o"/>
      <w:lvlJc w:val="left"/>
      <w:pPr>
        <w:ind w:left="5844" w:hanging="360"/>
      </w:pPr>
      <w:rPr>
        <w:rFonts w:ascii="Courier New" w:hAnsi="Courier New" w:cs="Courier New" w:hint="default"/>
      </w:rPr>
    </w:lvl>
    <w:lvl w:ilvl="5" w:tplc="18090005" w:tentative="1">
      <w:start w:val="1"/>
      <w:numFmt w:val="bullet"/>
      <w:lvlText w:val=""/>
      <w:lvlJc w:val="left"/>
      <w:pPr>
        <w:ind w:left="6564" w:hanging="360"/>
      </w:pPr>
      <w:rPr>
        <w:rFonts w:ascii="Wingdings" w:hAnsi="Wingdings" w:hint="default"/>
      </w:rPr>
    </w:lvl>
    <w:lvl w:ilvl="6" w:tplc="18090001" w:tentative="1">
      <w:start w:val="1"/>
      <w:numFmt w:val="bullet"/>
      <w:lvlText w:val=""/>
      <w:lvlJc w:val="left"/>
      <w:pPr>
        <w:ind w:left="7284" w:hanging="360"/>
      </w:pPr>
      <w:rPr>
        <w:rFonts w:ascii="Symbol" w:hAnsi="Symbol" w:hint="default"/>
      </w:rPr>
    </w:lvl>
    <w:lvl w:ilvl="7" w:tplc="18090003" w:tentative="1">
      <w:start w:val="1"/>
      <w:numFmt w:val="bullet"/>
      <w:lvlText w:val="o"/>
      <w:lvlJc w:val="left"/>
      <w:pPr>
        <w:ind w:left="8004" w:hanging="360"/>
      </w:pPr>
      <w:rPr>
        <w:rFonts w:ascii="Courier New" w:hAnsi="Courier New" w:cs="Courier New" w:hint="default"/>
      </w:rPr>
    </w:lvl>
    <w:lvl w:ilvl="8" w:tplc="18090005" w:tentative="1">
      <w:start w:val="1"/>
      <w:numFmt w:val="bullet"/>
      <w:lvlText w:val=""/>
      <w:lvlJc w:val="left"/>
      <w:pPr>
        <w:ind w:left="8724" w:hanging="360"/>
      </w:pPr>
      <w:rPr>
        <w:rFonts w:ascii="Wingdings" w:hAnsi="Wingdings" w:hint="default"/>
      </w:rPr>
    </w:lvl>
  </w:abstractNum>
  <w:abstractNum w:abstractNumId="1" w15:restartNumberingAfterBreak="0">
    <w:nsid w:val="044B7122"/>
    <w:multiLevelType w:val="hybridMultilevel"/>
    <w:tmpl w:val="F7A03C16"/>
    <w:lvl w:ilvl="0" w:tplc="18090001">
      <w:start w:val="1"/>
      <w:numFmt w:val="bullet"/>
      <w:lvlText w:val=""/>
      <w:lvlJc w:val="left"/>
      <w:pPr>
        <w:ind w:left="2157" w:hanging="360"/>
      </w:pPr>
      <w:rPr>
        <w:rFonts w:ascii="Symbol" w:hAnsi="Symbol" w:hint="default"/>
      </w:rPr>
    </w:lvl>
    <w:lvl w:ilvl="1" w:tplc="18090003" w:tentative="1">
      <w:start w:val="1"/>
      <w:numFmt w:val="bullet"/>
      <w:lvlText w:val="o"/>
      <w:lvlJc w:val="left"/>
      <w:pPr>
        <w:ind w:left="2877" w:hanging="360"/>
      </w:pPr>
      <w:rPr>
        <w:rFonts w:ascii="Courier New" w:hAnsi="Courier New" w:cs="Courier New" w:hint="default"/>
      </w:rPr>
    </w:lvl>
    <w:lvl w:ilvl="2" w:tplc="18090005" w:tentative="1">
      <w:start w:val="1"/>
      <w:numFmt w:val="bullet"/>
      <w:lvlText w:val=""/>
      <w:lvlJc w:val="left"/>
      <w:pPr>
        <w:ind w:left="3597" w:hanging="360"/>
      </w:pPr>
      <w:rPr>
        <w:rFonts w:ascii="Wingdings" w:hAnsi="Wingdings" w:hint="default"/>
      </w:rPr>
    </w:lvl>
    <w:lvl w:ilvl="3" w:tplc="18090001" w:tentative="1">
      <w:start w:val="1"/>
      <w:numFmt w:val="bullet"/>
      <w:lvlText w:val=""/>
      <w:lvlJc w:val="left"/>
      <w:pPr>
        <w:ind w:left="4317" w:hanging="360"/>
      </w:pPr>
      <w:rPr>
        <w:rFonts w:ascii="Symbol" w:hAnsi="Symbol" w:hint="default"/>
      </w:rPr>
    </w:lvl>
    <w:lvl w:ilvl="4" w:tplc="18090003" w:tentative="1">
      <w:start w:val="1"/>
      <w:numFmt w:val="bullet"/>
      <w:lvlText w:val="o"/>
      <w:lvlJc w:val="left"/>
      <w:pPr>
        <w:ind w:left="5037" w:hanging="360"/>
      </w:pPr>
      <w:rPr>
        <w:rFonts w:ascii="Courier New" w:hAnsi="Courier New" w:cs="Courier New" w:hint="default"/>
      </w:rPr>
    </w:lvl>
    <w:lvl w:ilvl="5" w:tplc="18090005" w:tentative="1">
      <w:start w:val="1"/>
      <w:numFmt w:val="bullet"/>
      <w:lvlText w:val=""/>
      <w:lvlJc w:val="left"/>
      <w:pPr>
        <w:ind w:left="5757" w:hanging="360"/>
      </w:pPr>
      <w:rPr>
        <w:rFonts w:ascii="Wingdings" w:hAnsi="Wingdings" w:hint="default"/>
      </w:rPr>
    </w:lvl>
    <w:lvl w:ilvl="6" w:tplc="18090001" w:tentative="1">
      <w:start w:val="1"/>
      <w:numFmt w:val="bullet"/>
      <w:lvlText w:val=""/>
      <w:lvlJc w:val="left"/>
      <w:pPr>
        <w:ind w:left="6477" w:hanging="360"/>
      </w:pPr>
      <w:rPr>
        <w:rFonts w:ascii="Symbol" w:hAnsi="Symbol" w:hint="default"/>
      </w:rPr>
    </w:lvl>
    <w:lvl w:ilvl="7" w:tplc="18090003" w:tentative="1">
      <w:start w:val="1"/>
      <w:numFmt w:val="bullet"/>
      <w:lvlText w:val="o"/>
      <w:lvlJc w:val="left"/>
      <w:pPr>
        <w:ind w:left="7197" w:hanging="360"/>
      </w:pPr>
      <w:rPr>
        <w:rFonts w:ascii="Courier New" w:hAnsi="Courier New" w:cs="Courier New" w:hint="default"/>
      </w:rPr>
    </w:lvl>
    <w:lvl w:ilvl="8" w:tplc="18090005" w:tentative="1">
      <w:start w:val="1"/>
      <w:numFmt w:val="bullet"/>
      <w:lvlText w:val=""/>
      <w:lvlJc w:val="left"/>
      <w:pPr>
        <w:ind w:left="7917" w:hanging="360"/>
      </w:pPr>
      <w:rPr>
        <w:rFonts w:ascii="Wingdings" w:hAnsi="Wingdings" w:hint="default"/>
      </w:rPr>
    </w:lvl>
  </w:abstractNum>
  <w:abstractNum w:abstractNumId="2" w15:restartNumberingAfterBreak="0">
    <w:nsid w:val="0691138D"/>
    <w:multiLevelType w:val="hybridMultilevel"/>
    <w:tmpl w:val="9EA6EF64"/>
    <w:lvl w:ilvl="0" w:tplc="506210C2">
      <w:start w:val="1"/>
      <w:numFmt w:val="decimal"/>
      <w:lvlText w:val="%1."/>
      <w:lvlJc w:val="left"/>
      <w:pPr>
        <w:ind w:left="1047" w:hanging="360"/>
      </w:pPr>
      <w:rPr>
        <w:rFonts w:ascii="Calibri" w:eastAsia="Calibri" w:hAnsi="Calibri" w:cs="Calibri" w:hint="default"/>
        <w:b w:val="0"/>
        <w:bCs w:val="0"/>
        <w:i w:val="0"/>
        <w:iCs w:val="0"/>
        <w:spacing w:val="-1"/>
        <w:w w:val="100"/>
        <w:sz w:val="22"/>
        <w:szCs w:val="22"/>
        <w:lang w:val="en-US" w:eastAsia="en-US" w:bidi="ar-SA"/>
      </w:rPr>
    </w:lvl>
    <w:lvl w:ilvl="1" w:tplc="4330FA90">
      <w:numFmt w:val="bullet"/>
      <w:lvlText w:val=""/>
      <w:lvlJc w:val="left"/>
      <w:pPr>
        <w:ind w:left="1767" w:hanging="362"/>
      </w:pPr>
      <w:rPr>
        <w:rFonts w:ascii="Symbol" w:eastAsia="Symbol" w:hAnsi="Symbol" w:cs="Symbol" w:hint="default"/>
        <w:b w:val="0"/>
        <w:bCs w:val="0"/>
        <w:i w:val="0"/>
        <w:iCs w:val="0"/>
        <w:spacing w:val="0"/>
        <w:w w:val="100"/>
        <w:sz w:val="22"/>
        <w:szCs w:val="22"/>
        <w:lang w:val="en-US" w:eastAsia="en-US" w:bidi="ar-SA"/>
      </w:rPr>
    </w:lvl>
    <w:lvl w:ilvl="2" w:tplc="140667F6">
      <w:numFmt w:val="bullet"/>
      <w:lvlText w:val="•"/>
      <w:lvlJc w:val="left"/>
      <w:pPr>
        <w:ind w:left="2745" w:hanging="362"/>
      </w:pPr>
      <w:rPr>
        <w:rFonts w:hint="default"/>
        <w:lang w:val="en-US" w:eastAsia="en-US" w:bidi="ar-SA"/>
      </w:rPr>
    </w:lvl>
    <w:lvl w:ilvl="3" w:tplc="D11CD00A">
      <w:numFmt w:val="bullet"/>
      <w:lvlText w:val="•"/>
      <w:lvlJc w:val="left"/>
      <w:pPr>
        <w:ind w:left="3731" w:hanging="362"/>
      </w:pPr>
      <w:rPr>
        <w:rFonts w:hint="default"/>
        <w:lang w:val="en-US" w:eastAsia="en-US" w:bidi="ar-SA"/>
      </w:rPr>
    </w:lvl>
    <w:lvl w:ilvl="4" w:tplc="B0F40FC4">
      <w:numFmt w:val="bullet"/>
      <w:lvlText w:val="•"/>
      <w:lvlJc w:val="left"/>
      <w:pPr>
        <w:ind w:left="4717" w:hanging="362"/>
      </w:pPr>
      <w:rPr>
        <w:rFonts w:hint="default"/>
        <w:lang w:val="en-US" w:eastAsia="en-US" w:bidi="ar-SA"/>
      </w:rPr>
    </w:lvl>
    <w:lvl w:ilvl="5" w:tplc="4F4CB060">
      <w:numFmt w:val="bullet"/>
      <w:lvlText w:val="•"/>
      <w:lvlJc w:val="left"/>
      <w:pPr>
        <w:ind w:left="5702" w:hanging="362"/>
      </w:pPr>
      <w:rPr>
        <w:rFonts w:hint="default"/>
        <w:lang w:val="en-US" w:eastAsia="en-US" w:bidi="ar-SA"/>
      </w:rPr>
    </w:lvl>
    <w:lvl w:ilvl="6" w:tplc="CC3482E2">
      <w:numFmt w:val="bullet"/>
      <w:lvlText w:val="•"/>
      <w:lvlJc w:val="left"/>
      <w:pPr>
        <w:ind w:left="6688" w:hanging="362"/>
      </w:pPr>
      <w:rPr>
        <w:rFonts w:hint="default"/>
        <w:lang w:val="en-US" w:eastAsia="en-US" w:bidi="ar-SA"/>
      </w:rPr>
    </w:lvl>
    <w:lvl w:ilvl="7" w:tplc="C1BCD27A">
      <w:numFmt w:val="bullet"/>
      <w:lvlText w:val="•"/>
      <w:lvlJc w:val="left"/>
      <w:pPr>
        <w:ind w:left="7674" w:hanging="362"/>
      </w:pPr>
      <w:rPr>
        <w:rFonts w:hint="default"/>
        <w:lang w:val="en-US" w:eastAsia="en-US" w:bidi="ar-SA"/>
      </w:rPr>
    </w:lvl>
    <w:lvl w:ilvl="8" w:tplc="09A667C8">
      <w:numFmt w:val="bullet"/>
      <w:lvlText w:val="•"/>
      <w:lvlJc w:val="left"/>
      <w:pPr>
        <w:ind w:left="8660" w:hanging="362"/>
      </w:pPr>
      <w:rPr>
        <w:rFonts w:hint="default"/>
        <w:lang w:val="en-US" w:eastAsia="en-US" w:bidi="ar-SA"/>
      </w:rPr>
    </w:lvl>
  </w:abstractNum>
  <w:abstractNum w:abstractNumId="3" w15:restartNumberingAfterBreak="0">
    <w:nsid w:val="08666FF3"/>
    <w:multiLevelType w:val="hybridMultilevel"/>
    <w:tmpl w:val="FBE62E24"/>
    <w:lvl w:ilvl="0" w:tplc="885A53A2">
      <w:numFmt w:val="bullet"/>
      <w:lvlText w:val=""/>
      <w:lvlJc w:val="left"/>
      <w:pPr>
        <w:ind w:left="1766" w:hanging="361"/>
      </w:pPr>
      <w:rPr>
        <w:rFonts w:ascii="Symbol" w:eastAsia="Symbol" w:hAnsi="Symbol" w:cs="Symbol" w:hint="default"/>
        <w:b w:val="0"/>
        <w:bCs w:val="0"/>
        <w:i w:val="0"/>
        <w:iCs w:val="0"/>
        <w:spacing w:val="0"/>
        <w:w w:val="100"/>
        <w:sz w:val="22"/>
        <w:szCs w:val="22"/>
        <w:lang w:val="en-US" w:eastAsia="en-US" w:bidi="ar-SA"/>
      </w:rPr>
    </w:lvl>
    <w:lvl w:ilvl="1" w:tplc="BF36FE18">
      <w:numFmt w:val="bullet"/>
      <w:lvlText w:val="•"/>
      <w:lvlJc w:val="left"/>
      <w:pPr>
        <w:ind w:left="2647" w:hanging="361"/>
      </w:pPr>
      <w:rPr>
        <w:rFonts w:hint="default"/>
        <w:lang w:val="en-US" w:eastAsia="en-US" w:bidi="ar-SA"/>
      </w:rPr>
    </w:lvl>
    <w:lvl w:ilvl="2" w:tplc="91723F9C">
      <w:numFmt w:val="bullet"/>
      <w:lvlText w:val="•"/>
      <w:lvlJc w:val="left"/>
      <w:pPr>
        <w:ind w:left="3534" w:hanging="361"/>
      </w:pPr>
      <w:rPr>
        <w:rFonts w:hint="default"/>
        <w:lang w:val="en-US" w:eastAsia="en-US" w:bidi="ar-SA"/>
      </w:rPr>
    </w:lvl>
    <w:lvl w:ilvl="3" w:tplc="9B42CCF8">
      <w:numFmt w:val="bullet"/>
      <w:lvlText w:val="•"/>
      <w:lvlJc w:val="left"/>
      <w:pPr>
        <w:ind w:left="4421" w:hanging="361"/>
      </w:pPr>
      <w:rPr>
        <w:rFonts w:hint="default"/>
        <w:lang w:val="en-US" w:eastAsia="en-US" w:bidi="ar-SA"/>
      </w:rPr>
    </w:lvl>
    <w:lvl w:ilvl="4" w:tplc="E5A800A2">
      <w:numFmt w:val="bullet"/>
      <w:lvlText w:val="•"/>
      <w:lvlJc w:val="left"/>
      <w:pPr>
        <w:ind w:left="5308" w:hanging="361"/>
      </w:pPr>
      <w:rPr>
        <w:rFonts w:hint="default"/>
        <w:lang w:val="en-US" w:eastAsia="en-US" w:bidi="ar-SA"/>
      </w:rPr>
    </w:lvl>
    <w:lvl w:ilvl="5" w:tplc="96C0BFA6">
      <w:numFmt w:val="bullet"/>
      <w:lvlText w:val="•"/>
      <w:lvlJc w:val="left"/>
      <w:pPr>
        <w:ind w:left="6195" w:hanging="361"/>
      </w:pPr>
      <w:rPr>
        <w:rFonts w:hint="default"/>
        <w:lang w:val="en-US" w:eastAsia="en-US" w:bidi="ar-SA"/>
      </w:rPr>
    </w:lvl>
    <w:lvl w:ilvl="6" w:tplc="B7408A60">
      <w:numFmt w:val="bullet"/>
      <w:lvlText w:val="•"/>
      <w:lvlJc w:val="left"/>
      <w:pPr>
        <w:ind w:left="7082" w:hanging="361"/>
      </w:pPr>
      <w:rPr>
        <w:rFonts w:hint="default"/>
        <w:lang w:val="en-US" w:eastAsia="en-US" w:bidi="ar-SA"/>
      </w:rPr>
    </w:lvl>
    <w:lvl w:ilvl="7" w:tplc="FFEA3AB4">
      <w:numFmt w:val="bullet"/>
      <w:lvlText w:val="•"/>
      <w:lvlJc w:val="left"/>
      <w:pPr>
        <w:ind w:left="7970" w:hanging="361"/>
      </w:pPr>
      <w:rPr>
        <w:rFonts w:hint="default"/>
        <w:lang w:val="en-US" w:eastAsia="en-US" w:bidi="ar-SA"/>
      </w:rPr>
    </w:lvl>
    <w:lvl w:ilvl="8" w:tplc="9730B13A">
      <w:numFmt w:val="bullet"/>
      <w:lvlText w:val="•"/>
      <w:lvlJc w:val="left"/>
      <w:pPr>
        <w:ind w:left="8857" w:hanging="361"/>
      </w:pPr>
      <w:rPr>
        <w:rFonts w:hint="default"/>
        <w:lang w:val="en-US" w:eastAsia="en-US" w:bidi="ar-SA"/>
      </w:rPr>
    </w:lvl>
  </w:abstractNum>
  <w:abstractNum w:abstractNumId="4" w15:restartNumberingAfterBreak="0">
    <w:nsid w:val="0B2F3BDA"/>
    <w:multiLevelType w:val="hybridMultilevel"/>
    <w:tmpl w:val="AAD895D0"/>
    <w:lvl w:ilvl="0" w:tplc="1809000F">
      <w:start w:val="1"/>
      <w:numFmt w:val="decimal"/>
      <w:lvlText w:val="%1."/>
      <w:lvlJc w:val="left"/>
      <w:pPr>
        <w:ind w:left="1843" w:hanging="360"/>
      </w:pPr>
    </w:lvl>
    <w:lvl w:ilvl="1" w:tplc="18090019" w:tentative="1">
      <w:start w:val="1"/>
      <w:numFmt w:val="lowerLetter"/>
      <w:lvlText w:val="%2."/>
      <w:lvlJc w:val="left"/>
      <w:pPr>
        <w:ind w:left="2563" w:hanging="360"/>
      </w:pPr>
    </w:lvl>
    <w:lvl w:ilvl="2" w:tplc="1809001B" w:tentative="1">
      <w:start w:val="1"/>
      <w:numFmt w:val="lowerRoman"/>
      <w:lvlText w:val="%3."/>
      <w:lvlJc w:val="right"/>
      <w:pPr>
        <w:ind w:left="3283" w:hanging="180"/>
      </w:pPr>
    </w:lvl>
    <w:lvl w:ilvl="3" w:tplc="1809000F" w:tentative="1">
      <w:start w:val="1"/>
      <w:numFmt w:val="decimal"/>
      <w:lvlText w:val="%4."/>
      <w:lvlJc w:val="left"/>
      <w:pPr>
        <w:ind w:left="4003" w:hanging="360"/>
      </w:pPr>
    </w:lvl>
    <w:lvl w:ilvl="4" w:tplc="18090019" w:tentative="1">
      <w:start w:val="1"/>
      <w:numFmt w:val="lowerLetter"/>
      <w:lvlText w:val="%5."/>
      <w:lvlJc w:val="left"/>
      <w:pPr>
        <w:ind w:left="4723" w:hanging="360"/>
      </w:pPr>
    </w:lvl>
    <w:lvl w:ilvl="5" w:tplc="1809001B" w:tentative="1">
      <w:start w:val="1"/>
      <w:numFmt w:val="lowerRoman"/>
      <w:lvlText w:val="%6."/>
      <w:lvlJc w:val="right"/>
      <w:pPr>
        <w:ind w:left="5443" w:hanging="180"/>
      </w:pPr>
    </w:lvl>
    <w:lvl w:ilvl="6" w:tplc="1809000F" w:tentative="1">
      <w:start w:val="1"/>
      <w:numFmt w:val="decimal"/>
      <w:lvlText w:val="%7."/>
      <w:lvlJc w:val="left"/>
      <w:pPr>
        <w:ind w:left="6163" w:hanging="360"/>
      </w:pPr>
    </w:lvl>
    <w:lvl w:ilvl="7" w:tplc="18090019" w:tentative="1">
      <w:start w:val="1"/>
      <w:numFmt w:val="lowerLetter"/>
      <w:lvlText w:val="%8."/>
      <w:lvlJc w:val="left"/>
      <w:pPr>
        <w:ind w:left="6883" w:hanging="360"/>
      </w:pPr>
    </w:lvl>
    <w:lvl w:ilvl="8" w:tplc="1809001B" w:tentative="1">
      <w:start w:val="1"/>
      <w:numFmt w:val="lowerRoman"/>
      <w:lvlText w:val="%9."/>
      <w:lvlJc w:val="right"/>
      <w:pPr>
        <w:ind w:left="7603" w:hanging="180"/>
      </w:pPr>
    </w:lvl>
  </w:abstractNum>
  <w:abstractNum w:abstractNumId="5" w15:restartNumberingAfterBreak="0">
    <w:nsid w:val="0BF56CA8"/>
    <w:multiLevelType w:val="hybridMultilevel"/>
    <w:tmpl w:val="743C952E"/>
    <w:lvl w:ilvl="0" w:tplc="18090001">
      <w:start w:val="1"/>
      <w:numFmt w:val="bullet"/>
      <w:lvlText w:val=""/>
      <w:lvlJc w:val="left"/>
      <w:pPr>
        <w:ind w:left="2154" w:hanging="360"/>
      </w:pPr>
      <w:rPr>
        <w:rFonts w:ascii="Symbol" w:hAnsi="Symbol" w:hint="default"/>
      </w:rPr>
    </w:lvl>
    <w:lvl w:ilvl="1" w:tplc="18090003" w:tentative="1">
      <w:start w:val="1"/>
      <w:numFmt w:val="bullet"/>
      <w:lvlText w:val="o"/>
      <w:lvlJc w:val="left"/>
      <w:pPr>
        <w:ind w:left="2874" w:hanging="360"/>
      </w:pPr>
      <w:rPr>
        <w:rFonts w:ascii="Courier New" w:hAnsi="Courier New" w:cs="Courier New" w:hint="default"/>
      </w:rPr>
    </w:lvl>
    <w:lvl w:ilvl="2" w:tplc="18090005" w:tentative="1">
      <w:start w:val="1"/>
      <w:numFmt w:val="bullet"/>
      <w:lvlText w:val=""/>
      <w:lvlJc w:val="left"/>
      <w:pPr>
        <w:ind w:left="3594" w:hanging="360"/>
      </w:pPr>
      <w:rPr>
        <w:rFonts w:ascii="Wingdings" w:hAnsi="Wingdings" w:hint="default"/>
      </w:rPr>
    </w:lvl>
    <w:lvl w:ilvl="3" w:tplc="18090001" w:tentative="1">
      <w:start w:val="1"/>
      <w:numFmt w:val="bullet"/>
      <w:lvlText w:val=""/>
      <w:lvlJc w:val="left"/>
      <w:pPr>
        <w:ind w:left="4314" w:hanging="360"/>
      </w:pPr>
      <w:rPr>
        <w:rFonts w:ascii="Symbol" w:hAnsi="Symbol" w:hint="default"/>
      </w:rPr>
    </w:lvl>
    <w:lvl w:ilvl="4" w:tplc="18090003" w:tentative="1">
      <w:start w:val="1"/>
      <w:numFmt w:val="bullet"/>
      <w:lvlText w:val="o"/>
      <w:lvlJc w:val="left"/>
      <w:pPr>
        <w:ind w:left="5034" w:hanging="360"/>
      </w:pPr>
      <w:rPr>
        <w:rFonts w:ascii="Courier New" w:hAnsi="Courier New" w:cs="Courier New" w:hint="default"/>
      </w:rPr>
    </w:lvl>
    <w:lvl w:ilvl="5" w:tplc="18090005" w:tentative="1">
      <w:start w:val="1"/>
      <w:numFmt w:val="bullet"/>
      <w:lvlText w:val=""/>
      <w:lvlJc w:val="left"/>
      <w:pPr>
        <w:ind w:left="5754" w:hanging="360"/>
      </w:pPr>
      <w:rPr>
        <w:rFonts w:ascii="Wingdings" w:hAnsi="Wingdings" w:hint="default"/>
      </w:rPr>
    </w:lvl>
    <w:lvl w:ilvl="6" w:tplc="18090001" w:tentative="1">
      <w:start w:val="1"/>
      <w:numFmt w:val="bullet"/>
      <w:lvlText w:val=""/>
      <w:lvlJc w:val="left"/>
      <w:pPr>
        <w:ind w:left="6474" w:hanging="360"/>
      </w:pPr>
      <w:rPr>
        <w:rFonts w:ascii="Symbol" w:hAnsi="Symbol" w:hint="default"/>
      </w:rPr>
    </w:lvl>
    <w:lvl w:ilvl="7" w:tplc="18090003" w:tentative="1">
      <w:start w:val="1"/>
      <w:numFmt w:val="bullet"/>
      <w:lvlText w:val="o"/>
      <w:lvlJc w:val="left"/>
      <w:pPr>
        <w:ind w:left="7194" w:hanging="360"/>
      </w:pPr>
      <w:rPr>
        <w:rFonts w:ascii="Courier New" w:hAnsi="Courier New" w:cs="Courier New" w:hint="default"/>
      </w:rPr>
    </w:lvl>
    <w:lvl w:ilvl="8" w:tplc="18090005" w:tentative="1">
      <w:start w:val="1"/>
      <w:numFmt w:val="bullet"/>
      <w:lvlText w:val=""/>
      <w:lvlJc w:val="left"/>
      <w:pPr>
        <w:ind w:left="7914" w:hanging="360"/>
      </w:pPr>
      <w:rPr>
        <w:rFonts w:ascii="Wingdings" w:hAnsi="Wingdings" w:hint="default"/>
      </w:rPr>
    </w:lvl>
  </w:abstractNum>
  <w:abstractNum w:abstractNumId="6" w15:restartNumberingAfterBreak="0">
    <w:nsid w:val="0EC664E7"/>
    <w:multiLevelType w:val="hybridMultilevel"/>
    <w:tmpl w:val="680AC3B8"/>
    <w:lvl w:ilvl="0" w:tplc="2738D6FE">
      <w:numFmt w:val="bullet"/>
      <w:lvlText w:val="■"/>
      <w:lvlJc w:val="left"/>
      <w:pPr>
        <w:ind w:left="1552" w:hanging="361"/>
      </w:pPr>
      <w:rPr>
        <w:rFonts w:ascii="Arial" w:eastAsia="Arial" w:hAnsi="Arial" w:cs="Arial" w:hint="default"/>
        <w:b w:val="0"/>
        <w:bCs w:val="0"/>
        <w:i w:val="0"/>
        <w:iCs w:val="0"/>
        <w:spacing w:val="0"/>
        <w:w w:val="75"/>
        <w:sz w:val="24"/>
        <w:szCs w:val="24"/>
        <w:lang w:val="en-US" w:eastAsia="en-US" w:bidi="ar-SA"/>
      </w:rPr>
    </w:lvl>
    <w:lvl w:ilvl="1" w:tplc="464ADB2A">
      <w:numFmt w:val="bullet"/>
      <w:lvlText w:val="•"/>
      <w:lvlJc w:val="left"/>
      <w:pPr>
        <w:ind w:left="2139" w:hanging="361"/>
      </w:pPr>
      <w:rPr>
        <w:rFonts w:hint="default"/>
        <w:lang w:val="en-US" w:eastAsia="en-US" w:bidi="ar-SA"/>
      </w:rPr>
    </w:lvl>
    <w:lvl w:ilvl="2" w:tplc="90382C90">
      <w:numFmt w:val="bullet"/>
      <w:lvlText w:val="•"/>
      <w:lvlJc w:val="left"/>
      <w:pPr>
        <w:ind w:left="2718" w:hanging="361"/>
      </w:pPr>
      <w:rPr>
        <w:rFonts w:hint="default"/>
        <w:lang w:val="en-US" w:eastAsia="en-US" w:bidi="ar-SA"/>
      </w:rPr>
    </w:lvl>
    <w:lvl w:ilvl="3" w:tplc="F5568A42">
      <w:numFmt w:val="bullet"/>
      <w:lvlText w:val="•"/>
      <w:lvlJc w:val="left"/>
      <w:pPr>
        <w:ind w:left="3297" w:hanging="361"/>
      </w:pPr>
      <w:rPr>
        <w:rFonts w:hint="default"/>
        <w:lang w:val="en-US" w:eastAsia="en-US" w:bidi="ar-SA"/>
      </w:rPr>
    </w:lvl>
    <w:lvl w:ilvl="4" w:tplc="A6E40196">
      <w:numFmt w:val="bullet"/>
      <w:lvlText w:val="•"/>
      <w:lvlJc w:val="left"/>
      <w:pPr>
        <w:ind w:left="3877" w:hanging="361"/>
      </w:pPr>
      <w:rPr>
        <w:rFonts w:hint="default"/>
        <w:lang w:val="en-US" w:eastAsia="en-US" w:bidi="ar-SA"/>
      </w:rPr>
    </w:lvl>
    <w:lvl w:ilvl="5" w:tplc="1C983286">
      <w:numFmt w:val="bullet"/>
      <w:lvlText w:val="•"/>
      <w:lvlJc w:val="left"/>
      <w:pPr>
        <w:ind w:left="4456" w:hanging="361"/>
      </w:pPr>
      <w:rPr>
        <w:rFonts w:hint="default"/>
        <w:lang w:val="en-US" w:eastAsia="en-US" w:bidi="ar-SA"/>
      </w:rPr>
    </w:lvl>
    <w:lvl w:ilvl="6" w:tplc="9ABCB0F4">
      <w:numFmt w:val="bullet"/>
      <w:lvlText w:val="•"/>
      <w:lvlJc w:val="left"/>
      <w:pPr>
        <w:ind w:left="5035" w:hanging="361"/>
      </w:pPr>
      <w:rPr>
        <w:rFonts w:hint="default"/>
        <w:lang w:val="en-US" w:eastAsia="en-US" w:bidi="ar-SA"/>
      </w:rPr>
    </w:lvl>
    <w:lvl w:ilvl="7" w:tplc="ED0EB1FA">
      <w:numFmt w:val="bullet"/>
      <w:lvlText w:val="•"/>
      <w:lvlJc w:val="left"/>
      <w:pPr>
        <w:ind w:left="5615" w:hanging="361"/>
      </w:pPr>
      <w:rPr>
        <w:rFonts w:hint="default"/>
        <w:lang w:val="en-US" w:eastAsia="en-US" w:bidi="ar-SA"/>
      </w:rPr>
    </w:lvl>
    <w:lvl w:ilvl="8" w:tplc="30463F82">
      <w:numFmt w:val="bullet"/>
      <w:lvlText w:val="•"/>
      <w:lvlJc w:val="left"/>
      <w:pPr>
        <w:ind w:left="6194" w:hanging="361"/>
      </w:pPr>
      <w:rPr>
        <w:rFonts w:hint="default"/>
        <w:lang w:val="en-US" w:eastAsia="en-US" w:bidi="ar-SA"/>
      </w:rPr>
    </w:lvl>
  </w:abstractNum>
  <w:abstractNum w:abstractNumId="7" w15:restartNumberingAfterBreak="0">
    <w:nsid w:val="103C1061"/>
    <w:multiLevelType w:val="hybridMultilevel"/>
    <w:tmpl w:val="38EE5400"/>
    <w:lvl w:ilvl="0" w:tplc="18090001">
      <w:start w:val="1"/>
      <w:numFmt w:val="bullet"/>
      <w:lvlText w:val=""/>
      <w:lvlJc w:val="left"/>
      <w:pPr>
        <w:ind w:left="1483" w:hanging="360"/>
      </w:pPr>
      <w:rPr>
        <w:rFonts w:ascii="Symbol" w:hAnsi="Symbol" w:hint="default"/>
      </w:rPr>
    </w:lvl>
    <w:lvl w:ilvl="1" w:tplc="18090003" w:tentative="1">
      <w:start w:val="1"/>
      <w:numFmt w:val="bullet"/>
      <w:lvlText w:val="o"/>
      <w:lvlJc w:val="left"/>
      <w:pPr>
        <w:ind w:left="2203" w:hanging="360"/>
      </w:pPr>
      <w:rPr>
        <w:rFonts w:ascii="Courier New" w:hAnsi="Courier New" w:cs="Courier New" w:hint="default"/>
      </w:rPr>
    </w:lvl>
    <w:lvl w:ilvl="2" w:tplc="18090005" w:tentative="1">
      <w:start w:val="1"/>
      <w:numFmt w:val="bullet"/>
      <w:lvlText w:val=""/>
      <w:lvlJc w:val="left"/>
      <w:pPr>
        <w:ind w:left="2923" w:hanging="360"/>
      </w:pPr>
      <w:rPr>
        <w:rFonts w:ascii="Wingdings" w:hAnsi="Wingdings" w:hint="default"/>
      </w:rPr>
    </w:lvl>
    <w:lvl w:ilvl="3" w:tplc="18090001" w:tentative="1">
      <w:start w:val="1"/>
      <w:numFmt w:val="bullet"/>
      <w:lvlText w:val=""/>
      <w:lvlJc w:val="left"/>
      <w:pPr>
        <w:ind w:left="3643" w:hanging="360"/>
      </w:pPr>
      <w:rPr>
        <w:rFonts w:ascii="Symbol" w:hAnsi="Symbol" w:hint="default"/>
      </w:rPr>
    </w:lvl>
    <w:lvl w:ilvl="4" w:tplc="18090003" w:tentative="1">
      <w:start w:val="1"/>
      <w:numFmt w:val="bullet"/>
      <w:lvlText w:val="o"/>
      <w:lvlJc w:val="left"/>
      <w:pPr>
        <w:ind w:left="4363" w:hanging="360"/>
      </w:pPr>
      <w:rPr>
        <w:rFonts w:ascii="Courier New" w:hAnsi="Courier New" w:cs="Courier New" w:hint="default"/>
      </w:rPr>
    </w:lvl>
    <w:lvl w:ilvl="5" w:tplc="18090005" w:tentative="1">
      <w:start w:val="1"/>
      <w:numFmt w:val="bullet"/>
      <w:lvlText w:val=""/>
      <w:lvlJc w:val="left"/>
      <w:pPr>
        <w:ind w:left="5083" w:hanging="360"/>
      </w:pPr>
      <w:rPr>
        <w:rFonts w:ascii="Wingdings" w:hAnsi="Wingdings" w:hint="default"/>
      </w:rPr>
    </w:lvl>
    <w:lvl w:ilvl="6" w:tplc="18090001" w:tentative="1">
      <w:start w:val="1"/>
      <w:numFmt w:val="bullet"/>
      <w:lvlText w:val=""/>
      <w:lvlJc w:val="left"/>
      <w:pPr>
        <w:ind w:left="5803" w:hanging="360"/>
      </w:pPr>
      <w:rPr>
        <w:rFonts w:ascii="Symbol" w:hAnsi="Symbol" w:hint="default"/>
      </w:rPr>
    </w:lvl>
    <w:lvl w:ilvl="7" w:tplc="18090003" w:tentative="1">
      <w:start w:val="1"/>
      <w:numFmt w:val="bullet"/>
      <w:lvlText w:val="o"/>
      <w:lvlJc w:val="left"/>
      <w:pPr>
        <w:ind w:left="6523" w:hanging="360"/>
      </w:pPr>
      <w:rPr>
        <w:rFonts w:ascii="Courier New" w:hAnsi="Courier New" w:cs="Courier New" w:hint="default"/>
      </w:rPr>
    </w:lvl>
    <w:lvl w:ilvl="8" w:tplc="18090005" w:tentative="1">
      <w:start w:val="1"/>
      <w:numFmt w:val="bullet"/>
      <w:lvlText w:val=""/>
      <w:lvlJc w:val="left"/>
      <w:pPr>
        <w:ind w:left="7243" w:hanging="360"/>
      </w:pPr>
      <w:rPr>
        <w:rFonts w:ascii="Wingdings" w:hAnsi="Wingdings" w:hint="default"/>
      </w:rPr>
    </w:lvl>
  </w:abstractNum>
  <w:abstractNum w:abstractNumId="8" w15:restartNumberingAfterBreak="0">
    <w:nsid w:val="10A11E48"/>
    <w:multiLevelType w:val="hybridMultilevel"/>
    <w:tmpl w:val="0FD00116"/>
    <w:lvl w:ilvl="0" w:tplc="18090001">
      <w:start w:val="1"/>
      <w:numFmt w:val="bullet"/>
      <w:lvlText w:val=""/>
      <w:lvlJc w:val="left"/>
      <w:pPr>
        <w:ind w:left="1046" w:hanging="361"/>
      </w:pPr>
      <w:rPr>
        <w:rFonts w:ascii="Symbol" w:hAnsi="Symbol" w:hint="default"/>
        <w:b w:val="0"/>
        <w:bCs w:val="0"/>
        <w:i w:val="0"/>
        <w:iCs w:val="0"/>
        <w:spacing w:val="0"/>
        <w:w w:val="75"/>
        <w:sz w:val="24"/>
        <w:szCs w:val="24"/>
        <w:lang w:val="en-US" w:eastAsia="en-US" w:bidi="ar-SA"/>
      </w:rPr>
    </w:lvl>
    <w:lvl w:ilvl="1" w:tplc="1809000F">
      <w:start w:val="1"/>
      <w:numFmt w:val="decimal"/>
      <w:lvlText w:val="%2."/>
      <w:lvlJc w:val="left"/>
      <w:pPr>
        <w:ind w:left="1434" w:hanging="360"/>
      </w:pPr>
    </w:lvl>
    <w:lvl w:ilvl="2" w:tplc="FFFFFFFF">
      <w:numFmt w:val="bullet"/>
      <w:lvlText w:val="o"/>
      <w:lvlJc w:val="left"/>
      <w:pPr>
        <w:ind w:left="2157" w:hanging="360"/>
      </w:pPr>
      <w:rPr>
        <w:rFonts w:ascii="Courier New" w:eastAsia="Courier New" w:hAnsi="Courier New" w:cs="Courier New" w:hint="default"/>
        <w:b w:val="0"/>
        <w:bCs w:val="0"/>
        <w:i w:val="0"/>
        <w:iCs w:val="0"/>
        <w:spacing w:val="0"/>
        <w:w w:val="100"/>
        <w:sz w:val="22"/>
        <w:szCs w:val="22"/>
        <w:lang w:val="en-US" w:eastAsia="en-US" w:bidi="ar-SA"/>
      </w:rPr>
    </w:lvl>
    <w:lvl w:ilvl="3" w:tplc="FFFFFFFF">
      <w:numFmt w:val="bullet"/>
      <w:lvlText w:val="•"/>
      <w:lvlJc w:val="left"/>
      <w:pPr>
        <w:ind w:left="3218" w:hanging="360"/>
      </w:pPr>
      <w:rPr>
        <w:rFonts w:hint="default"/>
        <w:lang w:val="en-US" w:eastAsia="en-US" w:bidi="ar-SA"/>
      </w:rPr>
    </w:lvl>
    <w:lvl w:ilvl="4" w:tplc="FFFFFFFF">
      <w:numFmt w:val="bullet"/>
      <w:lvlText w:val="•"/>
      <w:lvlJc w:val="left"/>
      <w:pPr>
        <w:ind w:left="4277" w:hanging="360"/>
      </w:pPr>
      <w:rPr>
        <w:rFonts w:hint="default"/>
        <w:lang w:val="en-US" w:eastAsia="en-US" w:bidi="ar-SA"/>
      </w:rPr>
    </w:lvl>
    <w:lvl w:ilvl="5" w:tplc="FFFFFFFF">
      <w:numFmt w:val="bullet"/>
      <w:lvlText w:val="•"/>
      <w:lvlJc w:val="left"/>
      <w:pPr>
        <w:ind w:left="5336" w:hanging="360"/>
      </w:pPr>
      <w:rPr>
        <w:rFonts w:hint="default"/>
        <w:lang w:val="en-US" w:eastAsia="en-US" w:bidi="ar-SA"/>
      </w:rPr>
    </w:lvl>
    <w:lvl w:ilvl="6" w:tplc="FFFFFFFF">
      <w:numFmt w:val="bullet"/>
      <w:lvlText w:val="•"/>
      <w:lvlJc w:val="left"/>
      <w:pPr>
        <w:ind w:left="6395" w:hanging="360"/>
      </w:pPr>
      <w:rPr>
        <w:rFonts w:hint="default"/>
        <w:lang w:val="en-US" w:eastAsia="en-US" w:bidi="ar-SA"/>
      </w:rPr>
    </w:lvl>
    <w:lvl w:ilvl="7" w:tplc="FFFFFFFF">
      <w:numFmt w:val="bullet"/>
      <w:lvlText w:val="•"/>
      <w:lvlJc w:val="left"/>
      <w:pPr>
        <w:ind w:left="7454" w:hanging="360"/>
      </w:pPr>
      <w:rPr>
        <w:rFonts w:hint="default"/>
        <w:lang w:val="en-US" w:eastAsia="en-US" w:bidi="ar-SA"/>
      </w:rPr>
    </w:lvl>
    <w:lvl w:ilvl="8" w:tplc="FFFFFFFF">
      <w:numFmt w:val="bullet"/>
      <w:lvlText w:val="•"/>
      <w:lvlJc w:val="left"/>
      <w:pPr>
        <w:ind w:left="8513" w:hanging="360"/>
      </w:pPr>
      <w:rPr>
        <w:rFonts w:hint="default"/>
        <w:lang w:val="en-US" w:eastAsia="en-US" w:bidi="ar-SA"/>
      </w:rPr>
    </w:lvl>
  </w:abstractNum>
  <w:abstractNum w:abstractNumId="9" w15:restartNumberingAfterBreak="0">
    <w:nsid w:val="168E0474"/>
    <w:multiLevelType w:val="hybridMultilevel"/>
    <w:tmpl w:val="1D548FFA"/>
    <w:lvl w:ilvl="0" w:tplc="E62260A8">
      <w:numFmt w:val="bullet"/>
      <w:lvlText w:val=""/>
      <w:lvlJc w:val="left"/>
      <w:pPr>
        <w:ind w:left="1437" w:hanging="363"/>
      </w:pPr>
      <w:rPr>
        <w:rFonts w:ascii="Symbol" w:eastAsia="Symbol" w:hAnsi="Symbol" w:cs="Symbol" w:hint="default"/>
        <w:b w:val="0"/>
        <w:bCs w:val="0"/>
        <w:i w:val="0"/>
        <w:iCs w:val="0"/>
        <w:spacing w:val="0"/>
        <w:w w:val="100"/>
        <w:sz w:val="22"/>
        <w:szCs w:val="22"/>
        <w:lang w:val="en-US" w:eastAsia="en-US" w:bidi="ar-SA"/>
      </w:rPr>
    </w:lvl>
    <w:lvl w:ilvl="1" w:tplc="98F8E608">
      <w:numFmt w:val="bullet"/>
      <w:lvlText w:val="o"/>
      <w:lvlJc w:val="left"/>
      <w:pPr>
        <w:ind w:left="2157" w:hanging="360"/>
      </w:pPr>
      <w:rPr>
        <w:rFonts w:ascii="Courier New" w:eastAsia="Courier New" w:hAnsi="Courier New" w:cs="Courier New" w:hint="default"/>
        <w:b w:val="0"/>
        <w:bCs w:val="0"/>
        <w:i w:val="0"/>
        <w:iCs w:val="0"/>
        <w:spacing w:val="0"/>
        <w:w w:val="100"/>
        <w:sz w:val="22"/>
        <w:szCs w:val="22"/>
        <w:lang w:val="en-US" w:eastAsia="en-US" w:bidi="ar-SA"/>
      </w:rPr>
    </w:lvl>
    <w:lvl w:ilvl="2" w:tplc="8506DCA6">
      <w:numFmt w:val="bullet"/>
      <w:lvlText w:val="•"/>
      <w:lvlJc w:val="left"/>
      <w:pPr>
        <w:ind w:left="3101" w:hanging="360"/>
      </w:pPr>
      <w:rPr>
        <w:rFonts w:hint="default"/>
        <w:lang w:val="en-US" w:eastAsia="en-US" w:bidi="ar-SA"/>
      </w:rPr>
    </w:lvl>
    <w:lvl w:ilvl="3" w:tplc="5F9C760E">
      <w:numFmt w:val="bullet"/>
      <w:lvlText w:val="•"/>
      <w:lvlJc w:val="left"/>
      <w:pPr>
        <w:ind w:left="4042" w:hanging="360"/>
      </w:pPr>
      <w:rPr>
        <w:rFonts w:hint="default"/>
        <w:lang w:val="en-US" w:eastAsia="en-US" w:bidi="ar-SA"/>
      </w:rPr>
    </w:lvl>
    <w:lvl w:ilvl="4" w:tplc="699E6BFA">
      <w:numFmt w:val="bullet"/>
      <w:lvlText w:val="•"/>
      <w:lvlJc w:val="left"/>
      <w:pPr>
        <w:ind w:left="4983" w:hanging="360"/>
      </w:pPr>
      <w:rPr>
        <w:rFonts w:hint="default"/>
        <w:lang w:val="en-US" w:eastAsia="en-US" w:bidi="ar-SA"/>
      </w:rPr>
    </w:lvl>
    <w:lvl w:ilvl="5" w:tplc="D2FA5060">
      <w:numFmt w:val="bullet"/>
      <w:lvlText w:val="•"/>
      <w:lvlJc w:val="left"/>
      <w:pPr>
        <w:ind w:left="5925" w:hanging="360"/>
      </w:pPr>
      <w:rPr>
        <w:rFonts w:hint="default"/>
        <w:lang w:val="en-US" w:eastAsia="en-US" w:bidi="ar-SA"/>
      </w:rPr>
    </w:lvl>
    <w:lvl w:ilvl="6" w:tplc="D3061194">
      <w:numFmt w:val="bullet"/>
      <w:lvlText w:val="•"/>
      <w:lvlJc w:val="left"/>
      <w:pPr>
        <w:ind w:left="6866" w:hanging="360"/>
      </w:pPr>
      <w:rPr>
        <w:rFonts w:hint="default"/>
        <w:lang w:val="en-US" w:eastAsia="en-US" w:bidi="ar-SA"/>
      </w:rPr>
    </w:lvl>
    <w:lvl w:ilvl="7" w:tplc="9DE2750A">
      <w:numFmt w:val="bullet"/>
      <w:lvlText w:val="•"/>
      <w:lvlJc w:val="left"/>
      <w:pPr>
        <w:ind w:left="7807" w:hanging="360"/>
      </w:pPr>
      <w:rPr>
        <w:rFonts w:hint="default"/>
        <w:lang w:val="en-US" w:eastAsia="en-US" w:bidi="ar-SA"/>
      </w:rPr>
    </w:lvl>
    <w:lvl w:ilvl="8" w:tplc="5D60A558">
      <w:numFmt w:val="bullet"/>
      <w:lvlText w:val="•"/>
      <w:lvlJc w:val="left"/>
      <w:pPr>
        <w:ind w:left="8748" w:hanging="360"/>
      </w:pPr>
      <w:rPr>
        <w:rFonts w:hint="default"/>
        <w:lang w:val="en-US" w:eastAsia="en-US" w:bidi="ar-SA"/>
      </w:rPr>
    </w:lvl>
  </w:abstractNum>
  <w:abstractNum w:abstractNumId="10" w15:restartNumberingAfterBreak="0">
    <w:nsid w:val="17D45FC8"/>
    <w:multiLevelType w:val="hybridMultilevel"/>
    <w:tmpl w:val="9CAE4A12"/>
    <w:lvl w:ilvl="0" w:tplc="0A629966">
      <w:numFmt w:val="bullet"/>
      <w:lvlText w:val="■"/>
      <w:lvlJc w:val="left"/>
      <w:pPr>
        <w:ind w:left="1406" w:hanging="361"/>
      </w:pPr>
      <w:rPr>
        <w:rFonts w:ascii="Arial" w:eastAsia="Arial" w:hAnsi="Arial" w:cs="Arial" w:hint="default"/>
        <w:b w:val="0"/>
        <w:bCs w:val="0"/>
        <w:i w:val="0"/>
        <w:iCs w:val="0"/>
        <w:spacing w:val="0"/>
        <w:w w:val="75"/>
        <w:sz w:val="24"/>
        <w:szCs w:val="24"/>
        <w:lang w:val="en-US" w:eastAsia="en-US" w:bidi="ar-SA"/>
      </w:rPr>
    </w:lvl>
    <w:lvl w:ilvl="1" w:tplc="79566160">
      <w:numFmt w:val="bullet"/>
      <w:lvlText w:val="•"/>
      <w:lvlJc w:val="left"/>
      <w:pPr>
        <w:ind w:left="2323" w:hanging="361"/>
      </w:pPr>
      <w:rPr>
        <w:rFonts w:hint="default"/>
        <w:lang w:val="en-US" w:eastAsia="en-US" w:bidi="ar-SA"/>
      </w:rPr>
    </w:lvl>
    <w:lvl w:ilvl="2" w:tplc="06485660">
      <w:numFmt w:val="bullet"/>
      <w:lvlText w:val="•"/>
      <w:lvlJc w:val="left"/>
      <w:pPr>
        <w:ind w:left="3246" w:hanging="361"/>
      </w:pPr>
      <w:rPr>
        <w:rFonts w:hint="default"/>
        <w:lang w:val="en-US" w:eastAsia="en-US" w:bidi="ar-SA"/>
      </w:rPr>
    </w:lvl>
    <w:lvl w:ilvl="3" w:tplc="1A965AAC">
      <w:numFmt w:val="bullet"/>
      <w:lvlText w:val="•"/>
      <w:lvlJc w:val="left"/>
      <w:pPr>
        <w:ind w:left="4169" w:hanging="361"/>
      </w:pPr>
      <w:rPr>
        <w:rFonts w:hint="default"/>
        <w:lang w:val="en-US" w:eastAsia="en-US" w:bidi="ar-SA"/>
      </w:rPr>
    </w:lvl>
    <w:lvl w:ilvl="4" w:tplc="CF64E656">
      <w:numFmt w:val="bullet"/>
      <w:lvlText w:val="•"/>
      <w:lvlJc w:val="left"/>
      <w:pPr>
        <w:ind w:left="5092" w:hanging="361"/>
      </w:pPr>
      <w:rPr>
        <w:rFonts w:hint="default"/>
        <w:lang w:val="en-US" w:eastAsia="en-US" w:bidi="ar-SA"/>
      </w:rPr>
    </w:lvl>
    <w:lvl w:ilvl="5" w:tplc="37D8EAD2">
      <w:numFmt w:val="bullet"/>
      <w:lvlText w:val="•"/>
      <w:lvlJc w:val="left"/>
      <w:pPr>
        <w:ind w:left="6015" w:hanging="361"/>
      </w:pPr>
      <w:rPr>
        <w:rFonts w:hint="default"/>
        <w:lang w:val="en-US" w:eastAsia="en-US" w:bidi="ar-SA"/>
      </w:rPr>
    </w:lvl>
    <w:lvl w:ilvl="6" w:tplc="F766CB28">
      <w:numFmt w:val="bullet"/>
      <w:lvlText w:val="•"/>
      <w:lvlJc w:val="left"/>
      <w:pPr>
        <w:ind w:left="6938" w:hanging="361"/>
      </w:pPr>
      <w:rPr>
        <w:rFonts w:hint="default"/>
        <w:lang w:val="en-US" w:eastAsia="en-US" w:bidi="ar-SA"/>
      </w:rPr>
    </w:lvl>
    <w:lvl w:ilvl="7" w:tplc="3912C9FA">
      <w:numFmt w:val="bullet"/>
      <w:lvlText w:val="•"/>
      <w:lvlJc w:val="left"/>
      <w:pPr>
        <w:ind w:left="7862" w:hanging="361"/>
      </w:pPr>
      <w:rPr>
        <w:rFonts w:hint="default"/>
        <w:lang w:val="en-US" w:eastAsia="en-US" w:bidi="ar-SA"/>
      </w:rPr>
    </w:lvl>
    <w:lvl w:ilvl="8" w:tplc="22A097F6">
      <w:numFmt w:val="bullet"/>
      <w:lvlText w:val="•"/>
      <w:lvlJc w:val="left"/>
      <w:pPr>
        <w:ind w:left="8785" w:hanging="361"/>
      </w:pPr>
      <w:rPr>
        <w:rFonts w:hint="default"/>
        <w:lang w:val="en-US" w:eastAsia="en-US" w:bidi="ar-SA"/>
      </w:rPr>
    </w:lvl>
  </w:abstractNum>
  <w:abstractNum w:abstractNumId="11" w15:restartNumberingAfterBreak="0">
    <w:nsid w:val="1ACB1871"/>
    <w:multiLevelType w:val="hybridMultilevel"/>
    <w:tmpl w:val="C096CDE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22A2578A"/>
    <w:multiLevelType w:val="hybridMultilevel"/>
    <w:tmpl w:val="1030474A"/>
    <w:lvl w:ilvl="0" w:tplc="5F9A0822">
      <w:numFmt w:val="bullet"/>
      <w:lvlText w:val="■"/>
      <w:lvlJc w:val="left"/>
      <w:pPr>
        <w:ind w:left="1552" w:hanging="361"/>
      </w:pPr>
      <w:rPr>
        <w:rFonts w:ascii="Arial" w:eastAsia="Arial" w:hAnsi="Arial" w:cs="Arial" w:hint="default"/>
        <w:b w:val="0"/>
        <w:bCs w:val="0"/>
        <w:i w:val="0"/>
        <w:iCs w:val="0"/>
        <w:spacing w:val="0"/>
        <w:w w:val="75"/>
        <w:sz w:val="24"/>
        <w:szCs w:val="24"/>
        <w:lang w:val="en-US" w:eastAsia="en-US" w:bidi="ar-SA"/>
      </w:rPr>
    </w:lvl>
    <w:lvl w:ilvl="1" w:tplc="634CDF74">
      <w:numFmt w:val="bullet"/>
      <w:lvlText w:val="•"/>
      <w:lvlJc w:val="left"/>
      <w:pPr>
        <w:ind w:left="2139" w:hanging="361"/>
      </w:pPr>
      <w:rPr>
        <w:rFonts w:hint="default"/>
        <w:lang w:val="en-US" w:eastAsia="en-US" w:bidi="ar-SA"/>
      </w:rPr>
    </w:lvl>
    <w:lvl w:ilvl="2" w:tplc="DE9E0942">
      <w:numFmt w:val="bullet"/>
      <w:lvlText w:val="•"/>
      <w:lvlJc w:val="left"/>
      <w:pPr>
        <w:ind w:left="2718" w:hanging="361"/>
      </w:pPr>
      <w:rPr>
        <w:rFonts w:hint="default"/>
        <w:lang w:val="en-US" w:eastAsia="en-US" w:bidi="ar-SA"/>
      </w:rPr>
    </w:lvl>
    <w:lvl w:ilvl="3" w:tplc="990A795C">
      <w:numFmt w:val="bullet"/>
      <w:lvlText w:val="•"/>
      <w:lvlJc w:val="left"/>
      <w:pPr>
        <w:ind w:left="3297" w:hanging="361"/>
      </w:pPr>
      <w:rPr>
        <w:rFonts w:hint="default"/>
        <w:lang w:val="en-US" w:eastAsia="en-US" w:bidi="ar-SA"/>
      </w:rPr>
    </w:lvl>
    <w:lvl w:ilvl="4" w:tplc="604832A0">
      <w:numFmt w:val="bullet"/>
      <w:lvlText w:val="•"/>
      <w:lvlJc w:val="left"/>
      <w:pPr>
        <w:ind w:left="3877" w:hanging="361"/>
      </w:pPr>
      <w:rPr>
        <w:rFonts w:hint="default"/>
        <w:lang w:val="en-US" w:eastAsia="en-US" w:bidi="ar-SA"/>
      </w:rPr>
    </w:lvl>
    <w:lvl w:ilvl="5" w:tplc="9BEE9672">
      <w:numFmt w:val="bullet"/>
      <w:lvlText w:val="•"/>
      <w:lvlJc w:val="left"/>
      <w:pPr>
        <w:ind w:left="4456" w:hanging="361"/>
      </w:pPr>
      <w:rPr>
        <w:rFonts w:hint="default"/>
        <w:lang w:val="en-US" w:eastAsia="en-US" w:bidi="ar-SA"/>
      </w:rPr>
    </w:lvl>
    <w:lvl w:ilvl="6" w:tplc="23DE8410">
      <w:numFmt w:val="bullet"/>
      <w:lvlText w:val="•"/>
      <w:lvlJc w:val="left"/>
      <w:pPr>
        <w:ind w:left="5035" w:hanging="361"/>
      </w:pPr>
      <w:rPr>
        <w:rFonts w:hint="default"/>
        <w:lang w:val="en-US" w:eastAsia="en-US" w:bidi="ar-SA"/>
      </w:rPr>
    </w:lvl>
    <w:lvl w:ilvl="7" w:tplc="D310873C">
      <w:numFmt w:val="bullet"/>
      <w:lvlText w:val="•"/>
      <w:lvlJc w:val="left"/>
      <w:pPr>
        <w:ind w:left="5615" w:hanging="361"/>
      </w:pPr>
      <w:rPr>
        <w:rFonts w:hint="default"/>
        <w:lang w:val="en-US" w:eastAsia="en-US" w:bidi="ar-SA"/>
      </w:rPr>
    </w:lvl>
    <w:lvl w:ilvl="8" w:tplc="96D29A28">
      <w:numFmt w:val="bullet"/>
      <w:lvlText w:val="•"/>
      <w:lvlJc w:val="left"/>
      <w:pPr>
        <w:ind w:left="6194" w:hanging="361"/>
      </w:pPr>
      <w:rPr>
        <w:rFonts w:hint="default"/>
        <w:lang w:val="en-US" w:eastAsia="en-US" w:bidi="ar-SA"/>
      </w:rPr>
    </w:lvl>
  </w:abstractNum>
  <w:abstractNum w:abstractNumId="13" w15:restartNumberingAfterBreak="0">
    <w:nsid w:val="26583EF4"/>
    <w:multiLevelType w:val="hybridMultilevel"/>
    <w:tmpl w:val="D1344E06"/>
    <w:lvl w:ilvl="0" w:tplc="18090001">
      <w:start w:val="1"/>
      <w:numFmt w:val="bullet"/>
      <w:lvlText w:val=""/>
      <w:lvlJc w:val="left"/>
      <w:pPr>
        <w:ind w:left="1843" w:hanging="360"/>
      </w:pPr>
      <w:rPr>
        <w:rFonts w:ascii="Symbol" w:hAnsi="Symbol" w:hint="default"/>
      </w:rPr>
    </w:lvl>
    <w:lvl w:ilvl="1" w:tplc="18090003" w:tentative="1">
      <w:start w:val="1"/>
      <w:numFmt w:val="bullet"/>
      <w:lvlText w:val="o"/>
      <w:lvlJc w:val="left"/>
      <w:pPr>
        <w:ind w:left="2563" w:hanging="360"/>
      </w:pPr>
      <w:rPr>
        <w:rFonts w:ascii="Courier New" w:hAnsi="Courier New" w:cs="Courier New" w:hint="default"/>
      </w:rPr>
    </w:lvl>
    <w:lvl w:ilvl="2" w:tplc="18090005" w:tentative="1">
      <w:start w:val="1"/>
      <w:numFmt w:val="bullet"/>
      <w:lvlText w:val=""/>
      <w:lvlJc w:val="left"/>
      <w:pPr>
        <w:ind w:left="3283" w:hanging="360"/>
      </w:pPr>
      <w:rPr>
        <w:rFonts w:ascii="Wingdings" w:hAnsi="Wingdings" w:hint="default"/>
      </w:rPr>
    </w:lvl>
    <w:lvl w:ilvl="3" w:tplc="18090001" w:tentative="1">
      <w:start w:val="1"/>
      <w:numFmt w:val="bullet"/>
      <w:lvlText w:val=""/>
      <w:lvlJc w:val="left"/>
      <w:pPr>
        <w:ind w:left="4003" w:hanging="360"/>
      </w:pPr>
      <w:rPr>
        <w:rFonts w:ascii="Symbol" w:hAnsi="Symbol" w:hint="default"/>
      </w:rPr>
    </w:lvl>
    <w:lvl w:ilvl="4" w:tplc="18090003" w:tentative="1">
      <w:start w:val="1"/>
      <w:numFmt w:val="bullet"/>
      <w:lvlText w:val="o"/>
      <w:lvlJc w:val="left"/>
      <w:pPr>
        <w:ind w:left="4723" w:hanging="360"/>
      </w:pPr>
      <w:rPr>
        <w:rFonts w:ascii="Courier New" w:hAnsi="Courier New" w:cs="Courier New" w:hint="default"/>
      </w:rPr>
    </w:lvl>
    <w:lvl w:ilvl="5" w:tplc="18090005" w:tentative="1">
      <w:start w:val="1"/>
      <w:numFmt w:val="bullet"/>
      <w:lvlText w:val=""/>
      <w:lvlJc w:val="left"/>
      <w:pPr>
        <w:ind w:left="5443" w:hanging="360"/>
      </w:pPr>
      <w:rPr>
        <w:rFonts w:ascii="Wingdings" w:hAnsi="Wingdings" w:hint="default"/>
      </w:rPr>
    </w:lvl>
    <w:lvl w:ilvl="6" w:tplc="18090001" w:tentative="1">
      <w:start w:val="1"/>
      <w:numFmt w:val="bullet"/>
      <w:lvlText w:val=""/>
      <w:lvlJc w:val="left"/>
      <w:pPr>
        <w:ind w:left="6163" w:hanging="360"/>
      </w:pPr>
      <w:rPr>
        <w:rFonts w:ascii="Symbol" w:hAnsi="Symbol" w:hint="default"/>
      </w:rPr>
    </w:lvl>
    <w:lvl w:ilvl="7" w:tplc="18090003" w:tentative="1">
      <w:start w:val="1"/>
      <w:numFmt w:val="bullet"/>
      <w:lvlText w:val="o"/>
      <w:lvlJc w:val="left"/>
      <w:pPr>
        <w:ind w:left="6883" w:hanging="360"/>
      </w:pPr>
      <w:rPr>
        <w:rFonts w:ascii="Courier New" w:hAnsi="Courier New" w:cs="Courier New" w:hint="default"/>
      </w:rPr>
    </w:lvl>
    <w:lvl w:ilvl="8" w:tplc="18090005" w:tentative="1">
      <w:start w:val="1"/>
      <w:numFmt w:val="bullet"/>
      <w:lvlText w:val=""/>
      <w:lvlJc w:val="left"/>
      <w:pPr>
        <w:ind w:left="7603" w:hanging="360"/>
      </w:pPr>
      <w:rPr>
        <w:rFonts w:ascii="Wingdings" w:hAnsi="Wingdings" w:hint="default"/>
      </w:rPr>
    </w:lvl>
  </w:abstractNum>
  <w:abstractNum w:abstractNumId="14" w15:restartNumberingAfterBreak="0">
    <w:nsid w:val="28F62BEF"/>
    <w:multiLevelType w:val="multilevel"/>
    <w:tmpl w:val="C3EA7A0A"/>
    <w:numStyleLink w:val="MultilevelHeadingList"/>
  </w:abstractNum>
  <w:abstractNum w:abstractNumId="15" w15:restartNumberingAfterBreak="0">
    <w:nsid w:val="2AEE2269"/>
    <w:multiLevelType w:val="hybridMultilevel"/>
    <w:tmpl w:val="941EC8D0"/>
    <w:lvl w:ilvl="0" w:tplc="68308D00">
      <w:numFmt w:val="bullet"/>
      <w:lvlText w:val="-"/>
      <w:lvlJc w:val="left"/>
      <w:pPr>
        <w:ind w:left="465" w:hanging="360"/>
      </w:pPr>
      <w:rPr>
        <w:rFonts w:ascii="Calibri" w:eastAsia="Calibri" w:hAnsi="Calibri" w:cs="Calibri" w:hint="default"/>
        <w:b w:val="0"/>
        <w:bCs w:val="0"/>
        <w:i w:val="0"/>
        <w:iCs w:val="0"/>
        <w:spacing w:val="0"/>
        <w:w w:val="100"/>
        <w:sz w:val="22"/>
        <w:szCs w:val="22"/>
        <w:lang w:val="en-US" w:eastAsia="en-US" w:bidi="ar-SA"/>
      </w:rPr>
    </w:lvl>
    <w:lvl w:ilvl="1" w:tplc="ADDA2356">
      <w:numFmt w:val="bullet"/>
      <w:lvlText w:val="•"/>
      <w:lvlJc w:val="left"/>
      <w:pPr>
        <w:ind w:left="1306" w:hanging="360"/>
      </w:pPr>
      <w:rPr>
        <w:rFonts w:hint="default"/>
        <w:lang w:val="en-US" w:eastAsia="en-US" w:bidi="ar-SA"/>
      </w:rPr>
    </w:lvl>
    <w:lvl w:ilvl="2" w:tplc="17BABD62">
      <w:numFmt w:val="bullet"/>
      <w:lvlText w:val="•"/>
      <w:lvlJc w:val="left"/>
      <w:pPr>
        <w:ind w:left="2153" w:hanging="360"/>
      </w:pPr>
      <w:rPr>
        <w:rFonts w:hint="default"/>
        <w:lang w:val="en-US" w:eastAsia="en-US" w:bidi="ar-SA"/>
      </w:rPr>
    </w:lvl>
    <w:lvl w:ilvl="3" w:tplc="E28C9234">
      <w:numFmt w:val="bullet"/>
      <w:lvlText w:val="•"/>
      <w:lvlJc w:val="left"/>
      <w:pPr>
        <w:ind w:left="3000" w:hanging="360"/>
      </w:pPr>
      <w:rPr>
        <w:rFonts w:hint="default"/>
        <w:lang w:val="en-US" w:eastAsia="en-US" w:bidi="ar-SA"/>
      </w:rPr>
    </w:lvl>
    <w:lvl w:ilvl="4" w:tplc="57F84A3A">
      <w:numFmt w:val="bullet"/>
      <w:lvlText w:val="•"/>
      <w:lvlJc w:val="left"/>
      <w:pPr>
        <w:ind w:left="3847" w:hanging="360"/>
      </w:pPr>
      <w:rPr>
        <w:rFonts w:hint="default"/>
        <w:lang w:val="en-US" w:eastAsia="en-US" w:bidi="ar-SA"/>
      </w:rPr>
    </w:lvl>
    <w:lvl w:ilvl="5" w:tplc="F77008B0">
      <w:numFmt w:val="bullet"/>
      <w:lvlText w:val="•"/>
      <w:lvlJc w:val="left"/>
      <w:pPr>
        <w:ind w:left="4694" w:hanging="360"/>
      </w:pPr>
      <w:rPr>
        <w:rFonts w:hint="default"/>
        <w:lang w:val="en-US" w:eastAsia="en-US" w:bidi="ar-SA"/>
      </w:rPr>
    </w:lvl>
    <w:lvl w:ilvl="6" w:tplc="90BCEB34">
      <w:numFmt w:val="bullet"/>
      <w:lvlText w:val="•"/>
      <w:lvlJc w:val="left"/>
      <w:pPr>
        <w:ind w:left="5541" w:hanging="360"/>
      </w:pPr>
      <w:rPr>
        <w:rFonts w:hint="default"/>
        <w:lang w:val="en-US" w:eastAsia="en-US" w:bidi="ar-SA"/>
      </w:rPr>
    </w:lvl>
    <w:lvl w:ilvl="7" w:tplc="D53865FC">
      <w:numFmt w:val="bullet"/>
      <w:lvlText w:val="•"/>
      <w:lvlJc w:val="left"/>
      <w:pPr>
        <w:ind w:left="6388" w:hanging="360"/>
      </w:pPr>
      <w:rPr>
        <w:rFonts w:hint="default"/>
        <w:lang w:val="en-US" w:eastAsia="en-US" w:bidi="ar-SA"/>
      </w:rPr>
    </w:lvl>
    <w:lvl w:ilvl="8" w:tplc="F0349C64">
      <w:numFmt w:val="bullet"/>
      <w:lvlText w:val="•"/>
      <w:lvlJc w:val="left"/>
      <w:pPr>
        <w:ind w:left="7235" w:hanging="360"/>
      </w:pPr>
      <w:rPr>
        <w:rFonts w:hint="default"/>
        <w:lang w:val="en-US" w:eastAsia="en-US" w:bidi="ar-SA"/>
      </w:rPr>
    </w:lvl>
  </w:abstractNum>
  <w:abstractNum w:abstractNumId="16" w15:restartNumberingAfterBreak="0">
    <w:nsid w:val="340C67F1"/>
    <w:multiLevelType w:val="multilevel"/>
    <w:tmpl w:val="C3EA7A0A"/>
    <w:numStyleLink w:val="MultilevelHeadingList"/>
  </w:abstractNum>
  <w:abstractNum w:abstractNumId="17" w15:restartNumberingAfterBreak="0">
    <w:nsid w:val="36785449"/>
    <w:multiLevelType w:val="hybridMultilevel"/>
    <w:tmpl w:val="7796387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8BE207E"/>
    <w:multiLevelType w:val="multilevel"/>
    <w:tmpl w:val="C3EA7A0A"/>
    <w:lvl w:ilvl="0">
      <w:start w:val="1"/>
      <w:numFmt w:val="decimal"/>
      <w:lvlText w:val="%1."/>
      <w:lvlJc w:val="left"/>
      <w:pPr>
        <w:ind w:left="1123" w:hanging="743"/>
      </w:pPr>
      <w:rPr>
        <w:rFonts w:hint="default"/>
      </w:rPr>
    </w:lvl>
    <w:lvl w:ilvl="1">
      <w:start w:val="1"/>
      <w:numFmt w:val="decimal"/>
      <w:lvlText w:val="%1.%2."/>
      <w:lvlJc w:val="left"/>
      <w:pPr>
        <w:ind w:left="1123" w:hanging="743"/>
      </w:pPr>
      <w:rPr>
        <w:rFonts w:hint="default"/>
      </w:rPr>
    </w:lvl>
    <w:lvl w:ilvl="2">
      <w:start w:val="1"/>
      <w:numFmt w:val="decimal"/>
      <w:lvlText w:val="%1.%2.%3."/>
      <w:lvlJc w:val="left"/>
      <w:pPr>
        <w:ind w:left="1123" w:hanging="743"/>
      </w:pPr>
      <w:rPr>
        <w:rFonts w:hint="default"/>
      </w:rPr>
    </w:lvl>
    <w:lvl w:ilvl="3">
      <w:start w:val="1"/>
      <w:numFmt w:val="decimal"/>
      <w:lvlText w:val="%1.%2.%3.%4."/>
      <w:lvlJc w:val="left"/>
      <w:pPr>
        <w:ind w:left="1123" w:hanging="743"/>
      </w:pPr>
      <w:rPr>
        <w:rFonts w:hint="default"/>
      </w:rPr>
    </w:lvl>
    <w:lvl w:ilvl="4">
      <w:start w:val="1"/>
      <w:numFmt w:val="decimal"/>
      <w:lvlText w:val="%1.%2.%3.%4.%5."/>
      <w:lvlJc w:val="left"/>
      <w:pPr>
        <w:ind w:left="1123" w:hanging="743"/>
      </w:pPr>
      <w:rPr>
        <w:rFonts w:hint="default"/>
      </w:rPr>
    </w:lvl>
    <w:lvl w:ilvl="5">
      <w:start w:val="1"/>
      <w:numFmt w:val="decimal"/>
      <w:lvlText w:val="%1.%2.%3.%4.%5.%6."/>
      <w:lvlJc w:val="left"/>
      <w:pPr>
        <w:ind w:left="1123" w:hanging="743"/>
      </w:pPr>
      <w:rPr>
        <w:rFonts w:hint="default"/>
      </w:rPr>
    </w:lvl>
    <w:lvl w:ilvl="6">
      <w:start w:val="1"/>
      <w:numFmt w:val="decimal"/>
      <w:lvlText w:val="%1.%2.%3.%4.%5.%6.%7."/>
      <w:lvlJc w:val="left"/>
      <w:pPr>
        <w:ind w:left="1123" w:hanging="743"/>
      </w:pPr>
      <w:rPr>
        <w:rFonts w:hint="default"/>
      </w:rPr>
    </w:lvl>
    <w:lvl w:ilvl="7">
      <w:start w:val="1"/>
      <w:numFmt w:val="decimal"/>
      <w:lvlText w:val="%1.%2.%3.%4.%5.%6.%7.%8."/>
      <w:lvlJc w:val="left"/>
      <w:pPr>
        <w:ind w:left="1123" w:hanging="743"/>
      </w:pPr>
      <w:rPr>
        <w:rFonts w:hint="default"/>
      </w:rPr>
    </w:lvl>
    <w:lvl w:ilvl="8">
      <w:start w:val="1"/>
      <w:numFmt w:val="decimal"/>
      <w:lvlText w:val="%1.%2.%3.%4.%5.%6.%7.%8.%9."/>
      <w:lvlJc w:val="left"/>
      <w:pPr>
        <w:ind w:left="1123" w:hanging="743"/>
      </w:pPr>
      <w:rPr>
        <w:rFonts w:hint="default"/>
      </w:rPr>
    </w:lvl>
  </w:abstractNum>
  <w:abstractNum w:abstractNumId="19" w15:restartNumberingAfterBreak="0">
    <w:nsid w:val="39A83082"/>
    <w:multiLevelType w:val="hybridMultilevel"/>
    <w:tmpl w:val="4FFE1590"/>
    <w:lvl w:ilvl="0" w:tplc="A9B659AE">
      <w:numFmt w:val="bullet"/>
      <w:lvlText w:val="■"/>
      <w:lvlJc w:val="left"/>
      <w:pPr>
        <w:ind w:left="1046" w:hanging="361"/>
      </w:pPr>
      <w:rPr>
        <w:rFonts w:ascii="Arial" w:eastAsia="Arial" w:hAnsi="Arial" w:cs="Arial" w:hint="default"/>
        <w:b w:val="0"/>
        <w:bCs w:val="0"/>
        <w:i w:val="0"/>
        <w:iCs w:val="0"/>
        <w:spacing w:val="0"/>
        <w:w w:val="75"/>
        <w:sz w:val="24"/>
        <w:szCs w:val="24"/>
        <w:lang w:val="en-US" w:eastAsia="en-US" w:bidi="ar-SA"/>
      </w:rPr>
    </w:lvl>
    <w:lvl w:ilvl="1" w:tplc="F9B2EC3A">
      <w:numFmt w:val="bullet"/>
      <w:lvlText w:val=""/>
      <w:lvlJc w:val="left"/>
      <w:pPr>
        <w:ind w:left="1437" w:hanging="363"/>
      </w:pPr>
      <w:rPr>
        <w:rFonts w:ascii="Symbol" w:eastAsia="Symbol" w:hAnsi="Symbol" w:cs="Symbol" w:hint="default"/>
        <w:b w:val="0"/>
        <w:bCs w:val="0"/>
        <w:i w:val="0"/>
        <w:iCs w:val="0"/>
        <w:spacing w:val="0"/>
        <w:w w:val="100"/>
        <w:sz w:val="22"/>
        <w:szCs w:val="22"/>
        <w:lang w:val="en-US" w:eastAsia="en-US" w:bidi="ar-SA"/>
      </w:rPr>
    </w:lvl>
    <w:lvl w:ilvl="2" w:tplc="10F26164">
      <w:numFmt w:val="bullet"/>
      <w:lvlText w:val="o"/>
      <w:lvlJc w:val="left"/>
      <w:pPr>
        <w:ind w:left="2157" w:hanging="360"/>
      </w:pPr>
      <w:rPr>
        <w:rFonts w:ascii="Courier New" w:eastAsia="Courier New" w:hAnsi="Courier New" w:cs="Courier New" w:hint="default"/>
        <w:b w:val="0"/>
        <w:bCs w:val="0"/>
        <w:i w:val="0"/>
        <w:iCs w:val="0"/>
        <w:spacing w:val="0"/>
        <w:w w:val="100"/>
        <w:sz w:val="22"/>
        <w:szCs w:val="22"/>
        <w:lang w:val="en-US" w:eastAsia="en-US" w:bidi="ar-SA"/>
      </w:rPr>
    </w:lvl>
    <w:lvl w:ilvl="3" w:tplc="B2B68012">
      <w:numFmt w:val="bullet"/>
      <w:lvlText w:val="•"/>
      <w:lvlJc w:val="left"/>
      <w:pPr>
        <w:ind w:left="3218" w:hanging="360"/>
      </w:pPr>
      <w:rPr>
        <w:rFonts w:hint="default"/>
        <w:lang w:val="en-US" w:eastAsia="en-US" w:bidi="ar-SA"/>
      </w:rPr>
    </w:lvl>
    <w:lvl w:ilvl="4" w:tplc="C44E5DD8">
      <w:numFmt w:val="bullet"/>
      <w:lvlText w:val="•"/>
      <w:lvlJc w:val="left"/>
      <w:pPr>
        <w:ind w:left="4277" w:hanging="360"/>
      </w:pPr>
      <w:rPr>
        <w:rFonts w:hint="default"/>
        <w:lang w:val="en-US" w:eastAsia="en-US" w:bidi="ar-SA"/>
      </w:rPr>
    </w:lvl>
    <w:lvl w:ilvl="5" w:tplc="8D0227DA">
      <w:numFmt w:val="bullet"/>
      <w:lvlText w:val="•"/>
      <w:lvlJc w:val="left"/>
      <w:pPr>
        <w:ind w:left="5336" w:hanging="360"/>
      </w:pPr>
      <w:rPr>
        <w:rFonts w:hint="default"/>
        <w:lang w:val="en-US" w:eastAsia="en-US" w:bidi="ar-SA"/>
      </w:rPr>
    </w:lvl>
    <w:lvl w:ilvl="6" w:tplc="2468F1C4">
      <w:numFmt w:val="bullet"/>
      <w:lvlText w:val="•"/>
      <w:lvlJc w:val="left"/>
      <w:pPr>
        <w:ind w:left="6395" w:hanging="360"/>
      </w:pPr>
      <w:rPr>
        <w:rFonts w:hint="default"/>
        <w:lang w:val="en-US" w:eastAsia="en-US" w:bidi="ar-SA"/>
      </w:rPr>
    </w:lvl>
    <w:lvl w:ilvl="7" w:tplc="B522497E">
      <w:numFmt w:val="bullet"/>
      <w:lvlText w:val="•"/>
      <w:lvlJc w:val="left"/>
      <w:pPr>
        <w:ind w:left="7454" w:hanging="360"/>
      </w:pPr>
      <w:rPr>
        <w:rFonts w:hint="default"/>
        <w:lang w:val="en-US" w:eastAsia="en-US" w:bidi="ar-SA"/>
      </w:rPr>
    </w:lvl>
    <w:lvl w:ilvl="8" w:tplc="DC4040FA">
      <w:numFmt w:val="bullet"/>
      <w:lvlText w:val="•"/>
      <w:lvlJc w:val="left"/>
      <w:pPr>
        <w:ind w:left="8513" w:hanging="360"/>
      </w:pPr>
      <w:rPr>
        <w:rFonts w:hint="default"/>
        <w:lang w:val="en-US" w:eastAsia="en-US" w:bidi="ar-SA"/>
      </w:rPr>
    </w:lvl>
  </w:abstractNum>
  <w:abstractNum w:abstractNumId="20" w15:restartNumberingAfterBreak="0">
    <w:nsid w:val="3A9D6954"/>
    <w:multiLevelType w:val="hybridMultilevel"/>
    <w:tmpl w:val="FE9E9030"/>
    <w:lvl w:ilvl="0" w:tplc="18090001">
      <w:start w:val="1"/>
      <w:numFmt w:val="bullet"/>
      <w:lvlText w:val=""/>
      <w:lvlJc w:val="left"/>
      <w:pPr>
        <w:ind w:left="1843" w:hanging="360"/>
      </w:pPr>
      <w:rPr>
        <w:rFonts w:ascii="Symbol" w:hAnsi="Symbol" w:hint="default"/>
      </w:rPr>
    </w:lvl>
    <w:lvl w:ilvl="1" w:tplc="18090003" w:tentative="1">
      <w:start w:val="1"/>
      <w:numFmt w:val="bullet"/>
      <w:lvlText w:val="o"/>
      <w:lvlJc w:val="left"/>
      <w:pPr>
        <w:ind w:left="2563" w:hanging="360"/>
      </w:pPr>
      <w:rPr>
        <w:rFonts w:ascii="Courier New" w:hAnsi="Courier New" w:cs="Courier New" w:hint="default"/>
      </w:rPr>
    </w:lvl>
    <w:lvl w:ilvl="2" w:tplc="18090005" w:tentative="1">
      <w:start w:val="1"/>
      <w:numFmt w:val="bullet"/>
      <w:lvlText w:val=""/>
      <w:lvlJc w:val="left"/>
      <w:pPr>
        <w:ind w:left="3283" w:hanging="360"/>
      </w:pPr>
      <w:rPr>
        <w:rFonts w:ascii="Wingdings" w:hAnsi="Wingdings" w:hint="default"/>
      </w:rPr>
    </w:lvl>
    <w:lvl w:ilvl="3" w:tplc="18090001" w:tentative="1">
      <w:start w:val="1"/>
      <w:numFmt w:val="bullet"/>
      <w:lvlText w:val=""/>
      <w:lvlJc w:val="left"/>
      <w:pPr>
        <w:ind w:left="4003" w:hanging="360"/>
      </w:pPr>
      <w:rPr>
        <w:rFonts w:ascii="Symbol" w:hAnsi="Symbol" w:hint="default"/>
      </w:rPr>
    </w:lvl>
    <w:lvl w:ilvl="4" w:tplc="18090003" w:tentative="1">
      <w:start w:val="1"/>
      <w:numFmt w:val="bullet"/>
      <w:lvlText w:val="o"/>
      <w:lvlJc w:val="left"/>
      <w:pPr>
        <w:ind w:left="4723" w:hanging="360"/>
      </w:pPr>
      <w:rPr>
        <w:rFonts w:ascii="Courier New" w:hAnsi="Courier New" w:cs="Courier New" w:hint="default"/>
      </w:rPr>
    </w:lvl>
    <w:lvl w:ilvl="5" w:tplc="18090005" w:tentative="1">
      <w:start w:val="1"/>
      <w:numFmt w:val="bullet"/>
      <w:lvlText w:val=""/>
      <w:lvlJc w:val="left"/>
      <w:pPr>
        <w:ind w:left="5443" w:hanging="360"/>
      </w:pPr>
      <w:rPr>
        <w:rFonts w:ascii="Wingdings" w:hAnsi="Wingdings" w:hint="default"/>
      </w:rPr>
    </w:lvl>
    <w:lvl w:ilvl="6" w:tplc="18090001" w:tentative="1">
      <w:start w:val="1"/>
      <w:numFmt w:val="bullet"/>
      <w:lvlText w:val=""/>
      <w:lvlJc w:val="left"/>
      <w:pPr>
        <w:ind w:left="6163" w:hanging="360"/>
      </w:pPr>
      <w:rPr>
        <w:rFonts w:ascii="Symbol" w:hAnsi="Symbol" w:hint="default"/>
      </w:rPr>
    </w:lvl>
    <w:lvl w:ilvl="7" w:tplc="18090003" w:tentative="1">
      <w:start w:val="1"/>
      <w:numFmt w:val="bullet"/>
      <w:lvlText w:val="o"/>
      <w:lvlJc w:val="left"/>
      <w:pPr>
        <w:ind w:left="6883" w:hanging="360"/>
      </w:pPr>
      <w:rPr>
        <w:rFonts w:ascii="Courier New" w:hAnsi="Courier New" w:cs="Courier New" w:hint="default"/>
      </w:rPr>
    </w:lvl>
    <w:lvl w:ilvl="8" w:tplc="18090005" w:tentative="1">
      <w:start w:val="1"/>
      <w:numFmt w:val="bullet"/>
      <w:lvlText w:val=""/>
      <w:lvlJc w:val="left"/>
      <w:pPr>
        <w:ind w:left="7603" w:hanging="360"/>
      </w:pPr>
      <w:rPr>
        <w:rFonts w:ascii="Wingdings" w:hAnsi="Wingdings" w:hint="default"/>
      </w:rPr>
    </w:lvl>
  </w:abstractNum>
  <w:abstractNum w:abstractNumId="21" w15:restartNumberingAfterBreak="0">
    <w:nsid w:val="3D854A8E"/>
    <w:multiLevelType w:val="hybridMultilevel"/>
    <w:tmpl w:val="EB967C02"/>
    <w:lvl w:ilvl="0" w:tplc="C848E650">
      <w:numFmt w:val="bullet"/>
      <w:lvlText w:val=""/>
      <w:lvlJc w:val="left"/>
      <w:pPr>
        <w:ind w:left="1766" w:hanging="361"/>
      </w:pPr>
      <w:rPr>
        <w:rFonts w:ascii="Symbol" w:eastAsia="Symbol" w:hAnsi="Symbol" w:cs="Symbol" w:hint="default"/>
        <w:b w:val="0"/>
        <w:bCs w:val="0"/>
        <w:i w:val="0"/>
        <w:iCs w:val="0"/>
        <w:spacing w:val="0"/>
        <w:w w:val="100"/>
        <w:sz w:val="22"/>
        <w:szCs w:val="22"/>
        <w:lang w:val="en-US" w:eastAsia="en-US" w:bidi="ar-SA"/>
      </w:rPr>
    </w:lvl>
    <w:lvl w:ilvl="1" w:tplc="20DAA7FE">
      <w:numFmt w:val="bullet"/>
      <w:lvlText w:val="•"/>
      <w:lvlJc w:val="left"/>
      <w:pPr>
        <w:ind w:left="2647" w:hanging="361"/>
      </w:pPr>
      <w:rPr>
        <w:rFonts w:hint="default"/>
        <w:lang w:val="en-US" w:eastAsia="en-US" w:bidi="ar-SA"/>
      </w:rPr>
    </w:lvl>
    <w:lvl w:ilvl="2" w:tplc="649ABDF4">
      <w:numFmt w:val="bullet"/>
      <w:lvlText w:val="•"/>
      <w:lvlJc w:val="left"/>
      <w:pPr>
        <w:ind w:left="3534" w:hanging="361"/>
      </w:pPr>
      <w:rPr>
        <w:rFonts w:hint="default"/>
        <w:lang w:val="en-US" w:eastAsia="en-US" w:bidi="ar-SA"/>
      </w:rPr>
    </w:lvl>
    <w:lvl w:ilvl="3" w:tplc="C174F35C">
      <w:numFmt w:val="bullet"/>
      <w:lvlText w:val="•"/>
      <w:lvlJc w:val="left"/>
      <w:pPr>
        <w:ind w:left="4421" w:hanging="361"/>
      </w:pPr>
      <w:rPr>
        <w:rFonts w:hint="default"/>
        <w:lang w:val="en-US" w:eastAsia="en-US" w:bidi="ar-SA"/>
      </w:rPr>
    </w:lvl>
    <w:lvl w:ilvl="4" w:tplc="C584E4C4">
      <w:numFmt w:val="bullet"/>
      <w:lvlText w:val="•"/>
      <w:lvlJc w:val="left"/>
      <w:pPr>
        <w:ind w:left="5308" w:hanging="361"/>
      </w:pPr>
      <w:rPr>
        <w:rFonts w:hint="default"/>
        <w:lang w:val="en-US" w:eastAsia="en-US" w:bidi="ar-SA"/>
      </w:rPr>
    </w:lvl>
    <w:lvl w:ilvl="5" w:tplc="B67674B2">
      <w:numFmt w:val="bullet"/>
      <w:lvlText w:val="•"/>
      <w:lvlJc w:val="left"/>
      <w:pPr>
        <w:ind w:left="6195" w:hanging="361"/>
      </w:pPr>
      <w:rPr>
        <w:rFonts w:hint="default"/>
        <w:lang w:val="en-US" w:eastAsia="en-US" w:bidi="ar-SA"/>
      </w:rPr>
    </w:lvl>
    <w:lvl w:ilvl="6" w:tplc="66AEAEDE">
      <w:numFmt w:val="bullet"/>
      <w:lvlText w:val="•"/>
      <w:lvlJc w:val="left"/>
      <w:pPr>
        <w:ind w:left="7082" w:hanging="361"/>
      </w:pPr>
      <w:rPr>
        <w:rFonts w:hint="default"/>
        <w:lang w:val="en-US" w:eastAsia="en-US" w:bidi="ar-SA"/>
      </w:rPr>
    </w:lvl>
    <w:lvl w:ilvl="7" w:tplc="0EA09498">
      <w:numFmt w:val="bullet"/>
      <w:lvlText w:val="•"/>
      <w:lvlJc w:val="left"/>
      <w:pPr>
        <w:ind w:left="7970" w:hanging="361"/>
      </w:pPr>
      <w:rPr>
        <w:rFonts w:hint="default"/>
        <w:lang w:val="en-US" w:eastAsia="en-US" w:bidi="ar-SA"/>
      </w:rPr>
    </w:lvl>
    <w:lvl w:ilvl="8" w:tplc="F4587D9A">
      <w:numFmt w:val="bullet"/>
      <w:lvlText w:val="•"/>
      <w:lvlJc w:val="left"/>
      <w:pPr>
        <w:ind w:left="8857" w:hanging="361"/>
      </w:pPr>
      <w:rPr>
        <w:rFonts w:hint="default"/>
        <w:lang w:val="en-US" w:eastAsia="en-US" w:bidi="ar-SA"/>
      </w:rPr>
    </w:lvl>
  </w:abstractNum>
  <w:abstractNum w:abstractNumId="22" w15:restartNumberingAfterBreak="0">
    <w:nsid w:val="42BF5355"/>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D4768DF"/>
    <w:multiLevelType w:val="hybridMultilevel"/>
    <w:tmpl w:val="1A30047C"/>
    <w:lvl w:ilvl="0" w:tplc="18090001">
      <w:start w:val="1"/>
      <w:numFmt w:val="bullet"/>
      <w:lvlText w:val=""/>
      <w:lvlJc w:val="left"/>
      <w:pPr>
        <w:ind w:left="1843" w:hanging="360"/>
      </w:pPr>
      <w:rPr>
        <w:rFonts w:ascii="Symbol" w:hAnsi="Symbol" w:hint="default"/>
      </w:rPr>
    </w:lvl>
    <w:lvl w:ilvl="1" w:tplc="18090003" w:tentative="1">
      <w:start w:val="1"/>
      <w:numFmt w:val="bullet"/>
      <w:lvlText w:val="o"/>
      <w:lvlJc w:val="left"/>
      <w:pPr>
        <w:ind w:left="2563" w:hanging="360"/>
      </w:pPr>
      <w:rPr>
        <w:rFonts w:ascii="Courier New" w:hAnsi="Courier New" w:cs="Courier New" w:hint="default"/>
      </w:rPr>
    </w:lvl>
    <w:lvl w:ilvl="2" w:tplc="18090005" w:tentative="1">
      <w:start w:val="1"/>
      <w:numFmt w:val="bullet"/>
      <w:lvlText w:val=""/>
      <w:lvlJc w:val="left"/>
      <w:pPr>
        <w:ind w:left="3283" w:hanging="360"/>
      </w:pPr>
      <w:rPr>
        <w:rFonts w:ascii="Wingdings" w:hAnsi="Wingdings" w:hint="default"/>
      </w:rPr>
    </w:lvl>
    <w:lvl w:ilvl="3" w:tplc="18090001" w:tentative="1">
      <w:start w:val="1"/>
      <w:numFmt w:val="bullet"/>
      <w:lvlText w:val=""/>
      <w:lvlJc w:val="left"/>
      <w:pPr>
        <w:ind w:left="4003" w:hanging="360"/>
      </w:pPr>
      <w:rPr>
        <w:rFonts w:ascii="Symbol" w:hAnsi="Symbol" w:hint="default"/>
      </w:rPr>
    </w:lvl>
    <w:lvl w:ilvl="4" w:tplc="18090003" w:tentative="1">
      <w:start w:val="1"/>
      <w:numFmt w:val="bullet"/>
      <w:lvlText w:val="o"/>
      <w:lvlJc w:val="left"/>
      <w:pPr>
        <w:ind w:left="4723" w:hanging="360"/>
      </w:pPr>
      <w:rPr>
        <w:rFonts w:ascii="Courier New" w:hAnsi="Courier New" w:cs="Courier New" w:hint="default"/>
      </w:rPr>
    </w:lvl>
    <w:lvl w:ilvl="5" w:tplc="18090005" w:tentative="1">
      <w:start w:val="1"/>
      <w:numFmt w:val="bullet"/>
      <w:lvlText w:val=""/>
      <w:lvlJc w:val="left"/>
      <w:pPr>
        <w:ind w:left="5443" w:hanging="360"/>
      </w:pPr>
      <w:rPr>
        <w:rFonts w:ascii="Wingdings" w:hAnsi="Wingdings" w:hint="default"/>
      </w:rPr>
    </w:lvl>
    <w:lvl w:ilvl="6" w:tplc="18090001" w:tentative="1">
      <w:start w:val="1"/>
      <w:numFmt w:val="bullet"/>
      <w:lvlText w:val=""/>
      <w:lvlJc w:val="left"/>
      <w:pPr>
        <w:ind w:left="6163" w:hanging="360"/>
      </w:pPr>
      <w:rPr>
        <w:rFonts w:ascii="Symbol" w:hAnsi="Symbol" w:hint="default"/>
      </w:rPr>
    </w:lvl>
    <w:lvl w:ilvl="7" w:tplc="18090003" w:tentative="1">
      <w:start w:val="1"/>
      <w:numFmt w:val="bullet"/>
      <w:lvlText w:val="o"/>
      <w:lvlJc w:val="left"/>
      <w:pPr>
        <w:ind w:left="6883" w:hanging="360"/>
      </w:pPr>
      <w:rPr>
        <w:rFonts w:ascii="Courier New" w:hAnsi="Courier New" w:cs="Courier New" w:hint="default"/>
      </w:rPr>
    </w:lvl>
    <w:lvl w:ilvl="8" w:tplc="18090005" w:tentative="1">
      <w:start w:val="1"/>
      <w:numFmt w:val="bullet"/>
      <w:lvlText w:val=""/>
      <w:lvlJc w:val="left"/>
      <w:pPr>
        <w:ind w:left="7603" w:hanging="360"/>
      </w:pPr>
      <w:rPr>
        <w:rFonts w:ascii="Wingdings" w:hAnsi="Wingdings" w:hint="default"/>
      </w:rPr>
    </w:lvl>
  </w:abstractNum>
  <w:abstractNum w:abstractNumId="24" w15:restartNumberingAfterBreak="0">
    <w:nsid w:val="510C71B3"/>
    <w:multiLevelType w:val="multilevel"/>
    <w:tmpl w:val="C3EA7A0A"/>
    <w:lvl w:ilvl="0">
      <w:start w:val="1"/>
      <w:numFmt w:val="decimal"/>
      <w:lvlText w:val="%1."/>
      <w:lvlJc w:val="left"/>
      <w:pPr>
        <w:ind w:left="1123" w:hanging="743"/>
      </w:pPr>
      <w:rPr>
        <w:rFonts w:hint="default"/>
      </w:rPr>
    </w:lvl>
    <w:lvl w:ilvl="1">
      <w:start w:val="1"/>
      <w:numFmt w:val="decimal"/>
      <w:lvlText w:val="%1.%2."/>
      <w:lvlJc w:val="left"/>
      <w:pPr>
        <w:ind w:left="1123" w:hanging="743"/>
      </w:pPr>
      <w:rPr>
        <w:rFonts w:hint="default"/>
      </w:rPr>
    </w:lvl>
    <w:lvl w:ilvl="2">
      <w:start w:val="1"/>
      <w:numFmt w:val="decimal"/>
      <w:lvlText w:val="%1.%2.%3."/>
      <w:lvlJc w:val="left"/>
      <w:pPr>
        <w:ind w:left="1123" w:hanging="743"/>
      </w:pPr>
      <w:rPr>
        <w:rFonts w:hint="default"/>
      </w:rPr>
    </w:lvl>
    <w:lvl w:ilvl="3">
      <w:start w:val="1"/>
      <w:numFmt w:val="decimal"/>
      <w:lvlText w:val="%1.%2.%3.%4."/>
      <w:lvlJc w:val="left"/>
      <w:pPr>
        <w:ind w:left="1123" w:hanging="743"/>
      </w:pPr>
      <w:rPr>
        <w:rFonts w:hint="default"/>
      </w:rPr>
    </w:lvl>
    <w:lvl w:ilvl="4">
      <w:start w:val="1"/>
      <w:numFmt w:val="decimal"/>
      <w:lvlText w:val="%1.%2.%3.%4.%5."/>
      <w:lvlJc w:val="left"/>
      <w:pPr>
        <w:ind w:left="1123" w:hanging="743"/>
      </w:pPr>
      <w:rPr>
        <w:rFonts w:hint="default"/>
      </w:rPr>
    </w:lvl>
    <w:lvl w:ilvl="5">
      <w:start w:val="1"/>
      <w:numFmt w:val="decimal"/>
      <w:lvlText w:val="%1.%2.%3.%4.%5.%6."/>
      <w:lvlJc w:val="left"/>
      <w:pPr>
        <w:ind w:left="1123" w:hanging="743"/>
      </w:pPr>
      <w:rPr>
        <w:rFonts w:hint="default"/>
      </w:rPr>
    </w:lvl>
    <w:lvl w:ilvl="6">
      <w:start w:val="1"/>
      <w:numFmt w:val="decimal"/>
      <w:lvlText w:val="%1.%2.%3.%4.%5.%6.%7."/>
      <w:lvlJc w:val="left"/>
      <w:pPr>
        <w:ind w:left="1123" w:hanging="743"/>
      </w:pPr>
      <w:rPr>
        <w:rFonts w:hint="default"/>
      </w:rPr>
    </w:lvl>
    <w:lvl w:ilvl="7">
      <w:start w:val="1"/>
      <w:numFmt w:val="decimal"/>
      <w:lvlText w:val="%1.%2.%3.%4.%5.%6.%7.%8."/>
      <w:lvlJc w:val="left"/>
      <w:pPr>
        <w:ind w:left="1123" w:hanging="743"/>
      </w:pPr>
      <w:rPr>
        <w:rFonts w:hint="default"/>
      </w:rPr>
    </w:lvl>
    <w:lvl w:ilvl="8">
      <w:start w:val="1"/>
      <w:numFmt w:val="decimal"/>
      <w:lvlText w:val="%1.%2.%3.%4.%5.%6.%7.%8.%9."/>
      <w:lvlJc w:val="left"/>
      <w:pPr>
        <w:ind w:left="1123" w:hanging="743"/>
      </w:pPr>
      <w:rPr>
        <w:rFonts w:hint="default"/>
      </w:rPr>
    </w:lvl>
  </w:abstractNum>
  <w:abstractNum w:abstractNumId="25" w15:restartNumberingAfterBreak="0">
    <w:nsid w:val="5D42663F"/>
    <w:multiLevelType w:val="hybridMultilevel"/>
    <w:tmpl w:val="AB2A0A32"/>
    <w:lvl w:ilvl="0" w:tplc="18090001">
      <w:start w:val="1"/>
      <w:numFmt w:val="bullet"/>
      <w:lvlText w:val=""/>
      <w:lvlJc w:val="left"/>
      <w:pPr>
        <w:ind w:left="2154" w:hanging="360"/>
      </w:pPr>
      <w:rPr>
        <w:rFonts w:ascii="Symbol" w:hAnsi="Symbol" w:hint="default"/>
      </w:rPr>
    </w:lvl>
    <w:lvl w:ilvl="1" w:tplc="18090003" w:tentative="1">
      <w:start w:val="1"/>
      <w:numFmt w:val="bullet"/>
      <w:lvlText w:val="o"/>
      <w:lvlJc w:val="left"/>
      <w:pPr>
        <w:ind w:left="2874" w:hanging="360"/>
      </w:pPr>
      <w:rPr>
        <w:rFonts w:ascii="Courier New" w:hAnsi="Courier New" w:cs="Courier New" w:hint="default"/>
      </w:rPr>
    </w:lvl>
    <w:lvl w:ilvl="2" w:tplc="18090005" w:tentative="1">
      <w:start w:val="1"/>
      <w:numFmt w:val="bullet"/>
      <w:lvlText w:val=""/>
      <w:lvlJc w:val="left"/>
      <w:pPr>
        <w:ind w:left="3594" w:hanging="360"/>
      </w:pPr>
      <w:rPr>
        <w:rFonts w:ascii="Wingdings" w:hAnsi="Wingdings" w:hint="default"/>
      </w:rPr>
    </w:lvl>
    <w:lvl w:ilvl="3" w:tplc="18090001" w:tentative="1">
      <w:start w:val="1"/>
      <w:numFmt w:val="bullet"/>
      <w:lvlText w:val=""/>
      <w:lvlJc w:val="left"/>
      <w:pPr>
        <w:ind w:left="4314" w:hanging="360"/>
      </w:pPr>
      <w:rPr>
        <w:rFonts w:ascii="Symbol" w:hAnsi="Symbol" w:hint="default"/>
      </w:rPr>
    </w:lvl>
    <w:lvl w:ilvl="4" w:tplc="18090003" w:tentative="1">
      <w:start w:val="1"/>
      <w:numFmt w:val="bullet"/>
      <w:lvlText w:val="o"/>
      <w:lvlJc w:val="left"/>
      <w:pPr>
        <w:ind w:left="5034" w:hanging="360"/>
      </w:pPr>
      <w:rPr>
        <w:rFonts w:ascii="Courier New" w:hAnsi="Courier New" w:cs="Courier New" w:hint="default"/>
      </w:rPr>
    </w:lvl>
    <w:lvl w:ilvl="5" w:tplc="18090005" w:tentative="1">
      <w:start w:val="1"/>
      <w:numFmt w:val="bullet"/>
      <w:lvlText w:val=""/>
      <w:lvlJc w:val="left"/>
      <w:pPr>
        <w:ind w:left="5754" w:hanging="360"/>
      </w:pPr>
      <w:rPr>
        <w:rFonts w:ascii="Wingdings" w:hAnsi="Wingdings" w:hint="default"/>
      </w:rPr>
    </w:lvl>
    <w:lvl w:ilvl="6" w:tplc="18090001" w:tentative="1">
      <w:start w:val="1"/>
      <w:numFmt w:val="bullet"/>
      <w:lvlText w:val=""/>
      <w:lvlJc w:val="left"/>
      <w:pPr>
        <w:ind w:left="6474" w:hanging="360"/>
      </w:pPr>
      <w:rPr>
        <w:rFonts w:ascii="Symbol" w:hAnsi="Symbol" w:hint="default"/>
      </w:rPr>
    </w:lvl>
    <w:lvl w:ilvl="7" w:tplc="18090003" w:tentative="1">
      <w:start w:val="1"/>
      <w:numFmt w:val="bullet"/>
      <w:lvlText w:val="o"/>
      <w:lvlJc w:val="left"/>
      <w:pPr>
        <w:ind w:left="7194" w:hanging="360"/>
      </w:pPr>
      <w:rPr>
        <w:rFonts w:ascii="Courier New" w:hAnsi="Courier New" w:cs="Courier New" w:hint="default"/>
      </w:rPr>
    </w:lvl>
    <w:lvl w:ilvl="8" w:tplc="18090005" w:tentative="1">
      <w:start w:val="1"/>
      <w:numFmt w:val="bullet"/>
      <w:lvlText w:val=""/>
      <w:lvlJc w:val="left"/>
      <w:pPr>
        <w:ind w:left="7914" w:hanging="360"/>
      </w:pPr>
      <w:rPr>
        <w:rFonts w:ascii="Wingdings" w:hAnsi="Wingdings" w:hint="default"/>
      </w:rPr>
    </w:lvl>
  </w:abstractNum>
  <w:abstractNum w:abstractNumId="26" w15:restartNumberingAfterBreak="0">
    <w:nsid w:val="61DE525D"/>
    <w:multiLevelType w:val="hybridMultilevel"/>
    <w:tmpl w:val="585409B0"/>
    <w:lvl w:ilvl="0" w:tplc="1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629D69CD"/>
    <w:multiLevelType w:val="hybridMultilevel"/>
    <w:tmpl w:val="6AB61F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98E340C"/>
    <w:multiLevelType w:val="hybridMultilevel"/>
    <w:tmpl w:val="F2D8F78A"/>
    <w:lvl w:ilvl="0" w:tplc="18090001">
      <w:start w:val="1"/>
      <w:numFmt w:val="bullet"/>
      <w:lvlText w:val=""/>
      <w:lvlJc w:val="left"/>
      <w:pPr>
        <w:ind w:left="1843" w:hanging="360"/>
      </w:pPr>
      <w:rPr>
        <w:rFonts w:ascii="Symbol" w:hAnsi="Symbol" w:hint="default"/>
      </w:rPr>
    </w:lvl>
    <w:lvl w:ilvl="1" w:tplc="18090003" w:tentative="1">
      <w:start w:val="1"/>
      <w:numFmt w:val="bullet"/>
      <w:lvlText w:val="o"/>
      <w:lvlJc w:val="left"/>
      <w:pPr>
        <w:ind w:left="2563" w:hanging="360"/>
      </w:pPr>
      <w:rPr>
        <w:rFonts w:ascii="Courier New" w:hAnsi="Courier New" w:cs="Courier New" w:hint="default"/>
      </w:rPr>
    </w:lvl>
    <w:lvl w:ilvl="2" w:tplc="18090005" w:tentative="1">
      <w:start w:val="1"/>
      <w:numFmt w:val="bullet"/>
      <w:lvlText w:val=""/>
      <w:lvlJc w:val="left"/>
      <w:pPr>
        <w:ind w:left="3283" w:hanging="360"/>
      </w:pPr>
      <w:rPr>
        <w:rFonts w:ascii="Wingdings" w:hAnsi="Wingdings" w:hint="default"/>
      </w:rPr>
    </w:lvl>
    <w:lvl w:ilvl="3" w:tplc="18090001" w:tentative="1">
      <w:start w:val="1"/>
      <w:numFmt w:val="bullet"/>
      <w:lvlText w:val=""/>
      <w:lvlJc w:val="left"/>
      <w:pPr>
        <w:ind w:left="4003" w:hanging="360"/>
      </w:pPr>
      <w:rPr>
        <w:rFonts w:ascii="Symbol" w:hAnsi="Symbol" w:hint="default"/>
      </w:rPr>
    </w:lvl>
    <w:lvl w:ilvl="4" w:tplc="18090003" w:tentative="1">
      <w:start w:val="1"/>
      <w:numFmt w:val="bullet"/>
      <w:lvlText w:val="o"/>
      <w:lvlJc w:val="left"/>
      <w:pPr>
        <w:ind w:left="4723" w:hanging="360"/>
      </w:pPr>
      <w:rPr>
        <w:rFonts w:ascii="Courier New" w:hAnsi="Courier New" w:cs="Courier New" w:hint="default"/>
      </w:rPr>
    </w:lvl>
    <w:lvl w:ilvl="5" w:tplc="18090005" w:tentative="1">
      <w:start w:val="1"/>
      <w:numFmt w:val="bullet"/>
      <w:lvlText w:val=""/>
      <w:lvlJc w:val="left"/>
      <w:pPr>
        <w:ind w:left="5443" w:hanging="360"/>
      </w:pPr>
      <w:rPr>
        <w:rFonts w:ascii="Wingdings" w:hAnsi="Wingdings" w:hint="default"/>
      </w:rPr>
    </w:lvl>
    <w:lvl w:ilvl="6" w:tplc="18090001" w:tentative="1">
      <w:start w:val="1"/>
      <w:numFmt w:val="bullet"/>
      <w:lvlText w:val=""/>
      <w:lvlJc w:val="left"/>
      <w:pPr>
        <w:ind w:left="6163" w:hanging="360"/>
      </w:pPr>
      <w:rPr>
        <w:rFonts w:ascii="Symbol" w:hAnsi="Symbol" w:hint="default"/>
      </w:rPr>
    </w:lvl>
    <w:lvl w:ilvl="7" w:tplc="18090003" w:tentative="1">
      <w:start w:val="1"/>
      <w:numFmt w:val="bullet"/>
      <w:lvlText w:val="o"/>
      <w:lvlJc w:val="left"/>
      <w:pPr>
        <w:ind w:left="6883" w:hanging="360"/>
      </w:pPr>
      <w:rPr>
        <w:rFonts w:ascii="Courier New" w:hAnsi="Courier New" w:cs="Courier New" w:hint="default"/>
      </w:rPr>
    </w:lvl>
    <w:lvl w:ilvl="8" w:tplc="18090005" w:tentative="1">
      <w:start w:val="1"/>
      <w:numFmt w:val="bullet"/>
      <w:lvlText w:val=""/>
      <w:lvlJc w:val="left"/>
      <w:pPr>
        <w:ind w:left="7603" w:hanging="360"/>
      </w:pPr>
      <w:rPr>
        <w:rFonts w:ascii="Wingdings" w:hAnsi="Wingdings" w:hint="default"/>
      </w:rPr>
    </w:lvl>
  </w:abstractNum>
  <w:abstractNum w:abstractNumId="29" w15:restartNumberingAfterBreak="0">
    <w:nsid w:val="6D941B84"/>
    <w:multiLevelType w:val="hybridMultilevel"/>
    <w:tmpl w:val="8B861084"/>
    <w:lvl w:ilvl="0" w:tplc="18090001">
      <w:start w:val="1"/>
      <w:numFmt w:val="bullet"/>
      <w:lvlText w:val=""/>
      <w:lvlJc w:val="left"/>
      <w:pPr>
        <w:ind w:left="2563" w:hanging="360"/>
      </w:pPr>
      <w:rPr>
        <w:rFonts w:ascii="Symbol" w:hAnsi="Symbol" w:hint="default"/>
      </w:rPr>
    </w:lvl>
    <w:lvl w:ilvl="1" w:tplc="18090003" w:tentative="1">
      <w:start w:val="1"/>
      <w:numFmt w:val="bullet"/>
      <w:lvlText w:val="o"/>
      <w:lvlJc w:val="left"/>
      <w:pPr>
        <w:ind w:left="3283" w:hanging="360"/>
      </w:pPr>
      <w:rPr>
        <w:rFonts w:ascii="Courier New" w:hAnsi="Courier New" w:cs="Courier New" w:hint="default"/>
      </w:rPr>
    </w:lvl>
    <w:lvl w:ilvl="2" w:tplc="18090005" w:tentative="1">
      <w:start w:val="1"/>
      <w:numFmt w:val="bullet"/>
      <w:lvlText w:val=""/>
      <w:lvlJc w:val="left"/>
      <w:pPr>
        <w:ind w:left="4003" w:hanging="360"/>
      </w:pPr>
      <w:rPr>
        <w:rFonts w:ascii="Wingdings" w:hAnsi="Wingdings" w:hint="default"/>
      </w:rPr>
    </w:lvl>
    <w:lvl w:ilvl="3" w:tplc="18090001" w:tentative="1">
      <w:start w:val="1"/>
      <w:numFmt w:val="bullet"/>
      <w:lvlText w:val=""/>
      <w:lvlJc w:val="left"/>
      <w:pPr>
        <w:ind w:left="4723" w:hanging="360"/>
      </w:pPr>
      <w:rPr>
        <w:rFonts w:ascii="Symbol" w:hAnsi="Symbol" w:hint="default"/>
      </w:rPr>
    </w:lvl>
    <w:lvl w:ilvl="4" w:tplc="18090003" w:tentative="1">
      <w:start w:val="1"/>
      <w:numFmt w:val="bullet"/>
      <w:lvlText w:val="o"/>
      <w:lvlJc w:val="left"/>
      <w:pPr>
        <w:ind w:left="5443" w:hanging="360"/>
      </w:pPr>
      <w:rPr>
        <w:rFonts w:ascii="Courier New" w:hAnsi="Courier New" w:cs="Courier New" w:hint="default"/>
      </w:rPr>
    </w:lvl>
    <w:lvl w:ilvl="5" w:tplc="18090005" w:tentative="1">
      <w:start w:val="1"/>
      <w:numFmt w:val="bullet"/>
      <w:lvlText w:val=""/>
      <w:lvlJc w:val="left"/>
      <w:pPr>
        <w:ind w:left="6163" w:hanging="360"/>
      </w:pPr>
      <w:rPr>
        <w:rFonts w:ascii="Wingdings" w:hAnsi="Wingdings" w:hint="default"/>
      </w:rPr>
    </w:lvl>
    <w:lvl w:ilvl="6" w:tplc="18090001" w:tentative="1">
      <w:start w:val="1"/>
      <w:numFmt w:val="bullet"/>
      <w:lvlText w:val=""/>
      <w:lvlJc w:val="left"/>
      <w:pPr>
        <w:ind w:left="6883" w:hanging="360"/>
      </w:pPr>
      <w:rPr>
        <w:rFonts w:ascii="Symbol" w:hAnsi="Symbol" w:hint="default"/>
      </w:rPr>
    </w:lvl>
    <w:lvl w:ilvl="7" w:tplc="18090003" w:tentative="1">
      <w:start w:val="1"/>
      <w:numFmt w:val="bullet"/>
      <w:lvlText w:val="o"/>
      <w:lvlJc w:val="left"/>
      <w:pPr>
        <w:ind w:left="7603" w:hanging="360"/>
      </w:pPr>
      <w:rPr>
        <w:rFonts w:ascii="Courier New" w:hAnsi="Courier New" w:cs="Courier New" w:hint="default"/>
      </w:rPr>
    </w:lvl>
    <w:lvl w:ilvl="8" w:tplc="18090005" w:tentative="1">
      <w:start w:val="1"/>
      <w:numFmt w:val="bullet"/>
      <w:lvlText w:val=""/>
      <w:lvlJc w:val="left"/>
      <w:pPr>
        <w:ind w:left="8323" w:hanging="360"/>
      </w:pPr>
      <w:rPr>
        <w:rFonts w:ascii="Wingdings" w:hAnsi="Wingdings" w:hint="default"/>
      </w:rPr>
    </w:lvl>
  </w:abstractNum>
  <w:abstractNum w:abstractNumId="30" w15:restartNumberingAfterBreak="0">
    <w:nsid w:val="74292AFF"/>
    <w:multiLevelType w:val="multilevel"/>
    <w:tmpl w:val="C3EA7A0A"/>
    <w:styleLink w:val="MultilevelHeadingList"/>
    <w:lvl w:ilvl="0">
      <w:start w:val="1"/>
      <w:numFmt w:val="decimal"/>
      <w:lvlText w:val="%1."/>
      <w:lvlJc w:val="left"/>
      <w:pPr>
        <w:ind w:left="1123" w:hanging="743"/>
      </w:pPr>
      <w:rPr>
        <w:rFonts w:hint="default"/>
      </w:rPr>
    </w:lvl>
    <w:lvl w:ilvl="1">
      <w:start w:val="1"/>
      <w:numFmt w:val="decimal"/>
      <w:lvlText w:val="%1.%2."/>
      <w:lvlJc w:val="left"/>
      <w:pPr>
        <w:ind w:left="1123" w:hanging="743"/>
      </w:pPr>
      <w:rPr>
        <w:rFonts w:hint="default"/>
      </w:rPr>
    </w:lvl>
    <w:lvl w:ilvl="2">
      <w:start w:val="1"/>
      <w:numFmt w:val="decimal"/>
      <w:lvlText w:val="%1.%2.%3."/>
      <w:lvlJc w:val="left"/>
      <w:pPr>
        <w:ind w:left="1123" w:hanging="743"/>
      </w:pPr>
      <w:rPr>
        <w:rFonts w:hint="default"/>
      </w:rPr>
    </w:lvl>
    <w:lvl w:ilvl="3">
      <w:start w:val="1"/>
      <w:numFmt w:val="decimal"/>
      <w:lvlText w:val="%1.%2.%3.%4."/>
      <w:lvlJc w:val="left"/>
      <w:pPr>
        <w:ind w:left="1123" w:hanging="743"/>
      </w:pPr>
      <w:rPr>
        <w:rFonts w:hint="default"/>
      </w:rPr>
    </w:lvl>
    <w:lvl w:ilvl="4">
      <w:start w:val="1"/>
      <w:numFmt w:val="decimal"/>
      <w:lvlText w:val="%1.%2.%3.%4.%5."/>
      <w:lvlJc w:val="left"/>
      <w:pPr>
        <w:ind w:left="1123" w:hanging="743"/>
      </w:pPr>
      <w:rPr>
        <w:rFonts w:hint="default"/>
      </w:rPr>
    </w:lvl>
    <w:lvl w:ilvl="5">
      <w:start w:val="1"/>
      <w:numFmt w:val="decimal"/>
      <w:lvlText w:val="%1.%2.%3.%4.%5.%6."/>
      <w:lvlJc w:val="left"/>
      <w:pPr>
        <w:ind w:left="1123" w:hanging="743"/>
      </w:pPr>
      <w:rPr>
        <w:rFonts w:hint="default"/>
      </w:rPr>
    </w:lvl>
    <w:lvl w:ilvl="6">
      <w:start w:val="1"/>
      <w:numFmt w:val="decimal"/>
      <w:lvlText w:val="%1.%2.%3.%4.%5.%6.%7."/>
      <w:lvlJc w:val="left"/>
      <w:pPr>
        <w:ind w:left="1123" w:hanging="743"/>
      </w:pPr>
      <w:rPr>
        <w:rFonts w:hint="default"/>
      </w:rPr>
    </w:lvl>
    <w:lvl w:ilvl="7">
      <w:start w:val="1"/>
      <w:numFmt w:val="decimal"/>
      <w:lvlText w:val="%1.%2.%3.%4.%5.%6.%7.%8."/>
      <w:lvlJc w:val="left"/>
      <w:pPr>
        <w:ind w:left="1123" w:hanging="743"/>
      </w:pPr>
      <w:rPr>
        <w:rFonts w:hint="default"/>
      </w:rPr>
    </w:lvl>
    <w:lvl w:ilvl="8">
      <w:start w:val="1"/>
      <w:numFmt w:val="decimal"/>
      <w:lvlText w:val="%1.%2.%3.%4.%5.%6.%7.%8.%9."/>
      <w:lvlJc w:val="left"/>
      <w:pPr>
        <w:ind w:left="1123" w:hanging="743"/>
      </w:pPr>
      <w:rPr>
        <w:rFonts w:hint="default"/>
      </w:rPr>
    </w:lvl>
  </w:abstractNum>
  <w:abstractNum w:abstractNumId="31" w15:restartNumberingAfterBreak="0">
    <w:nsid w:val="76783166"/>
    <w:multiLevelType w:val="hybridMultilevel"/>
    <w:tmpl w:val="872882E6"/>
    <w:lvl w:ilvl="0" w:tplc="18090001">
      <w:start w:val="1"/>
      <w:numFmt w:val="bullet"/>
      <w:lvlText w:val=""/>
      <w:lvlJc w:val="left"/>
      <w:pPr>
        <w:ind w:left="1843" w:hanging="360"/>
      </w:pPr>
      <w:rPr>
        <w:rFonts w:ascii="Symbol" w:hAnsi="Symbol" w:hint="default"/>
      </w:rPr>
    </w:lvl>
    <w:lvl w:ilvl="1" w:tplc="18090003" w:tentative="1">
      <w:start w:val="1"/>
      <w:numFmt w:val="bullet"/>
      <w:lvlText w:val="o"/>
      <w:lvlJc w:val="left"/>
      <w:pPr>
        <w:ind w:left="2563" w:hanging="360"/>
      </w:pPr>
      <w:rPr>
        <w:rFonts w:ascii="Courier New" w:hAnsi="Courier New" w:cs="Courier New" w:hint="default"/>
      </w:rPr>
    </w:lvl>
    <w:lvl w:ilvl="2" w:tplc="18090005" w:tentative="1">
      <w:start w:val="1"/>
      <w:numFmt w:val="bullet"/>
      <w:lvlText w:val=""/>
      <w:lvlJc w:val="left"/>
      <w:pPr>
        <w:ind w:left="3283" w:hanging="360"/>
      </w:pPr>
      <w:rPr>
        <w:rFonts w:ascii="Wingdings" w:hAnsi="Wingdings" w:hint="default"/>
      </w:rPr>
    </w:lvl>
    <w:lvl w:ilvl="3" w:tplc="18090001" w:tentative="1">
      <w:start w:val="1"/>
      <w:numFmt w:val="bullet"/>
      <w:lvlText w:val=""/>
      <w:lvlJc w:val="left"/>
      <w:pPr>
        <w:ind w:left="4003" w:hanging="360"/>
      </w:pPr>
      <w:rPr>
        <w:rFonts w:ascii="Symbol" w:hAnsi="Symbol" w:hint="default"/>
      </w:rPr>
    </w:lvl>
    <w:lvl w:ilvl="4" w:tplc="18090003" w:tentative="1">
      <w:start w:val="1"/>
      <w:numFmt w:val="bullet"/>
      <w:lvlText w:val="o"/>
      <w:lvlJc w:val="left"/>
      <w:pPr>
        <w:ind w:left="4723" w:hanging="360"/>
      </w:pPr>
      <w:rPr>
        <w:rFonts w:ascii="Courier New" w:hAnsi="Courier New" w:cs="Courier New" w:hint="default"/>
      </w:rPr>
    </w:lvl>
    <w:lvl w:ilvl="5" w:tplc="18090005" w:tentative="1">
      <w:start w:val="1"/>
      <w:numFmt w:val="bullet"/>
      <w:lvlText w:val=""/>
      <w:lvlJc w:val="left"/>
      <w:pPr>
        <w:ind w:left="5443" w:hanging="360"/>
      </w:pPr>
      <w:rPr>
        <w:rFonts w:ascii="Wingdings" w:hAnsi="Wingdings" w:hint="default"/>
      </w:rPr>
    </w:lvl>
    <w:lvl w:ilvl="6" w:tplc="18090001" w:tentative="1">
      <w:start w:val="1"/>
      <w:numFmt w:val="bullet"/>
      <w:lvlText w:val=""/>
      <w:lvlJc w:val="left"/>
      <w:pPr>
        <w:ind w:left="6163" w:hanging="360"/>
      </w:pPr>
      <w:rPr>
        <w:rFonts w:ascii="Symbol" w:hAnsi="Symbol" w:hint="default"/>
      </w:rPr>
    </w:lvl>
    <w:lvl w:ilvl="7" w:tplc="18090003" w:tentative="1">
      <w:start w:val="1"/>
      <w:numFmt w:val="bullet"/>
      <w:lvlText w:val="o"/>
      <w:lvlJc w:val="left"/>
      <w:pPr>
        <w:ind w:left="6883" w:hanging="360"/>
      </w:pPr>
      <w:rPr>
        <w:rFonts w:ascii="Courier New" w:hAnsi="Courier New" w:cs="Courier New" w:hint="default"/>
      </w:rPr>
    </w:lvl>
    <w:lvl w:ilvl="8" w:tplc="18090005" w:tentative="1">
      <w:start w:val="1"/>
      <w:numFmt w:val="bullet"/>
      <w:lvlText w:val=""/>
      <w:lvlJc w:val="left"/>
      <w:pPr>
        <w:ind w:left="7603" w:hanging="360"/>
      </w:pPr>
      <w:rPr>
        <w:rFonts w:ascii="Wingdings" w:hAnsi="Wingdings" w:hint="default"/>
      </w:rPr>
    </w:lvl>
  </w:abstractNum>
  <w:abstractNum w:abstractNumId="32" w15:restartNumberingAfterBreak="0">
    <w:nsid w:val="7B437975"/>
    <w:multiLevelType w:val="hybridMultilevel"/>
    <w:tmpl w:val="A47CAF8E"/>
    <w:lvl w:ilvl="0" w:tplc="18090001">
      <w:start w:val="1"/>
      <w:numFmt w:val="bullet"/>
      <w:lvlText w:val=""/>
      <w:lvlJc w:val="left"/>
      <w:pPr>
        <w:ind w:left="1483" w:hanging="360"/>
      </w:pPr>
      <w:rPr>
        <w:rFonts w:ascii="Symbol" w:hAnsi="Symbol" w:hint="default"/>
      </w:rPr>
    </w:lvl>
    <w:lvl w:ilvl="1" w:tplc="18090003" w:tentative="1">
      <w:start w:val="1"/>
      <w:numFmt w:val="bullet"/>
      <w:lvlText w:val="o"/>
      <w:lvlJc w:val="left"/>
      <w:pPr>
        <w:ind w:left="2203" w:hanging="360"/>
      </w:pPr>
      <w:rPr>
        <w:rFonts w:ascii="Courier New" w:hAnsi="Courier New" w:cs="Courier New" w:hint="default"/>
      </w:rPr>
    </w:lvl>
    <w:lvl w:ilvl="2" w:tplc="18090005" w:tentative="1">
      <w:start w:val="1"/>
      <w:numFmt w:val="bullet"/>
      <w:lvlText w:val=""/>
      <w:lvlJc w:val="left"/>
      <w:pPr>
        <w:ind w:left="2923" w:hanging="360"/>
      </w:pPr>
      <w:rPr>
        <w:rFonts w:ascii="Wingdings" w:hAnsi="Wingdings" w:hint="default"/>
      </w:rPr>
    </w:lvl>
    <w:lvl w:ilvl="3" w:tplc="18090001" w:tentative="1">
      <w:start w:val="1"/>
      <w:numFmt w:val="bullet"/>
      <w:lvlText w:val=""/>
      <w:lvlJc w:val="left"/>
      <w:pPr>
        <w:ind w:left="3643" w:hanging="360"/>
      </w:pPr>
      <w:rPr>
        <w:rFonts w:ascii="Symbol" w:hAnsi="Symbol" w:hint="default"/>
      </w:rPr>
    </w:lvl>
    <w:lvl w:ilvl="4" w:tplc="18090003" w:tentative="1">
      <w:start w:val="1"/>
      <w:numFmt w:val="bullet"/>
      <w:lvlText w:val="o"/>
      <w:lvlJc w:val="left"/>
      <w:pPr>
        <w:ind w:left="4363" w:hanging="360"/>
      </w:pPr>
      <w:rPr>
        <w:rFonts w:ascii="Courier New" w:hAnsi="Courier New" w:cs="Courier New" w:hint="default"/>
      </w:rPr>
    </w:lvl>
    <w:lvl w:ilvl="5" w:tplc="18090005" w:tentative="1">
      <w:start w:val="1"/>
      <w:numFmt w:val="bullet"/>
      <w:lvlText w:val=""/>
      <w:lvlJc w:val="left"/>
      <w:pPr>
        <w:ind w:left="5083" w:hanging="360"/>
      </w:pPr>
      <w:rPr>
        <w:rFonts w:ascii="Wingdings" w:hAnsi="Wingdings" w:hint="default"/>
      </w:rPr>
    </w:lvl>
    <w:lvl w:ilvl="6" w:tplc="18090001" w:tentative="1">
      <w:start w:val="1"/>
      <w:numFmt w:val="bullet"/>
      <w:lvlText w:val=""/>
      <w:lvlJc w:val="left"/>
      <w:pPr>
        <w:ind w:left="5803" w:hanging="360"/>
      </w:pPr>
      <w:rPr>
        <w:rFonts w:ascii="Symbol" w:hAnsi="Symbol" w:hint="default"/>
      </w:rPr>
    </w:lvl>
    <w:lvl w:ilvl="7" w:tplc="18090003" w:tentative="1">
      <w:start w:val="1"/>
      <w:numFmt w:val="bullet"/>
      <w:lvlText w:val="o"/>
      <w:lvlJc w:val="left"/>
      <w:pPr>
        <w:ind w:left="6523" w:hanging="360"/>
      </w:pPr>
      <w:rPr>
        <w:rFonts w:ascii="Courier New" w:hAnsi="Courier New" w:cs="Courier New" w:hint="default"/>
      </w:rPr>
    </w:lvl>
    <w:lvl w:ilvl="8" w:tplc="18090005" w:tentative="1">
      <w:start w:val="1"/>
      <w:numFmt w:val="bullet"/>
      <w:lvlText w:val=""/>
      <w:lvlJc w:val="left"/>
      <w:pPr>
        <w:ind w:left="7243" w:hanging="360"/>
      </w:pPr>
      <w:rPr>
        <w:rFonts w:ascii="Wingdings" w:hAnsi="Wingdings" w:hint="default"/>
      </w:rPr>
    </w:lvl>
  </w:abstractNum>
  <w:abstractNum w:abstractNumId="33" w15:restartNumberingAfterBreak="0">
    <w:nsid w:val="7DDF2DA7"/>
    <w:multiLevelType w:val="hybridMultilevel"/>
    <w:tmpl w:val="6116F052"/>
    <w:lvl w:ilvl="0" w:tplc="10561534">
      <w:numFmt w:val="bullet"/>
      <w:lvlText w:val=""/>
      <w:lvlJc w:val="left"/>
      <w:pPr>
        <w:ind w:left="1157" w:hanging="361"/>
      </w:pPr>
      <w:rPr>
        <w:rFonts w:ascii="Symbol" w:eastAsia="Symbol" w:hAnsi="Symbol" w:cs="Symbol" w:hint="default"/>
        <w:b w:val="0"/>
        <w:bCs w:val="0"/>
        <w:i w:val="0"/>
        <w:iCs w:val="0"/>
        <w:spacing w:val="0"/>
        <w:w w:val="100"/>
        <w:sz w:val="22"/>
        <w:szCs w:val="22"/>
        <w:lang w:val="en-US" w:eastAsia="en-US" w:bidi="ar-SA"/>
      </w:rPr>
    </w:lvl>
    <w:lvl w:ilvl="1" w:tplc="EBF6E28E">
      <w:numFmt w:val="bullet"/>
      <w:lvlText w:val="•"/>
      <w:lvlJc w:val="left"/>
      <w:pPr>
        <w:ind w:left="2107" w:hanging="361"/>
      </w:pPr>
      <w:rPr>
        <w:rFonts w:hint="default"/>
        <w:lang w:val="en-US" w:eastAsia="en-US" w:bidi="ar-SA"/>
      </w:rPr>
    </w:lvl>
    <w:lvl w:ilvl="2" w:tplc="F704065C">
      <w:numFmt w:val="bullet"/>
      <w:lvlText w:val="•"/>
      <w:lvlJc w:val="left"/>
      <w:pPr>
        <w:ind w:left="3054" w:hanging="361"/>
      </w:pPr>
      <w:rPr>
        <w:rFonts w:hint="default"/>
        <w:lang w:val="en-US" w:eastAsia="en-US" w:bidi="ar-SA"/>
      </w:rPr>
    </w:lvl>
    <w:lvl w:ilvl="3" w:tplc="65C6B962">
      <w:numFmt w:val="bullet"/>
      <w:lvlText w:val="•"/>
      <w:lvlJc w:val="left"/>
      <w:pPr>
        <w:ind w:left="4001" w:hanging="361"/>
      </w:pPr>
      <w:rPr>
        <w:rFonts w:hint="default"/>
        <w:lang w:val="en-US" w:eastAsia="en-US" w:bidi="ar-SA"/>
      </w:rPr>
    </w:lvl>
    <w:lvl w:ilvl="4" w:tplc="6DD87DD8">
      <w:numFmt w:val="bullet"/>
      <w:lvlText w:val="•"/>
      <w:lvlJc w:val="left"/>
      <w:pPr>
        <w:ind w:left="4948" w:hanging="361"/>
      </w:pPr>
      <w:rPr>
        <w:rFonts w:hint="default"/>
        <w:lang w:val="en-US" w:eastAsia="en-US" w:bidi="ar-SA"/>
      </w:rPr>
    </w:lvl>
    <w:lvl w:ilvl="5" w:tplc="2EA85EB0">
      <w:numFmt w:val="bullet"/>
      <w:lvlText w:val="•"/>
      <w:lvlJc w:val="left"/>
      <w:pPr>
        <w:ind w:left="5895" w:hanging="361"/>
      </w:pPr>
      <w:rPr>
        <w:rFonts w:hint="default"/>
        <w:lang w:val="en-US" w:eastAsia="en-US" w:bidi="ar-SA"/>
      </w:rPr>
    </w:lvl>
    <w:lvl w:ilvl="6" w:tplc="1B840120">
      <w:numFmt w:val="bullet"/>
      <w:lvlText w:val="•"/>
      <w:lvlJc w:val="left"/>
      <w:pPr>
        <w:ind w:left="6842" w:hanging="361"/>
      </w:pPr>
      <w:rPr>
        <w:rFonts w:hint="default"/>
        <w:lang w:val="en-US" w:eastAsia="en-US" w:bidi="ar-SA"/>
      </w:rPr>
    </w:lvl>
    <w:lvl w:ilvl="7" w:tplc="7F8A367C">
      <w:numFmt w:val="bullet"/>
      <w:lvlText w:val="•"/>
      <w:lvlJc w:val="left"/>
      <w:pPr>
        <w:ind w:left="7790" w:hanging="361"/>
      </w:pPr>
      <w:rPr>
        <w:rFonts w:hint="default"/>
        <w:lang w:val="en-US" w:eastAsia="en-US" w:bidi="ar-SA"/>
      </w:rPr>
    </w:lvl>
    <w:lvl w:ilvl="8" w:tplc="8F16D3CA">
      <w:numFmt w:val="bullet"/>
      <w:lvlText w:val="•"/>
      <w:lvlJc w:val="left"/>
      <w:pPr>
        <w:ind w:left="8737" w:hanging="361"/>
      </w:pPr>
      <w:rPr>
        <w:rFonts w:hint="default"/>
        <w:lang w:val="en-US" w:eastAsia="en-US" w:bidi="ar-SA"/>
      </w:rPr>
    </w:lvl>
  </w:abstractNum>
  <w:num w:numId="1" w16cid:durableId="1943221819">
    <w:abstractNumId w:val="22"/>
  </w:num>
  <w:num w:numId="2" w16cid:durableId="219677540">
    <w:abstractNumId w:val="16"/>
  </w:num>
  <w:num w:numId="3" w16cid:durableId="869533574">
    <w:abstractNumId w:val="30"/>
  </w:num>
  <w:num w:numId="4" w16cid:durableId="534970808">
    <w:abstractNumId w:val="14"/>
  </w:num>
  <w:num w:numId="5" w16cid:durableId="782577380">
    <w:abstractNumId w:val="11"/>
  </w:num>
  <w:num w:numId="6" w16cid:durableId="124199421">
    <w:abstractNumId w:val="7"/>
  </w:num>
  <w:num w:numId="7" w16cid:durableId="1091048014">
    <w:abstractNumId w:val="27"/>
  </w:num>
  <w:num w:numId="8" w16cid:durableId="579169884">
    <w:abstractNumId w:val="9"/>
  </w:num>
  <w:num w:numId="9" w16cid:durableId="813177874">
    <w:abstractNumId w:val="12"/>
  </w:num>
  <w:num w:numId="10" w16cid:durableId="438793634">
    <w:abstractNumId w:val="6"/>
  </w:num>
  <w:num w:numId="11" w16cid:durableId="1307273319">
    <w:abstractNumId w:val="31"/>
  </w:num>
  <w:num w:numId="12" w16cid:durableId="998919946">
    <w:abstractNumId w:val="29"/>
  </w:num>
  <w:num w:numId="13" w16cid:durableId="406536590">
    <w:abstractNumId w:val="10"/>
  </w:num>
  <w:num w:numId="14" w16cid:durableId="1325888255">
    <w:abstractNumId w:val="19"/>
  </w:num>
  <w:num w:numId="15" w16cid:durableId="635523554">
    <w:abstractNumId w:val="21"/>
  </w:num>
  <w:num w:numId="16" w16cid:durableId="1691490443">
    <w:abstractNumId w:val="23"/>
  </w:num>
  <w:num w:numId="17" w16cid:durableId="1050959640">
    <w:abstractNumId w:val="28"/>
  </w:num>
  <w:num w:numId="18" w16cid:durableId="1134328240">
    <w:abstractNumId w:val="13"/>
  </w:num>
  <w:num w:numId="19" w16cid:durableId="547454140">
    <w:abstractNumId w:val="4"/>
  </w:num>
  <w:num w:numId="20" w16cid:durableId="1062560895">
    <w:abstractNumId w:val="20"/>
  </w:num>
  <w:num w:numId="21" w16cid:durableId="452484525">
    <w:abstractNumId w:val="15"/>
  </w:num>
  <w:num w:numId="22" w16cid:durableId="655306881">
    <w:abstractNumId w:val="24"/>
  </w:num>
  <w:num w:numId="23" w16cid:durableId="1145049046">
    <w:abstractNumId w:val="18"/>
  </w:num>
  <w:num w:numId="24" w16cid:durableId="766119489">
    <w:abstractNumId w:val="3"/>
  </w:num>
  <w:num w:numId="25" w16cid:durableId="1743679999">
    <w:abstractNumId w:val="1"/>
  </w:num>
  <w:num w:numId="26" w16cid:durableId="92939942">
    <w:abstractNumId w:val="32"/>
  </w:num>
  <w:num w:numId="27" w16cid:durableId="1903908753">
    <w:abstractNumId w:val="8"/>
  </w:num>
  <w:num w:numId="28" w16cid:durableId="379208025">
    <w:abstractNumId w:val="2"/>
  </w:num>
  <w:num w:numId="29" w16cid:durableId="134569035">
    <w:abstractNumId w:val="0"/>
  </w:num>
  <w:num w:numId="30" w16cid:durableId="1882745599">
    <w:abstractNumId w:val="5"/>
  </w:num>
  <w:num w:numId="31" w16cid:durableId="268395158">
    <w:abstractNumId w:val="25"/>
  </w:num>
  <w:num w:numId="32" w16cid:durableId="1520074671">
    <w:abstractNumId w:val="17"/>
  </w:num>
  <w:num w:numId="33" w16cid:durableId="376318168">
    <w:abstractNumId w:val="33"/>
  </w:num>
  <w:num w:numId="34" w16cid:durableId="191288366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linkStyles/>
  <w:defaultTabStop w:val="1123"/>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67F"/>
    <w:rsid w:val="00000A16"/>
    <w:rsid w:val="00000D6F"/>
    <w:rsid w:val="00002382"/>
    <w:rsid w:val="00003B1E"/>
    <w:rsid w:val="00006761"/>
    <w:rsid w:val="00007A45"/>
    <w:rsid w:val="00014268"/>
    <w:rsid w:val="00023470"/>
    <w:rsid w:val="00024B52"/>
    <w:rsid w:val="000274A2"/>
    <w:rsid w:val="00031F41"/>
    <w:rsid w:val="000326BC"/>
    <w:rsid w:val="00037B91"/>
    <w:rsid w:val="000420B1"/>
    <w:rsid w:val="000439A0"/>
    <w:rsid w:val="00051AF8"/>
    <w:rsid w:val="00051DBE"/>
    <w:rsid w:val="0005458B"/>
    <w:rsid w:val="00062598"/>
    <w:rsid w:val="000633DB"/>
    <w:rsid w:val="00064418"/>
    <w:rsid w:val="000677DC"/>
    <w:rsid w:val="000727EA"/>
    <w:rsid w:val="0008210B"/>
    <w:rsid w:val="000822EF"/>
    <w:rsid w:val="0008258F"/>
    <w:rsid w:val="000832FC"/>
    <w:rsid w:val="000841A4"/>
    <w:rsid w:val="00086273"/>
    <w:rsid w:val="00086D51"/>
    <w:rsid w:val="0008744D"/>
    <w:rsid w:val="00091DE3"/>
    <w:rsid w:val="0009567F"/>
    <w:rsid w:val="000A045C"/>
    <w:rsid w:val="000A4194"/>
    <w:rsid w:val="000A74E6"/>
    <w:rsid w:val="000B5DC5"/>
    <w:rsid w:val="000C1E30"/>
    <w:rsid w:val="000C1E6B"/>
    <w:rsid w:val="000C2FB5"/>
    <w:rsid w:val="000C31A1"/>
    <w:rsid w:val="000C470E"/>
    <w:rsid w:val="000C4A62"/>
    <w:rsid w:val="000C5353"/>
    <w:rsid w:val="000D2FBF"/>
    <w:rsid w:val="000D4BB8"/>
    <w:rsid w:val="000D58A4"/>
    <w:rsid w:val="000D7D73"/>
    <w:rsid w:val="000E07EF"/>
    <w:rsid w:val="000F2FD3"/>
    <w:rsid w:val="000F3A6D"/>
    <w:rsid w:val="000F40C9"/>
    <w:rsid w:val="000F4900"/>
    <w:rsid w:val="000F6571"/>
    <w:rsid w:val="000F7618"/>
    <w:rsid w:val="001016D5"/>
    <w:rsid w:val="00103903"/>
    <w:rsid w:val="00105735"/>
    <w:rsid w:val="001065F2"/>
    <w:rsid w:val="001079B6"/>
    <w:rsid w:val="00107A2E"/>
    <w:rsid w:val="00110B9E"/>
    <w:rsid w:val="00114CAC"/>
    <w:rsid w:val="00117D13"/>
    <w:rsid w:val="00120D2D"/>
    <w:rsid w:val="00120EC8"/>
    <w:rsid w:val="00122B33"/>
    <w:rsid w:val="00122BDF"/>
    <w:rsid w:val="00122F98"/>
    <w:rsid w:val="00123F22"/>
    <w:rsid w:val="00124D28"/>
    <w:rsid w:val="001279B6"/>
    <w:rsid w:val="001316F1"/>
    <w:rsid w:val="00145860"/>
    <w:rsid w:val="00145C5B"/>
    <w:rsid w:val="00145DE5"/>
    <w:rsid w:val="00146E16"/>
    <w:rsid w:val="00151041"/>
    <w:rsid w:val="001534F7"/>
    <w:rsid w:val="00163837"/>
    <w:rsid w:val="001646C1"/>
    <w:rsid w:val="00165449"/>
    <w:rsid w:val="00170327"/>
    <w:rsid w:val="001713B8"/>
    <w:rsid w:val="001747C9"/>
    <w:rsid w:val="001844B6"/>
    <w:rsid w:val="00187F9D"/>
    <w:rsid w:val="00190792"/>
    <w:rsid w:val="00191BAB"/>
    <w:rsid w:val="00196E0F"/>
    <w:rsid w:val="001A1671"/>
    <w:rsid w:val="001A4B78"/>
    <w:rsid w:val="001A5034"/>
    <w:rsid w:val="001B0706"/>
    <w:rsid w:val="001B6090"/>
    <w:rsid w:val="001C2508"/>
    <w:rsid w:val="001C2B89"/>
    <w:rsid w:val="001C3297"/>
    <w:rsid w:val="001C5884"/>
    <w:rsid w:val="001D0B7A"/>
    <w:rsid w:val="001E1A21"/>
    <w:rsid w:val="001E20D4"/>
    <w:rsid w:val="001E238F"/>
    <w:rsid w:val="001E67BD"/>
    <w:rsid w:val="001F0A2D"/>
    <w:rsid w:val="001F126D"/>
    <w:rsid w:val="001F2F38"/>
    <w:rsid w:val="001F61D9"/>
    <w:rsid w:val="001F6F0C"/>
    <w:rsid w:val="002007E2"/>
    <w:rsid w:val="00200DFB"/>
    <w:rsid w:val="002023B5"/>
    <w:rsid w:val="00205AC4"/>
    <w:rsid w:val="00206B5D"/>
    <w:rsid w:val="00206F66"/>
    <w:rsid w:val="002073C2"/>
    <w:rsid w:val="00207FF1"/>
    <w:rsid w:val="00213243"/>
    <w:rsid w:val="00215CBC"/>
    <w:rsid w:val="00222F7B"/>
    <w:rsid w:val="0023307A"/>
    <w:rsid w:val="002359AA"/>
    <w:rsid w:val="00241326"/>
    <w:rsid w:val="00242409"/>
    <w:rsid w:val="00242E65"/>
    <w:rsid w:val="00255553"/>
    <w:rsid w:val="00256DDF"/>
    <w:rsid w:val="00256F39"/>
    <w:rsid w:val="0025702C"/>
    <w:rsid w:val="00260524"/>
    <w:rsid w:val="0026359B"/>
    <w:rsid w:val="00263910"/>
    <w:rsid w:val="00266D08"/>
    <w:rsid w:val="002720AC"/>
    <w:rsid w:val="002721A6"/>
    <w:rsid w:val="002726CC"/>
    <w:rsid w:val="00273C8E"/>
    <w:rsid w:val="002842DA"/>
    <w:rsid w:val="00285D50"/>
    <w:rsid w:val="002A0387"/>
    <w:rsid w:val="002B0B80"/>
    <w:rsid w:val="002B3489"/>
    <w:rsid w:val="002B5744"/>
    <w:rsid w:val="002B5EB6"/>
    <w:rsid w:val="002B5ED3"/>
    <w:rsid w:val="002B7F9C"/>
    <w:rsid w:val="002C0396"/>
    <w:rsid w:val="002C08C7"/>
    <w:rsid w:val="002D1117"/>
    <w:rsid w:val="002D4D9C"/>
    <w:rsid w:val="002D673E"/>
    <w:rsid w:val="002D7F5B"/>
    <w:rsid w:val="002E1A42"/>
    <w:rsid w:val="002E1FFE"/>
    <w:rsid w:val="002F1247"/>
    <w:rsid w:val="002F13E3"/>
    <w:rsid w:val="002F3C70"/>
    <w:rsid w:val="002F5176"/>
    <w:rsid w:val="002F61BF"/>
    <w:rsid w:val="002F62F2"/>
    <w:rsid w:val="002F6FDB"/>
    <w:rsid w:val="0030153D"/>
    <w:rsid w:val="00301A06"/>
    <w:rsid w:val="00311A97"/>
    <w:rsid w:val="0031550F"/>
    <w:rsid w:val="0031715C"/>
    <w:rsid w:val="003271C4"/>
    <w:rsid w:val="00332D1A"/>
    <w:rsid w:val="00333F56"/>
    <w:rsid w:val="00335C2E"/>
    <w:rsid w:val="0033631C"/>
    <w:rsid w:val="003363A8"/>
    <w:rsid w:val="00345731"/>
    <w:rsid w:val="00345E4D"/>
    <w:rsid w:val="003476C1"/>
    <w:rsid w:val="00350180"/>
    <w:rsid w:val="0035367F"/>
    <w:rsid w:val="0035599B"/>
    <w:rsid w:val="00363989"/>
    <w:rsid w:val="00364C0F"/>
    <w:rsid w:val="003727DD"/>
    <w:rsid w:val="00382738"/>
    <w:rsid w:val="00386D4B"/>
    <w:rsid w:val="00390A9D"/>
    <w:rsid w:val="003915A2"/>
    <w:rsid w:val="00391C7B"/>
    <w:rsid w:val="00396A68"/>
    <w:rsid w:val="003A2116"/>
    <w:rsid w:val="003A3DC1"/>
    <w:rsid w:val="003A438C"/>
    <w:rsid w:val="003A7DAA"/>
    <w:rsid w:val="003B1A00"/>
    <w:rsid w:val="003B1E81"/>
    <w:rsid w:val="003B47BB"/>
    <w:rsid w:val="003B6C99"/>
    <w:rsid w:val="003C0857"/>
    <w:rsid w:val="003C11DD"/>
    <w:rsid w:val="003C7866"/>
    <w:rsid w:val="003D64C9"/>
    <w:rsid w:val="003E01C6"/>
    <w:rsid w:val="003E4463"/>
    <w:rsid w:val="003E7EA4"/>
    <w:rsid w:val="003F1B93"/>
    <w:rsid w:val="003F316F"/>
    <w:rsid w:val="003F7466"/>
    <w:rsid w:val="004003B4"/>
    <w:rsid w:val="00403253"/>
    <w:rsid w:val="00404E02"/>
    <w:rsid w:val="00412051"/>
    <w:rsid w:val="0041223A"/>
    <w:rsid w:val="004147CE"/>
    <w:rsid w:val="00414B0C"/>
    <w:rsid w:val="00421975"/>
    <w:rsid w:val="00422BFE"/>
    <w:rsid w:val="00426DF4"/>
    <w:rsid w:val="00427D74"/>
    <w:rsid w:val="00430FA8"/>
    <w:rsid w:val="0043144D"/>
    <w:rsid w:val="00432EFB"/>
    <w:rsid w:val="00434381"/>
    <w:rsid w:val="00435238"/>
    <w:rsid w:val="00441475"/>
    <w:rsid w:val="00441730"/>
    <w:rsid w:val="00446453"/>
    <w:rsid w:val="00452F6D"/>
    <w:rsid w:val="00460AC0"/>
    <w:rsid w:val="00463E33"/>
    <w:rsid w:val="00467693"/>
    <w:rsid w:val="004702AC"/>
    <w:rsid w:val="00480EA0"/>
    <w:rsid w:val="00482CFD"/>
    <w:rsid w:val="004859AF"/>
    <w:rsid w:val="004917F7"/>
    <w:rsid w:val="00493DA4"/>
    <w:rsid w:val="00494D11"/>
    <w:rsid w:val="004A03A9"/>
    <w:rsid w:val="004A1105"/>
    <w:rsid w:val="004A5BDF"/>
    <w:rsid w:val="004C0B51"/>
    <w:rsid w:val="004C0B60"/>
    <w:rsid w:val="004C1300"/>
    <w:rsid w:val="004C4BAE"/>
    <w:rsid w:val="004D27F9"/>
    <w:rsid w:val="004D4383"/>
    <w:rsid w:val="004D4A4D"/>
    <w:rsid w:val="004D51CA"/>
    <w:rsid w:val="004D79B5"/>
    <w:rsid w:val="004E3336"/>
    <w:rsid w:val="004E5352"/>
    <w:rsid w:val="004F0425"/>
    <w:rsid w:val="004F3731"/>
    <w:rsid w:val="004F75E7"/>
    <w:rsid w:val="005003A6"/>
    <w:rsid w:val="00502E4E"/>
    <w:rsid w:val="00507C77"/>
    <w:rsid w:val="00514C62"/>
    <w:rsid w:val="00516F22"/>
    <w:rsid w:val="00521748"/>
    <w:rsid w:val="00524D88"/>
    <w:rsid w:val="00525FB8"/>
    <w:rsid w:val="00526A8F"/>
    <w:rsid w:val="00541D8D"/>
    <w:rsid w:val="005477C2"/>
    <w:rsid w:val="00557159"/>
    <w:rsid w:val="00565CEB"/>
    <w:rsid w:val="00571DBE"/>
    <w:rsid w:val="005744B1"/>
    <w:rsid w:val="005775E0"/>
    <w:rsid w:val="00582F81"/>
    <w:rsid w:val="00586E50"/>
    <w:rsid w:val="00593997"/>
    <w:rsid w:val="005A11DA"/>
    <w:rsid w:val="005A57BD"/>
    <w:rsid w:val="005A5AA7"/>
    <w:rsid w:val="005C06D1"/>
    <w:rsid w:val="005C12CA"/>
    <w:rsid w:val="005C7124"/>
    <w:rsid w:val="005C7707"/>
    <w:rsid w:val="005D2289"/>
    <w:rsid w:val="005D2CF1"/>
    <w:rsid w:val="005D4B33"/>
    <w:rsid w:val="005D5139"/>
    <w:rsid w:val="005E0271"/>
    <w:rsid w:val="005E2199"/>
    <w:rsid w:val="005E426E"/>
    <w:rsid w:val="005E6730"/>
    <w:rsid w:val="005F0C5E"/>
    <w:rsid w:val="005F1424"/>
    <w:rsid w:val="005F3B47"/>
    <w:rsid w:val="005F4DB5"/>
    <w:rsid w:val="005F4FF3"/>
    <w:rsid w:val="00602C7A"/>
    <w:rsid w:val="00604460"/>
    <w:rsid w:val="0060637E"/>
    <w:rsid w:val="00611189"/>
    <w:rsid w:val="00614504"/>
    <w:rsid w:val="00614AC7"/>
    <w:rsid w:val="006226B1"/>
    <w:rsid w:val="00624463"/>
    <w:rsid w:val="00626237"/>
    <w:rsid w:val="00627053"/>
    <w:rsid w:val="00627204"/>
    <w:rsid w:val="00627B2D"/>
    <w:rsid w:val="0063313C"/>
    <w:rsid w:val="00640466"/>
    <w:rsid w:val="00645FA7"/>
    <w:rsid w:val="00657487"/>
    <w:rsid w:val="00661BFB"/>
    <w:rsid w:val="00670406"/>
    <w:rsid w:val="00672459"/>
    <w:rsid w:val="006760AC"/>
    <w:rsid w:val="0068049B"/>
    <w:rsid w:val="00687A8D"/>
    <w:rsid w:val="00691B4D"/>
    <w:rsid w:val="00692DEE"/>
    <w:rsid w:val="00697BD9"/>
    <w:rsid w:val="006A058D"/>
    <w:rsid w:val="006A29D8"/>
    <w:rsid w:val="006A2CA0"/>
    <w:rsid w:val="006B6F1D"/>
    <w:rsid w:val="006C0CB0"/>
    <w:rsid w:val="006C358E"/>
    <w:rsid w:val="006C3DF6"/>
    <w:rsid w:val="006C4661"/>
    <w:rsid w:val="006C522E"/>
    <w:rsid w:val="006C5E2C"/>
    <w:rsid w:val="006D692B"/>
    <w:rsid w:val="006E02DB"/>
    <w:rsid w:val="006E6A2E"/>
    <w:rsid w:val="00706DAC"/>
    <w:rsid w:val="00710932"/>
    <w:rsid w:val="0072005B"/>
    <w:rsid w:val="0072733D"/>
    <w:rsid w:val="00730A22"/>
    <w:rsid w:val="00744098"/>
    <w:rsid w:val="007476B5"/>
    <w:rsid w:val="00750BAD"/>
    <w:rsid w:val="00754728"/>
    <w:rsid w:val="00757A54"/>
    <w:rsid w:val="0076241A"/>
    <w:rsid w:val="00776068"/>
    <w:rsid w:val="00776D46"/>
    <w:rsid w:val="00780203"/>
    <w:rsid w:val="00781927"/>
    <w:rsid w:val="00792A25"/>
    <w:rsid w:val="00797A39"/>
    <w:rsid w:val="007B5068"/>
    <w:rsid w:val="007C632A"/>
    <w:rsid w:val="007D126F"/>
    <w:rsid w:val="007D19AB"/>
    <w:rsid w:val="007D312B"/>
    <w:rsid w:val="007D7538"/>
    <w:rsid w:val="007E3508"/>
    <w:rsid w:val="007F473B"/>
    <w:rsid w:val="008011B9"/>
    <w:rsid w:val="008024F3"/>
    <w:rsid w:val="0080475A"/>
    <w:rsid w:val="008060CA"/>
    <w:rsid w:val="00810097"/>
    <w:rsid w:val="008115D4"/>
    <w:rsid w:val="00817830"/>
    <w:rsid w:val="00821C4F"/>
    <w:rsid w:val="0082231E"/>
    <w:rsid w:val="00825CE9"/>
    <w:rsid w:val="008308B7"/>
    <w:rsid w:val="00847A61"/>
    <w:rsid w:val="00847FBA"/>
    <w:rsid w:val="00857CEA"/>
    <w:rsid w:val="00863157"/>
    <w:rsid w:val="00863BE5"/>
    <w:rsid w:val="008659EF"/>
    <w:rsid w:val="00877F04"/>
    <w:rsid w:val="00881DAF"/>
    <w:rsid w:val="00883E02"/>
    <w:rsid w:val="00884053"/>
    <w:rsid w:val="00891893"/>
    <w:rsid w:val="008921FC"/>
    <w:rsid w:val="00893001"/>
    <w:rsid w:val="008A5907"/>
    <w:rsid w:val="008A7C9A"/>
    <w:rsid w:val="008B2180"/>
    <w:rsid w:val="008B2D6D"/>
    <w:rsid w:val="008B7568"/>
    <w:rsid w:val="008C35C7"/>
    <w:rsid w:val="008C4CAB"/>
    <w:rsid w:val="008D0EBA"/>
    <w:rsid w:val="008D3DBF"/>
    <w:rsid w:val="008D57F3"/>
    <w:rsid w:val="008E1772"/>
    <w:rsid w:val="008E34A5"/>
    <w:rsid w:val="008E4171"/>
    <w:rsid w:val="008E6A21"/>
    <w:rsid w:val="008E70BF"/>
    <w:rsid w:val="008F1DAD"/>
    <w:rsid w:val="00902A13"/>
    <w:rsid w:val="00902B6E"/>
    <w:rsid w:val="009031D0"/>
    <w:rsid w:val="00905920"/>
    <w:rsid w:val="00907370"/>
    <w:rsid w:val="00907657"/>
    <w:rsid w:val="00907F7D"/>
    <w:rsid w:val="009154DC"/>
    <w:rsid w:val="00922090"/>
    <w:rsid w:val="00922C11"/>
    <w:rsid w:val="00925EBB"/>
    <w:rsid w:val="00930981"/>
    <w:rsid w:val="009309C6"/>
    <w:rsid w:val="00933A3B"/>
    <w:rsid w:val="00941E38"/>
    <w:rsid w:val="00946DE5"/>
    <w:rsid w:val="00950153"/>
    <w:rsid w:val="00956283"/>
    <w:rsid w:val="00961112"/>
    <w:rsid w:val="00964487"/>
    <w:rsid w:val="00970F94"/>
    <w:rsid w:val="00972B1E"/>
    <w:rsid w:val="0097346B"/>
    <w:rsid w:val="00990D9A"/>
    <w:rsid w:val="009A22CE"/>
    <w:rsid w:val="009A3CB2"/>
    <w:rsid w:val="009A6B7B"/>
    <w:rsid w:val="009B051A"/>
    <w:rsid w:val="009B1CC3"/>
    <w:rsid w:val="009B4401"/>
    <w:rsid w:val="009B5E42"/>
    <w:rsid w:val="009C4589"/>
    <w:rsid w:val="009C61B1"/>
    <w:rsid w:val="009D0095"/>
    <w:rsid w:val="009D1D8A"/>
    <w:rsid w:val="009D1ED9"/>
    <w:rsid w:val="009D3FED"/>
    <w:rsid w:val="009D5BB3"/>
    <w:rsid w:val="009E022E"/>
    <w:rsid w:val="009E22D3"/>
    <w:rsid w:val="009E274A"/>
    <w:rsid w:val="009E76F5"/>
    <w:rsid w:val="009F09A2"/>
    <w:rsid w:val="009F52CA"/>
    <w:rsid w:val="00A01E57"/>
    <w:rsid w:val="00A02635"/>
    <w:rsid w:val="00A11301"/>
    <w:rsid w:val="00A125DB"/>
    <w:rsid w:val="00A21AC5"/>
    <w:rsid w:val="00A21E63"/>
    <w:rsid w:val="00A2562E"/>
    <w:rsid w:val="00A258F8"/>
    <w:rsid w:val="00A26B04"/>
    <w:rsid w:val="00A27EB8"/>
    <w:rsid w:val="00A36781"/>
    <w:rsid w:val="00A40EC6"/>
    <w:rsid w:val="00A43546"/>
    <w:rsid w:val="00A54FC5"/>
    <w:rsid w:val="00A56C87"/>
    <w:rsid w:val="00A574EF"/>
    <w:rsid w:val="00A60E4C"/>
    <w:rsid w:val="00A61F14"/>
    <w:rsid w:val="00A625D8"/>
    <w:rsid w:val="00A67483"/>
    <w:rsid w:val="00A71125"/>
    <w:rsid w:val="00A725D8"/>
    <w:rsid w:val="00A75321"/>
    <w:rsid w:val="00A7662F"/>
    <w:rsid w:val="00A7736B"/>
    <w:rsid w:val="00A80A94"/>
    <w:rsid w:val="00A80AB3"/>
    <w:rsid w:val="00A818A6"/>
    <w:rsid w:val="00A83C5E"/>
    <w:rsid w:val="00A83CFC"/>
    <w:rsid w:val="00A8406E"/>
    <w:rsid w:val="00A86352"/>
    <w:rsid w:val="00A918AE"/>
    <w:rsid w:val="00AA14D6"/>
    <w:rsid w:val="00AA30CC"/>
    <w:rsid w:val="00AB0D31"/>
    <w:rsid w:val="00AB464D"/>
    <w:rsid w:val="00AB4A23"/>
    <w:rsid w:val="00AC4DC9"/>
    <w:rsid w:val="00AC5D59"/>
    <w:rsid w:val="00AD1FE9"/>
    <w:rsid w:val="00AD3AB7"/>
    <w:rsid w:val="00AD5B82"/>
    <w:rsid w:val="00AD6C82"/>
    <w:rsid w:val="00AE2AE7"/>
    <w:rsid w:val="00AE35D5"/>
    <w:rsid w:val="00AF24F5"/>
    <w:rsid w:val="00B00160"/>
    <w:rsid w:val="00B01E04"/>
    <w:rsid w:val="00B0427E"/>
    <w:rsid w:val="00B049FC"/>
    <w:rsid w:val="00B1685A"/>
    <w:rsid w:val="00B320D5"/>
    <w:rsid w:val="00B33315"/>
    <w:rsid w:val="00B3435C"/>
    <w:rsid w:val="00B500ED"/>
    <w:rsid w:val="00B50153"/>
    <w:rsid w:val="00B5071C"/>
    <w:rsid w:val="00B534D8"/>
    <w:rsid w:val="00B54AD0"/>
    <w:rsid w:val="00B550C3"/>
    <w:rsid w:val="00B55C89"/>
    <w:rsid w:val="00B60D12"/>
    <w:rsid w:val="00B61CA0"/>
    <w:rsid w:val="00B63908"/>
    <w:rsid w:val="00B63FE5"/>
    <w:rsid w:val="00B66E2A"/>
    <w:rsid w:val="00B7452B"/>
    <w:rsid w:val="00B8210E"/>
    <w:rsid w:val="00B8510E"/>
    <w:rsid w:val="00B8635A"/>
    <w:rsid w:val="00B91383"/>
    <w:rsid w:val="00B94BA9"/>
    <w:rsid w:val="00B96247"/>
    <w:rsid w:val="00BA0AAF"/>
    <w:rsid w:val="00BA15F5"/>
    <w:rsid w:val="00BA1F98"/>
    <w:rsid w:val="00BA4A0A"/>
    <w:rsid w:val="00BA4A81"/>
    <w:rsid w:val="00BB6A2E"/>
    <w:rsid w:val="00BC28F9"/>
    <w:rsid w:val="00BC34B7"/>
    <w:rsid w:val="00BC361F"/>
    <w:rsid w:val="00BC53C9"/>
    <w:rsid w:val="00BC54E0"/>
    <w:rsid w:val="00BD0D58"/>
    <w:rsid w:val="00BD74B2"/>
    <w:rsid w:val="00BE1C8B"/>
    <w:rsid w:val="00BE2BFE"/>
    <w:rsid w:val="00BE4B3F"/>
    <w:rsid w:val="00BE6BE2"/>
    <w:rsid w:val="00BF35AA"/>
    <w:rsid w:val="00BF3A79"/>
    <w:rsid w:val="00C142EC"/>
    <w:rsid w:val="00C14829"/>
    <w:rsid w:val="00C1549D"/>
    <w:rsid w:val="00C15A35"/>
    <w:rsid w:val="00C23948"/>
    <w:rsid w:val="00C24514"/>
    <w:rsid w:val="00C24586"/>
    <w:rsid w:val="00C302BA"/>
    <w:rsid w:val="00C303A6"/>
    <w:rsid w:val="00C30EB1"/>
    <w:rsid w:val="00C315F2"/>
    <w:rsid w:val="00C3185D"/>
    <w:rsid w:val="00C343E0"/>
    <w:rsid w:val="00C347BD"/>
    <w:rsid w:val="00C351E9"/>
    <w:rsid w:val="00C42344"/>
    <w:rsid w:val="00C4299D"/>
    <w:rsid w:val="00C50E78"/>
    <w:rsid w:val="00C52608"/>
    <w:rsid w:val="00C64A0B"/>
    <w:rsid w:val="00C67189"/>
    <w:rsid w:val="00C6783A"/>
    <w:rsid w:val="00C71407"/>
    <w:rsid w:val="00C7332B"/>
    <w:rsid w:val="00C73ABF"/>
    <w:rsid w:val="00C77DAC"/>
    <w:rsid w:val="00C8342E"/>
    <w:rsid w:val="00C837F8"/>
    <w:rsid w:val="00C8496F"/>
    <w:rsid w:val="00C84C82"/>
    <w:rsid w:val="00C86183"/>
    <w:rsid w:val="00C872A2"/>
    <w:rsid w:val="00C8730B"/>
    <w:rsid w:val="00C90A55"/>
    <w:rsid w:val="00C931C7"/>
    <w:rsid w:val="00C93570"/>
    <w:rsid w:val="00CA78B7"/>
    <w:rsid w:val="00CB0163"/>
    <w:rsid w:val="00CB2B9E"/>
    <w:rsid w:val="00CB334B"/>
    <w:rsid w:val="00CC1EDF"/>
    <w:rsid w:val="00CC23DE"/>
    <w:rsid w:val="00CC6C1D"/>
    <w:rsid w:val="00CD08F5"/>
    <w:rsid w:val="00CD2EE0"/>
    <w:rsid w:val="00CD7637"/>
    <w:rsid w:val="00CE1EF2"/>
    <w:rsid w:val="00CE2409"/>
    <w:rsid w:val="00CE6857"/>
    <w:rsid w:val="00CF312E"/>
    <w:rsid w:val="00CF6230"/>
    <w:rsid w:val="00D015DB"/>
    <w:rsid w:val="00D100FB"/>
    <w:rsid w:val="00D15579"/>
    <w:rsid w:val="00D17E80"/>
    <w:rsid w:val="00D24E3F"/>
    <w:rsid w:val="00D40B1E"/>
    <w:rsid w:val="00D47C05"/>
    <w:rsid w:val="00D56D39"/>
    <w:rsid w:val="00D6223C"/>
    <w:rsid w:val="00D65611"/>
    <w:rsid w:val="00D66407"/>
    <w:rsid w:val="00D71367"/>
    <w:rsid w:val="00D7564F"/>
    <w:rsid w:val="00D7757F"/>
    <w:rsid w:val="00D84002"/>
    <w:rsid w:val="00D84350"/>
    <w:rsid w:val="00D85E17"/>
    <w:rsid w:val="00D87A36"/>
    <w:rsid w:val="00D95442"/>
    <w:rsid w:val="00DA1788"/>
    <w:rsid w:val="00DA1A35"/>
    <w:rsid w:val="00DA66BC"/>
    <w:rsid w:val="00DB1C7A"/>
    <w:rsid w:val="00DC2D00"/>
    <w:rsid w:val="00DC4FB3"/>
    <w:rsid w:val="00DD2131"/>
    <w:rsid w:val="00DD2C8B"/>
    <w:rsid w:val="00DD6EC5"/>
    <w:rsid w:val="00DE14C3"/>
    <w:rsid w:val="00DE5FF2"/>
    <w:rsid w:val="00DE70B5"/>
    <w:rsid w:val="00DF24EF"/>
    <w:rsid w:val="00DF2A14"/>
    <w:rsid w:val="00DF49DE"/>
    <w:rsid w:val="00DF657D"/>
    <w:rsid w:val="00E00406"/>
    <w:rsid w:val="00E066BB"/>
    <w:rsid w:val="00E12800"/>
    <w:rsid w:val="00E1537C"/>
    <w:rsid w:val="00E16F6F"/>
    <w:rsid w:val="00E17EC8"/>
    <w:rsid w:val="00E20CB1"/>
    <w:rsid w:val="00E21024"/>
    <w:rsid w:val="00E214E7"/>
    <w:rsid w:val="00E31A5C"/>
    <w:rsid w:val="00E34A3D"/>
    <w:rsid w:val="00E3716D"/>
    <w:rsid w:val="00E37E4C"/>
    <w:rsid w:val="00E42D3A"/>
    <w:rsid w:val="00E44EB5"/>
    <w:rsid w:val="00E450F0"/>
    <w:rsid w:val="00E55A6C"/>
    <w:rsid w:val="00E55AB3"/>
    <w:rsid w:val="00E67532"/>
    <w:rsid w:val="00E7167A"/>
    <w:rsid w:val="00E71ACA"/>
    <w:rsid w:val="00E724E8"/>
    <w:rsid w:val="00E72C39"/>
    <w:rsid w:val="00E72CA9"/>
    <w:rsid w:val="00E73D32"/>
    <w:rsid w:val="00E85D19"/>
    <w:rsid w:val="00E91846"/>
    <w:rsid w:val="00E91E69"/>
    <w:rsid w:val="00E9348D"/>
    <w:rsid w:val="00E95E7A"/>
    <w:rsid w:val="00E95F0A"/>
    <w:rsid w:val="00EA24CB"/>
    <w:rsid w:val="00EA2A2C"/>
    <w:rsid w:val="00EA2CD3"/>
    <w:rsid w:val="00EA3360"/>
    <w:rsid w:val="00EA47A8"/>
    <w:rsid w:val="00EB1860"/>
    <w:rsid w:val="00EB7496"/>
    <w:rsid w:val="00EC0C07"/>
    <w:rsid w:val="00EC1ABE"/>
    <w:rsid w:val="00ED0F9C"/>
    <w:rsid w:val="00ED47B8"/>
    <w:rsid w:val="00EE1535"/>
    <w:rsid w:val="00EE3A77"/>
    <w:rsid w:val="00EE4FFB"/>
    <w:rsid w:val="00EE7F2F"/>
    <w:rsid w:val="00EF2102"/>
    <w:rsid w:val="00EF60E3"/>
    <w:rsid w:val="00EF6359"/>
    <w:rsid w:val="00F01999"/>
    <w:rsid w:val="00F072EF"/>
    <w:rsid w:val="00F07503"/>
    <w:rsid w:val="00F141E5"/>
    <w:rsid w:val="00F14CE6"/>
    <w:rsid w:val="00F14F38"/>
    <w:rsid w:val="00F1687D"/>
    <w:rsid w:val="00F16EAF"/>
    <w:rsid w:val="00F20645"/>
    <w:rsid w:val="00F21188"/>
    <w:rsid w:val="00F23F6C"/>
    <w:rsid w:val="00F2519D"/>
    <w:rsid w:val="00F25D9B"/>
    <w:rsid w:val="00F26BCF"/>
    <w:rsid w:val="00F271FF"/>
    <w:rsid w:val="00F27AE7"/>
    <w:rsid w:val="00F30BF3"/>
    <w:rsid w:val="00F311E8"/>
    <w:rsid w:val="00F32EC8"/>
    <w:rsid w:val="00F34868"/>
    <w:rsid w:val="00F35010"/>
    <w:rsid w:val="00F35DC8"/>
    <w:rsid w:val="00F412C5"/>
    <w:rsid w:val="00F417EC"/>
    <w:rsid w:val="00F42879"/>
    <w:rsid w:val="00F443E3"/>
    <w:rsid w:val="00F5153A"/>
    <w:rsid w:val="00F5275E"/>
    <w:rsid w:val="00F61957"/>
    <w:rsid w:val="00F626F9"/>
    <w:rsid w:val="00F62BE6"/>
    <w:rsid w:val="00F7167A"/>
    <w:rsid w:val="00F71BDE"/>
    <w:rsid w:val="00F733A4"/>
    <w:rsid w:val="00F754A6"/>
    <w:rsid w:val="00F760E9"/>
    <w:rsid w:val="00F77DDD"/>
    <w:rsid w:val="00F81494"/>
    <w:rsid w:val="00F933E3"/>
    <w:rsid w:val="00F95497"/>
    <w:rsid w:val="00FB0C30"/>
    <w:rsid w:val="00FB2E39"/>
    <w:rsid w:val="00FC0850"/>
    <w:rsid w:val="00FC208E"/>
    <w:rsid w:val="00FC4B5D"/>
    <w:rsid w:val="00FD1DD2"/>
    <w:rsid w:val="00FE3D6A"/>
    <w:rsid w:val="00FE616F"/>
    <w:rsid w:val="00FF405A"/>
    <w:rsid w:val="00FF493E"/>
    <w:rsid w:val="00FF6A2B"/>
    <w:rsid w:val="00FF7724"/>
    <w:rsid w:val="08FFCEF1"/>
    <w:rsid w:val="0BD541DA"/>
    <w:rsid w:val="12423E23"/>
    <w:rsid w:val="15BBD628"/>
    <w:rsid w:val="176FF16D"/>
    <w:rsid w:val="32CD1D9C"/>
    <w:rsid w:val="33822FB1"/>
    <w:rsid w:val="40768D78"/>
    <w:rsid w:val="4589E264"/>
    <w:rsid w:val="56D5B39A"/>
    <w:rsid w:val="6515FBFF"/>
    <w:rsid w:val="711C60B5"/>
    <w:rsid w:val="739325F2"/>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E44AB"/>
  <w15:chartTrackingRefBased/>
  <w15:docId w15:val="{8EEC0FCD-945A-405B-89F5-AF2F3BA8C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240" w:line="27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586"/>
    <w:pPr>
      <w:tabs>
        <w:tab w:val="left" w:pos="0"/>
        <w:tab w:val="left" w:pos="1123"/>
        <w:tab w:val="left" w:pos="2245"/>
        <w:tab w:val="left" w:pos="3368"/>
        <w:tab w:val="left" w:pos="4491"/>
        <w:tab w:val="left" w:pos="5613"/>
        <w:tab w:val="left" w:pos="6736"/>
        <w:tab w:val="left" w:pos="7859"/>
        <w:tab w:val="left" w:pos="8981"/>
        <w:tab w:val="left" w:pos="9866"/>
      </w:tabs>
      <w:spacing w:after="160"/>
    </w:pPr>
    <w:rPr>
      <w:rFonts w:ascii="Open Sans" w:hAnsi="Open Sans"/>
    </w:rPr>
  </w:style>
  <w:style w:type="paragraph" w:styleId="Heading1">
    <w:name w:val="heading 1"/>
    <w:basedOn w:val="Normal"/>
    <w:next w:val="Normal"/>
    <w:link w:val="Heading1Char"/>
    <w:uiPriority w:val="9"/>
    <w:qFormat/>
    <w:rsid w:val="00C24586"/>
    <w:pPr>
      <w:keepNext/>
      <w:keepLines/>
      <w:spacing w:before="360" w:after="80"/>
      <w:outlineLvl w:val="0"/>
    </w:pPr>
    <w:rPr>
      <w:rFonts w:eastAsiaTheme="majorEastAsia" w:cstheme="majorBidi"/>
      <w:b/>
      <w:color w:val="FE621D" w:themeColor="accent2"/>
      <w:sz w:val="40"/>
      <w:szCs w:val="40"/>
    </w:rPr>
  </w:style>
  <w:style w:type="paragraph" w:styleId="Heading2">
    <w:name w:val="heading 2"/>
    <w:basedOn w:val="Normal"/>
    <w:next w:val="Normal"/>
    <w:link w:val="Heading2Char"/>
    <w:uiPriority w:val="9"/>
    <w:unhideWhenUsed/>
    <w:qFormat/>
    <w:rsid w:val="00C24586"/>
    <w:pPr>
      <w:keepNext/>
      <w:keepLines/>
      <w:spacing w:before="160" w:after="80"/>
      <w:outlineLvl w:val="1"/>
    </w:pPr>
    <w:rPr>
      <w:rFonts w:eastAsiaTheme="majorEastAsia" w:cstheme="majorBidi"/>
      <w:b/>
      <w:color w:val="FE621D" w:themeColor="accent2"/>
      <w:sz w:val="32"/>
      <w:szCs w:val="32"/>
    </w:rPr>
  </w:style>
  <w:style w:type="paragraph" w:styleId="Heading3">
    <w:name w:val="heading 3"/>
    <w:basedOn w:val="Normal"/>
    <w:next w:val="Normal"/>
    <w:link w:val="Heading3Char"/>
    <w:uiPriority w:val="9"/>
    <w:unhideWhenUsed/>
    <w:rsid w:val="00C24586"/>
    <w:pPr>
      <w:keepNext/>
      <w:keepLines/>
      <w:spacing w:before="160" w:after="80"/>
      <w:outlineLvl w:val="2"/>
    </w:pPr>
    <w:rPr>
      <w:rFonts w:eastAsiaTheme="majorEastAsia" w:cstheme="majorBidi"/>
      <w:color w:val="FE621D" w:themeColor="accent2"/>
      <w:sz w:val="28"/>
      <w:szCs w:val="28"/>
    </w:rPr>
  </w:style>
  <w:style w:type="paragraph" w:styleId="Heading4">
    <w:name w:val="heading 4"/>
    <w:basedOn w:val="Normal"/>
    <w:next w:val="Normal"/>
    <w:link w:val="Heading4Char"/>
    <w:uiPriority w:val="9"/>
    <w:unhideWhenUsed/>
    <w:qFormat/>
    <w:rsid w:val="00C24586"/>
    <w:pPr>
      <w:keepNext/>
      <w:keepLines/>
      <w:spacing w:before="80" w:after="40"/>
      <w:outlineLvl w:val="3"/>
    </w:pPr>
    <w:rPr>
      <w:rFonts w:eastAsiaTheme="majorEastAsia" w:cstheme="majorBidi"/>
      <w:i/>
      <w:iCs/>
      <w:color w:val="FE621D" w:themeColor="accent2"/>
    </w:rPr>
  </w:style>
  <w:style w:type="paragraph" w:styleId="Heading5">
    <w:name w:val="heading 5"/>
    <w:basedOn w:val="Normal"/>
    <w:next w:val="Normal"/>
    <w:link w:val="Heading5Char"/>
    <w:uiPriority w:val="9"/>
    <w:unhideWhenUsed/>
    <w:qFormat/>
    <w:rsid w:val="00C24586"/>
    <w:pPr>
      <w:keepNext/>
      <w:keepLines/>
      <w:spacing w:before="80" w:after="40"/>
      <w:outlineLvl w:val="4"/>
    </w:pPr>
    <w:rPr>
      <w:rFonts w:eastAsiaTheme="majorEastAsia" w:cstheme="majorBidi"/>
      <w:color w:val="FE621D" w:themeColor="accent2"/>
    </w:rPr>
  </w:style>
  <w:style w:type="paragraph" w:styleId="Heading6">
    <w:name w:val="heading 6"/>
    <w:basedOn w:val="Normal"/>
    <w:next w:val="Normal"/>
    <w:link w:val="Heading6Char"/>
    <w:uiPriority w:val="9"/>
    <w:semiHidden/>
    <w:unhideWhenUsed/>
    <w:qFormat/>
    <w:rsid w:val="00C245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45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45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45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586"/>
    <w:rPr>
      <w:rFonts w:ascii="Open Sans" w:eastAsiaTheme="majorEastAsia" w:hAnsi="Open Sans" w:cstheme="majorBidi"/>
      <w:b/>
      <w:color w:val="FE621D" w:themeColor="accent2"/>
      <w:sz w:val="40"/>
      <w:szCs w:val="40"/>
    </w:rPr>
  </w:style>
  <w:style w:type="character" w:customStyle="1" w:styleId="Heading2Char">
    <w:name w:val="Heading 2 Char"/>
    <w:basedOn w:val="DefaultParagraphFont"/>
    <w:link w:val="Heading2"/>
    <w:uiPriority w:val="9"/>
    <w:rsid w:val="00C24586"/>
    <w:rPr>
      <w:rFonts w:ascii="Open Sans" w:eastAsiaTheme="majorEastAsia" w:hAnsi="Open Sans" w:cstheme="majorBidi"/>
      <w:b/>
      <w:color w:val="FE621D" w:themeColor="accent2"/>
      <w:sz w:val="32"/>
      <w:szCs w:val="32"/>
    </w:rPr>
  </w:style>
  <w:style w:type="character" w:customStyle="1" w:styleId="Heading3Char">
    <w:name w:val="Heading 3 Char"/>
    <w:basedOn w:val="DefaultParagraphFont"/>
    <w:link w:val="Heading3"/>
    <w:uiPriority w:val="9"/>
    <w:rsid w:val="00C24586"/>
    <w:rPr>
      <w:rFonts w:ascii="Open Sans" w:eastAsiaTheme="majorEastAsia" w:hAnsi="Open Sans" w:cstheme="majorBidi"/>
      <w:color w:val="FE621D" w:themeColor="accent2"/>
      <w:sz w:val="28"/>
      <w:szCs w:val="28"/>
    </w:rPr>
  </w:style>
  <w:style w:type="character" w:customStyle="1" w:styleId="Heading4Char">
    <w:name w:val="Heading 4 Char"/>
    <w:basedOn w:val="DefaultParagraphFont"/>
    <w:link w:val="Heading4"/>
    <w:uiPriority w:val="9"/>
    <w:rsid w:val="00C24586"/>
    <w:rPr>
      <w:rFonts w:ascii="Open Sans" w:eastAsiaTheme="majorEastAsia" w:hAnsi="Open Sans" w:cstheme="majorBidi"/>
      <w:i/>
      <w:iCs/>
      <w:color w:val="FE621D" w:themeColor="accent2"/>
    </w:rPr>
  </w:style>
  <w:style w:type="character" w:customStyle="1" w:styleId="Heading5Char">
    <w:name w:val="Heading 5 Char"/>
    <w:basedOn w:val="DefaultParagraphFont"/>
    <w:link w:val="Heading5"/>
    <w:uiPriority w:val="9"/>
    <w:rsid w:val="00C24586"/>
    <w:rPr>
      <w:rFonts w:ascii="Open Sans" w:eastAsiaTheme="majorEastAsia" w:hAnsi="Open Sans" w:cstheme="majorBidi"/>
      <w:color w:val="FE621D" w:themeColor="accent2"/>
    </w:rPr>
  </w:style>
  <w:style w:type="character" w:customStyle="1" w:styleId="Heading6Char">
    <w:name w:val="Heading 6 Char"/>
    <w:basedOn w:val="DefaultParagraphFont"/>
    <w:link w:val="Heading6"/>
    <w:uiPriority w:val="9"/>
    <w:semiHidden/>
    <w:rsid w:val="00C24586"/>
    <w:rPr>
      <w:rFonts w:ascii="Open Sans" w:eastAsiaTheme="majorEastAsia" w:hAnsi="Open Sans" w:cstheme="majorBidi"/>
      <w:i/>
      <w:iCs/>
      <w:color w:val="595959" w:themeColor="text1" w:themeTint="A6"/>
    </w:rPr>
  </w:style>
  <w:style w:type="character" w:customStyle="1" w:styleId="Heading7Char">
    <w:name w:val="Heading 7 Char"/>
    <w:basedOn w:val="DefaultParagraphFont"/>
    <w:link w:val="Heading7"/>
    <w:uiPriority w:val="9"/>
    <w:semiHidden/>
    <w:rsid w:val="00C24586"/>
    <w:rPr>
      <w:rFonts w:ascii="Open Sans" w:eastAsiaTheme="majorEastAsia" w:hAnsi="Open Sans" w:cstheme="majorBidi"/>
      <w:color w:val="595959" w:themeColor="text1" w:themeTint="A6"/>
    </w:rPr>
  </w:style>
  <w:style w:type="character" w:customStyle="1" w:styleId="Heading8Char">
    <w:name w:val="Heading 8 Char"/>
    <w:basedOn w:val="DefaultParagraphFont"/>
    <w:link w:val="Heading8"/>
    <w:uiPriority w:val="9"/>
    <w:semiHidden/>
    <w:rsid w:val="00C24586"/>
    <w:rPr>
      <w:rFonts w:ascii="Open Sans" w:eastAsiaTheme="majorEastAsia" w:hAnsi="Open Sans" w:cstheme="majorBidi"/>
      <w:i/>
      <w:iCs/>
      <w:color w:val="272727" w:themeColor="text1" w:themeTint="D8"/>
    </w:rPr>
  </w:style>
  <w:style w:type="character" w:customStyle="1" w:styleId="Heading9Char">
    <w:name w:val="Heading 9 Char"/>
    <w:basedOn w:val="DefaultParagraphFont"/>
    <w:link w:val="Heading9"/>
    <w:uiPriority w:val="9"/>
    <w:semiHidden/>
    <w:rsid w:val="00C24586"/>
    <w:rPr>
      <w:rFonts w:ascii="Open Sans" w:eastAsiaTheme="majorEastAsia" w:hAnsi="Open Sans" w:cstheme="majorBidi"/>
      <w:color w:val="272727" w:themeColor="text1" w:themeTint="D8"/>
    </w:rPr>
  </w:style>
  <w:style w:type="paragraph" w:styleId="Title">
    <w:name w:val="Title"/>
    <w:basedOn w:val="Normal"/>
    <w:next w:val="Normal"/>
    <w:link w:val="TitleChar"/>
    <w:uiPriority w:val="10"/>
    <w:qFormat/>
    <w:rsid w:val="00C24586"/>
    <w:pPr>
      <w:spacing w:after="80" w:line="240" w:lineRule="auto"/>
      <w:contextualSpacing/>
    </w:pPr>
    <w:rPr>
      <w:rFonts w:eastAsiaTheme="majorEastAsia" w:cstheme="majorBidi"/>
      <w:b/>
      <w:spacing w:val="-10"/>
      <w:kern w:val="28"/>
      <w:sz w:val="72"/>
      <w:szCs w:val="56"/>
    </w:rPr>
  </w:style>
  <w:style w:type="character" w:customStyle="1" w:styleId="TitleChar">
    <w:name w:val="Title Char"/>
    <w:basedOn w:val="DefaultParagraphFont"/>
    <w:link w:val="Title"/>
    <w:uiPriority w:val="10"/>
    <w:rsid w:val="00C24586"/>
    <w:rPr>
      <w:rFonts w:ascii="Open Sans" w:eastAsiaTheme="majorEastAsia" w:hAnsi="Open Sans" w:cstheme="majorBidi"/>
      <w:b/>
      <w:spacing w:val="-10"/>
      <w:kern w:val="28"/>
      <w:sz w:val="72"/>
      <w:szCs w:val="56"/>
    </w:rPr>
  </w:style>
  <w:style w:type="paragraph" w:styleId="Subtitle">
    <w:name w:val="Subtitle"/>
    <w:basedOn w:val="Normal"/>
    <w:next w:val="Normal"/>
    <w:link w:val="SubtitleChar"/>
    <w:uiPriority w:val="11"/>
    <w:qFormat/>
    <w:rsid w:val="00C24586"/>
    <w:pPr>
      <w:numPr>
        <w:ilvl w:val="1"/>
      </w:numPr>
    </w:pPr>
    <w:rPr>
      <w:rFonts w:eastAsiaTheme="majorEastAsia" w:cstheme="majorBidi"/>
      <w:color w:val="4C4B45" w:themeColor="text2"/>
      <w:spacing w:val="15"/>
      <w:sz w:val="28"/>
      <w:szCs w:val="28"/>
    </w:rPr>
  </w:style>
  <w:style w:type="character" w:customStyle="1" w:styleId="SubtitleChar">
    <w:name w:val="Subtitle Char"/>
    <w:basedOn w:val="DefaultParagraphFont"/>
    <w:link w:val="Subtitle"/>
    <w:uiPriority w:val="11"/>
    <w:rsid w:val="00C24586"/>
    <w:rPr>
      <w:rFonts w:ascii="Open Sans" w:eastAsiaTheme="majorEastAsia" w:hAnsi="Open Sans" w:cstheme="majorBidi"/>
      <w:color w:val="4C4B45" w:themeColor="text2"/>
      <w:spacing w:val="15"/>
      <w:sz w:val="28"/>
      <w:szCs w:val="28"/>
    </w:rPr>
  </w:style>
  <w:style w:type="paragraph" w:styleId="Quote">
    <w:name w:val="Quote"/>
    <w:basedOn w:val="Normal"/>
    <w:next w:val="Normal"/>
    <w:link w:val="QuoteChar"/>
    <w:uiPriority w:val="29"/>
    <w:qFormat/>
    <w:rsid w:val="00C24586"/>
    <w:pPr>
      <w:spacing w:before="160"/>
      <w:jc w:val="center"/>
    </w:pPr>
    <w:rPr>
      <w:i/>
      <w:iCs/>
      <w:color w:val="4C4B45" w:themeColor="text2"/>
    </w:rPr>
  </w:style>
  <w:style w:type="character" w:customStyle="1" w:styleId="QuoteChar">
    <w:name w:val="Quote Char"/>
    <w:basedOn w:val="DefaultParagraphFont"/>
    <w:link w:val="Quote"/>
    <w:uiPriority w:val="29"/>
    <w:rsid w:val="00C24586"/>
    <w:rPr>
      <w:rFonts w:ascii="Open Sans" w:hAnsi="Open Sans"/>
      <w:i/>
      <w:iCs/>
      <w:color w:val="4C4B45" w:themeColor="text2"/>
    </w:rPr>
  </w:style>
  <w:style w:type="paragraph" w:styleId="ListParagraph">
    <w:name w:val="List Paragraph"/>
    <w:basedOn w:val="Normal"/>
    <w:uiPriority w:val="1"/>
    <w:qFormat/>
    <w:rsid w:val="00C24586"/>
    <w:pPr>
      <w:ind w:left="720"/>
      <w:contextualSpacing/>
    </w:pPr>
  </w:style>
  <w:style w:type="character" w:styleId="IntenseEmphasis">
    <w:name w:val="Intense Emphasis"/>
    <w:basedOn w:val="DefaultParagraphFont"/>
    <w:uiPriority w:val="21"/>
    <w:qFormat/>
    <w:rsid w:val="00C24586"/>
    <w:rPr>
      <w:i/>
      <w:iCs/>
      <w:color w:val="FE621D" w:themeColor="accent2"/>
    </w:rPr>
  </w:style>
  <w:style w:type="paragraph" w:styleId="IntenseQuote">
    <w:name w:val="Intense Quote"/>
    <w:basedOn w:val="Normal"/>
    <w:next w:val="Normal"/>
    <w:link w:val="IntenseQuoteChar"/>
    <w:uiPriority w:val="30"/>
    <w:qFormat/>
    <w:rsid w:val="00C24586"/>
    <w:pPr>
      <w:pBdr>
        <w:top w:val="single" w:sz="4" w:space="10" w:color="ED7F23"/>
        <w:bottom w:val="single" w:sz="4" w:space="10" w:color="ED7F23"/>
      </w:pBdr>
      <w:spacing w:before="360" w:after="360"/>
      <w:ind w:left="864" w:right="864"/>
      <w:jc w:val="center"/>
    </w:pPr>
    <w:rPr>
      <w:i/>
      <w:iCs/>
      <w:color w:val="FE621D" w:themeColor="accent2"/>
    </w:rPr>
  </w:style>
  <w:style w:type="character" w:customStyle="1" w:styleId="IntenseQuoteChar">
    <w:name w:val="Intense Quote Char"/>
    <w:basedOn w:val="DefaultParagraphFont"/>
    <w:link w:val="IntenseQuote"/>
    <w:uiPriority w:val="30"/>
    <w:rsid w:val="00C24586"/>
    <w:rPr>
      <w:rFonts w:ascii="Open Sans" w:hAnsi="Open Sans"/>
      <w:i/>
      <w:iCs/>
      <w:color w:val="FE621D" w:themeColor="accent2"/>
    </w:rPr>
  </w:style>
  <w:style w:type="character" w:styleId="IntenseReference">
    <w:name w:val="Intense Reference"/>
    <w:basedOn w:val="DefaultParagraphFont"/>
    <w:uiPriority w:val="32"/>
    <w:qFormat/>
    <w:rsid w:val="00C24586"/>
    <w:rPr>
      <w:b/>
      <w:bCs/>
      <w:smallCaps/>
      <w:color w:val="FE621D" w:themeColor="accent2"/>
      <w:spacing w:val="5"/>
    </w:rPr>
  </w:style>
  <w:style w:type="paragraph" w:styleId="NoSpacing">
    <w:name w:val="No Spacing"/>
    <w:basedOn w:val="Normal"/>
    <w:uiPriority w:val="1"/>
    <w:qFormat/>
    <w:rsid w:val="00C24586"/>
    <w:pPr>
      <w:spacing w:after="0" w:line="240" w:lineRule="auto"/>
    </w:pPr>
  </w:style>
  <w:style w:type="paragraph" w:styleId="Header">
    <w:name w:val="header"/>
    <w:basedOn w:val="Normal"/>
    <w:link w:val="HeaderChar"/>
    <w:uiPriority w:val="99"/>
    <w:unhideWhenUsed/>
    <w:rsid w:val="00C24586"/>
    <w:pPr>
      <w:tabs>
        <w:tab w:val="clear" w:pos="4491"/>
        <w:tab w:val="center" w:pos="4513"/>
        <w:tab w:val="right" w:pos="9026"/>
      </w:tabs>
      <w:spacing w:after="0" w:line="240" w:lineRule="auto"/>
    </w:pPr>
  </w:style>
  <w:style w:type="character" w:customStyle="1" w:styleId="HeaderChar">
    <w:name w:val="Header Char"/>
    <w:basedOn w:val="DefaultParagraphFont"/>
    <w:link w:val="Header"/>
    <w:uiPriority w:val="99"/>
    <w:rsid w:val="00C24586"/>
    <w:rPr>
      <w:rFonts w:ascii="Open Sans" w:hAnsi="Open Sans"/>
    </w:rPr>
  </w:style>
  <w:style w:type="paragraph" w:styleId="Footer">
    <w:name w:val="footer"/>
    <w:basedOn w:val="Normal"/>
    <w:link w:val="FooterChar"/>
    <w:uiPriority w:val="99"/>
    <w:unhideWhenUsed/>
    <w:rsid w:val="00C24586"/>
    <w:pPr>
      <w:tabs>
        <w:tab w:val="clear" w:pos="4491"/>
        <w:tab w:val="center" w:pos="4513"/>
        <w:tab w:val="right" w:pos="9026"/>
      </w:tabs>
      <w:spacing w:after="0" w:line="240" w:lineRule="auto"/>
    </w:pPr>
  </w:style>
  <w:style w:type="character" w:customStyle="1" w:styleId="FooterChar">
    <w:name w:val="Footer Char"/>
    <w:basedOn w:val="DefaultParagraphFont"/>
    <w:link w:val="Footer"/>
    <w:uiPriority w:val="99"/>
    <w:rsid w:val="00C24586"/>
    <w:rPr>
      <w:rFonts w:ascii="Open Sans" w:hAnsi="Open Sans"/>
    </w:rPr>
  </w:style>
  <w:style w:type="table" w:styleId="TableGrid">
    <w:name w:val="Table Grid"/>
    <w:basedOn w:val="TableNormal"/>
    <w:uiPriority w:val="39"/>
    <w:rsid w:val="00C24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METBTable">
    <w:name w:val="LMETB Table"/>
    <w:basedOn w:val="TableNormal"/>
    <w:uiPriority w:val="99"/>
    <w:rsid w:val="00C24586"/>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themeColor="background1"/>
        <w:sz w:val="24"/>
      </w:rPr>
      <w:tblPr/>
      <w:tcPr>
        <w:shd w:val="clear" w:color="auto" w:fill="FE621D" w:themeFill="accent2"/>
      </w:tcPr>
    </w:tblStylePr>
    <w:tblStylePr w:type="firstCol">
      <w:rPr>
        <w:b/>
      </w:rPr>
    </w:tblStylePr>
  </w:style>
  <w:style w:type="paragraph" w:styleId="Caption">
    <w:name w:val="caption"/>
    <w:basedOn w:val="Normal"/>
    <w:next w:val="Normal"/>
    <w:uiPriority w:val="35"/>
    <w:semiHidden/>
    <w:unhideWhenUsed/>
    <w:qFormat/>
    <w:rsid w:val="007F473B"/>
    <w:pPr>
      <w:spacing w:after="200" w:line="240" w:lineRule="auto"/>
    </w:pPr>
    <w:rPr>
      <w:i/>
      <w:iCs/>
      <w:color w:val="4C4B45" w:themeColor="text2"/>
      <w:sz w:val="18"/>
      <w:szCs w:val="18"/>
    </w:rPr>
  </w:style>
  <w:style w:type="character" w:styleId="Strong">
    <w:name w:val="Strong"/>
    <w:basedOn w:val="DefaultParagraphFont"/>
    <w:uiPriority w:val="22"/>
    <w:qFormat/>
    <w:rsid w:val="00C24586"/>
    <w:rPr>
      <w:b/>
      <w:bCs/>
    </w:rPr>
  </w:style>
  <w:style w:type="character" w:styleId="Emphasis">
    <w:name w:val="Emphasis"/>
    <w:basedOn w:val="DefaultParagraphFont"/>
    <w:uiPriority w:val="20"/>
    <w:qFormat/>
    <w:rsid w:val="00C24586"/>
    <w:rPr>
      <w:i/>
      <w:iCs/>
    </w:rPr>
  </w:style>
  <w:style w:type="character" w:styleId="SubtleEmphasis">
    <w:name w:val="Subtle Emphasis"/>
    <w:basedOn w:val="DefaultParagraphFont"/>
    <w:uiPriority w:val="19"/>
    <w:qFormat/>
    <w:rsid w:val="00C24586"/>
    <w:rPr>
      <w:i/>
      <w:iCs/>
      <w:color w:val="4C4B45" w:themeColor="text2"/>
    </w:rPr>
  </w:style>
  <w:style w:type="character" w:styleId="SubtleReference">
    <w:name w:val="Subtle Reference"/>
    <w:basedOn w:val="DefaultParagraphFont"/>
    <w:uiPriority w:val="31"/>
    <w:qFormat/>
    <w:rsid w:val="00C24586"/>
    <w:rPr>
      <w:smallCaps/>
      <w:color w:val="4C4B45" w:themeColor="text2"/>
    </w:rPr>
  </w:style>
  <w:style w:type="character" w:styleId="BookTitle">
    <w:name w:val="Book Title"/>
    <w:basedOn w:val="DefaultParagraphFont"/>
    <w:uiPriority w:val="33"/>
    <w:qFormat/>
    <w:rsid w:val="00C24586"/>
    <w:rPr>
      <w:b/>
      <w:bCs/>
      <w:i/>
      <w:iCs/>
      <w:spacing w:val="5"/>
    </w:rPr>
  </w:style>
  <w:style w:type="paragraph" w:styleId="TOCHeading">
    <w:name w:val="TOC Heading"/>
    <w:basedOn w:val="Heading1"/>
    <w:next w:val="Normal"/>
    <w:uiPriority w:val="39"/>
    <w:semiHidden/>
    <w:unhideWhenUsed/>
    <w:qFormat/>
    <w:rsid w:val="00C24586"/>
    <w:pPr>
      <w:spacing w:before="240" w:after="0"/>
      <w:outlineLvl w:val="9"/>
    </w:pPr>
    <w:rPr>
      <w:rFonts w:asciiTheme="majorHAnsi" w:hAnsiTheme="majorHAnsi"/>
      <w:b w:val="0"/>
      <w:sz w:val="32"/>
      <w:szCs w:val="32"/>
    </w:rPr>
  </w:style>
  <w:style w:type="character" w:styleId="PlaceholderText">
    <w:name w:val="Placeholder Text"/>
    <w:basedOn w:val="DefaultParagraphFont"/>
    <w:uiPriority w:val="99"/>
    <w:semiHidden/>
    <w:rsid w:val="00C24586"/>
    <w:rPr>
      <w:color w:val="666666"/>
    </w:rPr>
  </w:style>
  <w:style w:type="character" w:styleId="LineNumber">
    <w:name w:val="line number"/>
    <w:basedOn w:val="DefaultParagraphFont"/>
    <w:uiPriority w:val="99"/>
    <w:semiHidden/>
    <w:unhideWhenUsed/>
    <w:rsid w:val="00C24586"/>
  </w:style>
  <w:style w:type="paragraph" w:styleId="BlockText">
    <w:name w:val="Block Text"/>
    <w:basedOn w:val="Normal"/>
    <w:uiPriority w:val="99"/>
    <w:semiHidden/>
    <w:unhideWhenUsed/>
    <w:rsid w:val="00C24586"/>
    <w:pPr>
      <w:pBdr>
        <w:top w:val="single" w:sz="2" w:space="10" w:color="FE621D" w:themeColor="accent2"/>
        <w:left w:val="single" w:sz="2" w:space="10" w:color="FE621D" w:themeColor="accent2"/>
        <w:bottom w:val="single" w:sz="2" w:space="10" w:color="FE621D" w:themeColor="accent2"/>
        <w:right w:val="single" w:sz="2" w:space="10" w:color="FE621D" w:themeColor="accent2"/>
      </w:pBdr>
      <w:ind w:left="1152" w:right="1152"/>
    </w:pPr>
    <w:rPr>
      <w:rFonts w:asciiTheme="minorHAnsi" w:eastAsiaTheme="minorEastAsia" w:hAnsiTheme="minorHAnsi"/>
      <w:i/>
      <w:iCs/>
      <w:color w:val="FE621D" w:themeColor="accent2"/>
    </w:rPr>
  </w:style>
  <w:style w:type="numbering" w:customStyle="1" w:styleId="MultilevelHeadingList">
    <w:name w:val="Multilevel Heading List"/>
    <w:uiPriority w:val="99"/>
    <w:rsid w:val="00C24586"/>
    <w:pPr>
      <w:numPr>
        <w:numId w:val="3"/>
      </w:numPr>
    </w:pPr>
  </w:style>
  <w:style w:type="character" w:styleId="Hyperlink">
    <w:name w:val="Hyperlink"/>
    <w:basedOn w:val="DefaultParagraphFont"/>
    <w:uiPriority w:val="99"/>
    <w:unhideWhenUsed/>
    <w:rsid w:val="00C24586"/>
    <w:rPr>
      <w:color w:val="467886" w:themeColor="hyperlink"/>
      <w:u w:val="single"/>
    </w:rPr>
  </w:style>
  <w:style w:type="character" w:styleId="UnresolvedMention">
    <w:name w:val="Unresolved Mention"/>
    <w:basedOn w:val="DefaultParagraphFont"/>
    <w:uiPriority w:val="99"/>
    <w:semiHidden/>
    <w:unhideWhenUsed/>
    <w:rsid w:val="00C24586"/>
    <w:rPr>
      <w:color w:val="605E5C"/>
      <w:shd w:val="clear" w:color="auto" w:fill="E1DFDD"/>
    </w:rPr>
  </w:style>
  <w:style w:type="paragraph" w:customStyle="1" w:styleId="TableParagraph">
    <w:name w:val="Table Paragraph"/>
    <w:basedOn w:val="Normal"/>
    <w:uiPriority w:val="1"/>
    <w:qFormat/>
    <w:rsid w:val="00E9348D"/>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40" w:lineRule="auto"/>
      <w:ind w:left="9"/>
    </w:pPr>
    <w:rPr>
      <w:rFonts w:ascii="Calibri" w:eastAsia="Calibri" w:hAnsi="Calibri" w:cs="Calibri"/>
      <w:kern w:val="0"/>
      <w:sz w:val="22"/>
      <w:szCs w:val="22"/>
      <w:lang w:val="en-US"/>
      <w14:ligatures w14:val="none"/>
    </w:rPr>
  </w:style>
  <w:style w:type="paragraph" w:styleId="CommentText">
    <w:name w:val="annotation text"/>
    <w:basedOn w:val="Normal"/>
    <w:link w:val="CommentTextChar"/>
    <w:uiPriority w:val="99"/>
    <w:semiHidden/>
    <w:unhideWhenUsed/>
    <w:rsid w:val="00A2562E"/>
    <w:pPr>
      <w:spacing w:line="240" w:lineRule="auto"/>
    </w:pPr>
    <w:rPr>
      <w:sz w:val="20"/>
      <w:szCs w:val="20"/>
    </w:rPr>
  </w:style>
  <w:style w:type="character" w:customStyle="1" w:styleId="CommentTextChar">
    <w:name w:val="Comment Text Char"/>
    <w:basedOn w:val="DefaultParagraphFont"/>
    <w:link w:val="CommentText"/>
    <w:uiPriority w:val="99"/>
    <w:semiHidden/>
    <w:rsid w:val="00A2562E"/>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A2562E"/>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pPr>
    <w:rPr>
      <w:rFonts w:ascii="Calibri" w:eastAsia="Calibri" w:hAnsi="Calibri" w:cs="Calibri"/>
      <w:b/>
      <w:bCs/>
      <w:kern w:val="0"/>
      <w:lang w:val="en-US"/>
      <w14:ligatures w14:val="none"/>
    </w:rPr>
  </w:style>
  <w:style w:type="character" w:customStyle="1" w:styleId="CommentSubjectChar">
    <w:name w:val="Comment Subject Char"/>
    <w:basedOn w:val="CommentTextChar"/>
    <w:link w:val="CommentSubject"/>
    <w:uiPriority w:val="99"/>
    <w:semiHidden/>
    <w:rsid w:val="00A2562E"/>
    <w:rPr>
      <w:rFonts w:ascii="Calibri" w:eastAsia="Calibri" w:hAnsi="Calibri" w:cs="Calibri"/>
      <w:b/>
      <w:bCs/>
      <w:kern w:val="0"/>
      <w:sz w:val="20"/>
      <w:szCs w:val="20"/>
      <w:lang w:val="en-US"/>
      <w14:ligatures w14:val="none"/>
    </w:rPr>
  </w:style>
  <w:style w:type="paragraph" w:styleId="BodyText">
    <w:name w:val="Body Text"/>
    <w:basedOn w:val="Normal"/>
    <w:link w:val="BodyTextChar"/>
    <w:uiPriority w:val="1"/>
    <w:qFormat/>
    <w:rsid w:val="00FC4B5D"/>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40" w:lineRule="auto"/>
    </w:pPr>
    <w:rPr>
      <w:rFonts w:ascii="Calibri" w:eastAsia="Calibri" w:hAnsi="Calibri" w:cs="Calibri"/>
      <w:kern w:val="0"/>
      <w:sz w:val="22"/>
      <w:szCs w:val="22"/>
      <w:lang w:val="en-US"/>
      <w14:ligatures w14:val="none"/>
    </w:rPr>
  </w:style>
  <w:style w:type="character" w:customStyle="1" w:styleId="BodyTextChar">
    <w:name w:val="Body Text Char"/>
    <w:basedOn w:val="DefaultParagraphFont"/>
    <w:link w:val="BodyText"/>
    <w:uiPriority w:val="1"/>
    <w:rsid w:val="00FC4B5D"/>
    <w:rPr>
      <w:rFonts w:ascii="Calibri" w:eastAsia="Calibri" w:hAnsi="Calibri" w:cs="Calibri"/>
      <w:kern w:val="0"/>
      <w:sz w:val="22"/>
      <w:szCs w:val="22"/>
      <w:lang w:val="en-US"/>
      <w14:ligatures w14:val="none"/>
    </w:rPr>
  </w:style>
  <w:style w:type="paragraph" w:styleId="FootnoteText">
    <w:name w:val="footnote text"/>
    <w:basedOn w:val="Normal"/>
    <w:link w:val="FootnoteTextChar"/>
    <w:uiPriority w:val="99"/>
    <w:semiHidden/>
    <w:unhideWhenUsed/>
    <w:rsid w:val="00F619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1957"/>
    <w:rPr>
      <w:rFonts w:ascii="Open Sans" w:hAnsi="Open Sans"/>
      <w:sz w:val="20"/>
      <w:szCs w:val="20"/>
    </w:rPr>
  </w:style>
  <w:style w:type="character" w:styleId="FootnoteReference">
    <w:name w:val="footnote reference"/>
    <w:basedOn w:val="DefaultParagraphFont"/>
    <w:uiPriority w:val="99"/>
    <w:semiHidden/>
    <w:unhideWhenUsed/>
    <w:rsid w:val="00F61957"/>
    <w:rPr>
      <w:vertAlign w:val="superscript"/>
    </w:rPr>
  </w:style>
  <w:style w:type="table" w:styleId="GridTable4-Accent2">
    <w:name w:val="Grid Table 4 Accent 2"/>
    <w:basedOn w:val="TableNormal"/>
    <w:uiPriority w:val="49"/>
    <w:rsid w:val="00691B4D"/>
    <w:pPr>
      <w:spacing w:after="0" w:line="240" w:lineRule="auto"/>
    </w:pPr>
    <w:rPr>
      <w:sz w:val="22"/>
      <w:szCs w:val="22"/>
    </w:rPr>
    <w:tblPr>
      <w:tblStyleRowBandSize w:val="1"/>
      <w:tblStyleColBandSize w:val="1"/>
      <w:tblBorders>
        <w:top w:val="single" w:sz="4" w:space="0" w:color="FEA077" w:themeColor="accent2" w:themeTint="99"/>
        <w:left w:val="single" w:sz="4" w:space="0" w:color="FEA077" w:themeColor="accent2" w:themeTint="99"/>
        <w:bottom w:val="single" w:sz="4" w:space="0" w:color="FEA077" w:themeColor="accent2" w:themeTint="99"/>
        <w:right w:val="single" w:sz="4" w:space="0" w:color="FEA077" w:themeColor="accent2" w:themeTint="99"/>
        <w:insideH w:val="single" w:sz="4" w:space="0" w:color="FEA077" w:themeColor="accent2" w:themeTint="99"/>
        <w:insideV w:val="single" w:sz="4" w:space="0" w:color="FEA077" w:themeColor="accent2" w:themeTint="99"/>
      </w:tblBorders>
    </w:tblPr>
    <w:tblStylePr w:type="firstRow">
      <w:rPr>
        <w:b/>
        <w:bCs/>
        <w:color w:val="FFFFFF" w:themeColor="background1"/>
      </w:rPr>
      <w:tblPr/>
      <w:tcPr>
        <w:tcBorders>
          <w:top w:val="single" w:sz="4" w:space="0" w:color="FE621D" w:themeColor="accent2"/>
          <w:left w:val="single" w:sz="4" w:space="0" w:color="FE621D" w:themeColor="accent2"/>
          <w:bottom w:val="single" w:sz="4" w:space="0" w:color="FE621D" w:themeColor="accent2"/>
          <w:right w:val="single" w:sz="4" w:space="0" w:color="FE621D" w:themeColor="accent2"/>
          <w:insideH w:val="nil"/>
          <w:insideV w:val="nil"/>
        </w:tcBorders>
        <w:shd w:val="clear" w:color="auto" w:fill="FE621D" w:themeFill="accent2"/>
      </w:tcPr>
    </w:tblStylePr>
    <w:tblStylePr w:type="lastRow">
      <w:rPr>
        <w:b/>
        <w:bCs/>
      </w:rPr>
      <w:tblPr/>
      <w:tcPr>
        <w:tcBorders>
          <w:top w:val="double" w:sz="4" w:space="0" w:color="FE621D" w:themeColor="accent2"/>
        </w:tcBorders>
      </w:tcPr>
    </w:tblStylePr>
    <w:tblStylePr w:type="firstCol">
      <w:rPr>
        <w:b/>
        <w:bCs/>
      </w:rPr>
    </w:tblStylePr>
    <w:tblStylePr w:type="lastCol">
      <w:rPr>
        <w:b/>
        <w:bCs/>
      </w:rPr>
    </w:tblStylePr>
    <w:tblStylePr w:type="band1Vert">
      <w:tblPr/>
      <w:tcPr>
        <w:shd w:val="clear" w:color="auto" w:fill="FEDFD1" w:themeFill="accent2" w:themeFillTint="33"/>
      </w:tcPr>
    </w:tblStylePr>
    <w:tblStylePr w:type="band1Horz">
      <w:tblPr/>
      <w:tcPr>
        <w:shd w:val="clear" w:color="auto" w:fill="FEDFD1" w:themeFill="accent2" w:themeFillTint="33"/>
      </w:tcPr>
    </w:tblStylePr>
  </w:style>
  <w:style w:type="character" w:styleId="FollowedHyperlink">
    <w:name w:val="FollowedHyperlink"/>
    <w:basedOn w:val="DefaultParagraphFont"/>
    <w:uiPriority w:val="99"/>
    <w:semiHidden/>
    <w:unhideWhenUsed/>
    <w:rsid w:val="00526A8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057423">
      <w:bodyDiv w:val="1"/>
      <w:marLeft w:val="0"/>
      <w:marRight w:val="0"/>
      <w:marTop w:val="0"/>
      <w:marBottom w:val="0"/>
      <w:divBdr>
        <w:top w:val="none" w:sz="0" w:space="0" w:color="auto"/>
        <w:left w:val="none" w:sz="0" w:space="0" w:color="auto"/>
        <w:bottom w:val="none" w:sz="0" w:space="0" w:color="auto"/>
        <w:right w:val="none" w:sz="0" w:space="0" w:color="auto"/>
      </w:divBdr>
    </w:div>
    <w:div w:id="122822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solas.ie/f/70398/x/04d6f462bc/solas-craft-apprenticeship-assessment-rules-2023.pdf" TargetMode="External"/><Relationship Id="rId3" Type="http://schemas.openxmlformats.org/officeDocument/2006/relationships/customXml" Target="../customXml/item3.xml"/><Relationship Id="rId21" Type="http://schemas.openxmlformats.org/officeDocument/2006/relationships/image" Target="media/image11.sv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svg"/><Relationship Id="rId25" Type="http://schemas.openxmlformats.org/officeDocument/2006/relationships/hyperlink" Target="https://www.qqi.ie/sites/default/files/2021-10/quality-assuring-assessment-guidelines-for-providers-revised-2013.pdf"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sv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www.solas.ie/f/70398/x/04d6f462bc/solas-craft-apprenticeship-assessment-rules-2023.pdf" TargetMode="Externa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yperlink" Target="https://www.qqi.ie/sites/default/files/2021-10/quality-assuring-assessment-guidelines-for-providers-revised-2013.pdf" TargetMode="External"/><Relationship Id="rId27" Type="http://schemas.openxmlformats.org/officeDocument/2006/relationships/hyperlink" Target="https://www.solas.ie/f/70398/x/04d6f462bc/solas-craft-apprenticeship-assessment-rules-2023.pdf"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Halpenny\OneDrive%20-%20LMETB\Sinead%20Fearon's%20files%20-%20QA%20Policy%20Formatting%20Mar%202025\Templates\word\LMETBQuickStyl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8994286BB5A4559A5EA73E461BEB690"/>
        <w:category>
          <w:name w:val="General"/>
          <w:gallery w:val="placeholder"/>
        </w:category>
        <w:types>
          <w:type w:val="bbPlcHdr"/>
        </w:types>
        <w:behaviors>
          <w:behavior w:val="content"/>
        </w:behaviors>
        <w:guid w:val="{C777D3A9-CC1C-41E1-926A-98535F26E1DD}"/>
      </w:docPartPr>
      <w:docPartBody>
        <w:p w:rsidR="00267AB2" w:rsidRDefault="00CB2B9E">
          <w:r w:rsidRPr="00843339">
            <w:rPr>
              <w:rStyle w:val="PlaceholderText"/>
            </w:rPr>
            <w:t>[Title]</w:t>
          </w:r>
        </w:p>
      </w:docPartBody>
    </w:docPart>
    <w:docPart>
      <w:docPartPr>
        <w:name w:val="7978A08BBC49486FAE0DFA260AD74D1D"/>
        <w:category>
          <w:name w:val="General"/>
          <w:gallery w:val="placeholder"/>
        </w:category>
        <w:types>
          <w:type w:val="bbPlcHdr"/>
        </w:types>
        <w:behaviors>
          <w:behavior w:val="content"/>
        </w:behaviors>
        <w:guid w:val="{BC0AAC5F-E3D4-4D63-9401-BD882710A2A2}"/>
      </w:docPartPr>
      <w:docPartBody>
        <w:p w:rsidR="00267AB2" w:rsidRDefault="00CB2B9E">
          <w:r w:rsidRPr="00843339">
            <w:rPr>
              <w:rStyle w:val="PlaceholderText"/>
            </w:rPr>
            <w:t>[Title]</w:t>
          </w:r>
        </w:p>
      </w:docPartBody>
    </w:docPart>
    <w:docPart>
      <w:docPartPr>
        <w:name w:val="463E9344B8804F69805617E3A8508FC1"/>
        <w:category>
          <w:name w:val="General"/>
          <w:gallery w:val="placeholder"/>
        </w:category>
        <w:types>
          <w:type w:val="bbPlcHdr"/>
        </w:types>
        <w:behaviors>
          <w:behavior w:val="content"/>
        </w:behaviors>
        <w:guid w:val="{F36FE84B-8051-4965-9E84-5FE8CEFC5F8F}"/>
      </w:docPartPr>
      <w:docPartBody>
        <w:p w:rsidR="00CD4138" w:rsidRDefault="00D15579">
          <w:r w:rsidRPr="00903B78">
            <w:rPr>
              <w:rStyle w:val="PlaceholderText"/>
            </w:rPr>
            <w:t>[Title]</w:t>
          </w:r>
        </w:p>
      </w:docPartBody>
    </w:docPart>
    <w:docPart>
      <w:docPartPr>
        <w:name w:val="64CA11B064BE418BB42F2383482EF80A"/>
        <w:category>
          <w:name w:val="General"/>
          <w:gallery w:val="placeholder"/>
        </w:category>
        <w:types>
          <w:type w:val="bbPlcHdr"/>
        </w:types>
        <w:behaviors>
          <w:behavior w:val="content"/>
        </w:behaviors>
        <w:guid w:val="{FFCB42C8-FEC3-423A-BE60-3E0913D3E544}"/>
      </w:docPartPr>
      <w:docPartBody>
        <w:p w:rsidR="00EB4781" w:rsidRDefault="00C42344">
          <w:r w:rsidRPr="008F587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B9E"/>
    <w:rsid w:val="000475FE"/>
    <w:rsid w:val="000A045C"/>
    <w:rsid w:val="000C114E"/>
    <w:rsid w:val="000E07EF"/>
    <w:rsid w:val="001534F7"/>
    <w:rsid w:val="001E67BD"/>
    <w:rsid w:val="0024127E"/>
    <w:rsid w:val="00256B37"/>
    <w:rsid w:val="00267901"/>
    <w:rsid w:val="00267AB2"/>
    <w:rsid w:val="00273C8E"/>
    <w:rsid w:val="002F6FDB"/>
    <w:rsid w:val="0031170F"/>
    <w:rsid w:val="003C7866"/>
    <w:rsid w:val="003D64C9"/>
    <w:rsid w:val="0041223A"/>
    <w:rsid w:val="00422BFE"/>
    <w:rsid w:val="00452F6D"/>
    <w:rsid w:val="004E2E0F"/>
    <w:rsid w:val="00525FB8"/>
    <w:rsid w:val="005D1028"/>
    <w:rsid w:val="00624463"/>
    <w:rsid w:val="006C5E2C"/>
    <w:rsid w:val="006F65BE"/>
    <w:rsid w:val="00757A54"/>
    <w:rsid w:val="00784B07"/>
    <w:rsid w:val="00786471"/>
    <w:rsid w:val="007D312B"/>
    <w:rsid w:val="007E3508"/>
    <w:rsid w:val="00804A82"/>
    <w:rsid w:val="008327CD"/>
    <w:rsid w:val="00877F04"/>
    <w:rsid w:val="00920450"/>
    <w:rsid w:val="00992500"/>
    <w:rsid w:val="009C61B1"/>
    <w:rsid w:val="009D3FED"/>
    <w:rsid w:val="009E274A"/>
    <w:rsid w:val="00A40EC6"/>
    <w:rsid w:val="00A54FC5"/>
    <w:rsid w:val="00AF59DC"/>
    <w:rsid w:val="00C06671"/>
    <w:rsid w:val="00C42344"/>
    <w:rsid w:val="00CA7516"/>
    <w:rsid w:val="00CB2B9E"/>
    <w:rsid w:val="00CC1EDF"/>
    <w:rsid w:val="00CD4138"/>
    <w:rsid w:val="00D15579"/>
    <w:rsid w:val="00D374DA"/>
    <w:rsid w:val="00D70A37"/>
    <w:rsid w:val="00DE14C3"/>
    <w:rsid w:val="00E20CB1"/>
    <w:rsid w:val="00E52B97"/>
    <w:rsid w:val="00EA24CB"/>
    <w:rsid w:val="00EB4781"/>
    <w:rsid w:val="00F07503"/>
    <w:rsid w:val="00F1687D"/>
    <w:rsid w:val="00F3424B"/>
    <w:rsid w:val="00F417EC"/>
    <w:rsid w:val="00F95570"/>
    <w:rsid w:val="00FA368F"/>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B9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234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LMETB">
      <a:dk1>
        <a:sysClr val="windowText" lastClr="000000"/>
      </a:dk1>
      <a:lt1>
        <a:sysClr val="window" lastClr="FFFFFF"/>
      </a:lt1>
      <a:dk2>
        <a:srgbClr val="4C4B45"/>
      </a:dk2>
      <a:lt2>
        <a:srgbClr val="E8E8E8"/>
      </a:lt2>
      <a:accent1>
        <a:srgbClr val="C40219"/>
      </a:accent1>
      <a:accent2>
        <a:srgbClr val="FE621D"/>
      </a:accent2>
      <a:accent3>
        <a:srgbClr val="FFE000"/>
      </a:accent3>
      <a:accent4>
        <a:srgbClr val="9DCB83"/>
      </a:accent4>
      <a:accent5>
        <a:srgbClr val="0B8B8F"/>
      </a:accent5>
      <a:accent6>
        <a:srgbClr val="17655C"/>
      </a:accent6>
      <a:hlink>
        <a:srgbClr val="467886"/>
      </a:hlink>
      <a:folHlink>
        <a:srgbClr val="96607D"/>
      </a:folHlink>
    </a:clrScheme>
    <a:fontScheme name="LMETB San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2bf0a388-2eda-4b2f-9eec-f9a321f89ba4">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7BB755752B614CB692D19834F274FB" ma:contentTypeVersion="14" ma:contentTypeDescription="Create a new document." ma:contentTypeScope="" ma:versionID="1021c9039b4d196a8511164778930b79">
  <xsd:schema xmlns:xsd="http://www.w3.org/2001/XMLSchema" xmlns:xs="http://www.w3.org/2001/XMLSchema" xmlns:p="http://schemas.microsoft.com/office/2006/metadata/properties" xmlns:ns1="http://schemas.microsoft.com/sharepoint/v3" xmlns:ns2="7ab9f492-f99a-4f53-8030-a6108c6bb625" xmlns:ns3="2bf0a388-2eda-4b2f-9eec-f9a321f89ba4" targetNamespace="http://schemas.microsoft.com/office/2006/metadata/properties" ma:root="true" ma:fieldsID="890603511f0d7b2324d78ae0dd1ed328" ns1:_="" ns2:_="" ns3:_="">
    <xsd:import namespace="http://schemas.microsoft.com/sharepoint/v3"/>
    <xsd:import namespace="7ab9f492-f99a-4f53-8030-a6108c6bb625"/>
    <xsd:import namespace="2bf0a388-2eda-4b2f-9eec-f9a321f89ba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b9f492-f99a-4f53-8030-a6108c6bb6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f0a388-2eda-4b2f-9eec-f9a321f89b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EAB74-FB24-4E97-908B-D4BFB31A9D5D}">
  <ds:schemaRefs>
    <ds:schemaRef ds:uri="http://schemas.openxmlformats.org/officeDocument/2006/bibliography"/>
  </ds:schemaRefs>
</ds:datastoreItem>
</file>

<file path=customXml/itemProps2.xml><?xml version="1.0" encoding="utf-8"?>
<ds:datastoreItem xmlns:ds="http://schemas.openxmlformats.org/officeDocument/2006/customXml" ds:itemID="{E5D32DCB-30EE-4470-B52E-545346DB526F}">
  <ds:schemaRefs>
    <ds:schemaRef ds:uri="http://schemas.microsoft.com/office/2006/metadata/properties"/>
    <ds:schemaRef ds:uri="http://schemas.microsoft.com/office/infopath/2007/PartnerControls"/>
    <ds:schemaRef ds:uri="http://schemas.microsoft.com/sharepoint/v3"/>
    <ds:schemaRef ds:uri="2bf0a388-2eda-4b2f-9eec-f9a321f89ba4"/>
  </ds:schemaRefs>
</ds:datastoreItem>
</file>

<file path=customXml/itemProps3.xml><?xml version="1.0" encoding="utf-8"?>
<ds:datastoreItem xmlns:ds="http://schemas.openxmlformats.org/officeDocument/2006/customXml" ds:itemID="{963815CD-7534-42C7-9D65-C007C7F53332}">
  <ds:schemaRefs>
    <ds:schemaRef ds:uri="http://schemas.microsoft.com/sharepoint/v3/contenttype/forms"/>
  </ds:schemaRefs>
</ds:datastoreItem>
</file>

<file path=customXml/itemProps4.xml><?xml version="1.0" encoding="utf-8"?>
<ds:datastoreItem xmlns:ds="http://schemas.openxmlformats.org/officeDocument/2006/customXml" ds:itemID="{99B373FE-5D27-4D83-BDAC-CC80A8D17C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b9f492-f99a-4f53-8030-a6108c6bb625"/>
    <ds:schemaRef ds:uri="2bf0a388-2eda-4b2f-9eec-f9a321f89b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19083a6-dcdc-4391-b682-0d3990b0a59c}" enabled="0" method="" siteId="{919083a6-dcdc-4391-b682-0d3990b0a59c}" removed="1"/>
</clbl:labelList>
</file>

<file path=docProps/app.xml><?xml version="1.0" encoding="utf-8"?>
<Properties xmlns="http://schemas.openxmlformats.org/officeDocument/2006/extended-properties" xmlns:vt="http://schemas.openxmlformats.org/officeDocument/2006/docPropsVTypes">
  <Template>LMETBQuickStyles</Template>
  <TotalTime>21</TotalTime>
  <Pages>25</Pages>
  <Words>4845</Words>
  <Characters>27618</Characters>
  <Application>Microsoft Office Word</Application>
  <DocSecurity>0</DocSecurity>
  <Lines>230</Lines>
  <Paragraphs>64</Paragraphs>
  <ScaleCrop>false</ScaleCrop>
  <Company/>
  <LinksUpToDate>false</LinksUpToDate>
  <CharactersWithSpaces>32399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LMETB Assessment Appeals Procedure: Process or Results</dc:title>
  <dc:subject/>
  <dc:creator>Luke Halpenny</dc:creator>
  <cp:keywords/>
  <dc:description/>
  <cp:lastModifiedBy>Colette Kelly</cp:lastModifiedBy>
  <cp:revision>356</cp:revision>
  <cp:lastPrinted>2026-04-02T08:20:00Z</cp:lastPrinted>
  <dcterms:created xsi:type="dcterms:W3CDTF">2026-03-13T12:23:00Z</dcterms:created>
  <dcterms:modified xsi:type="dcterms:W3CDTF">2026-04-02T08:41:00Z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0x0101009D7BB755752B614CB692D19834F274FB</vt:lpwstr>
  </property>
  <property fmtid="{D5CDD505-2E9C-101B-9397-08002B2CF9AE}" pid="3" name="Order">
    <vt:r8>5734000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