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7B018D" w14:textId="066C58FA" w:rsidR="00C67189" w:rsidRPr="00DF49DE" w:rsidRDefault="00E55A6C" w:rsidP="24B10A7F">
      <w:pPr>
        <w:pStyle w:val="NoSpacing"/>
        <w:rPr>
          <w:b/>
          <w:bCs/>
        </w:rPr>
      </w:pPr>
      <w:r w:rsidRPr="00DF49DE">
        <w:rPr>
          <w:noProof/>
        </w:rPr>
        <w:drawing>
          <wp:anchor distT="0" distB="0" distL="114300" distR="114300" simplePos="0" relativeHeight="251658245" behindDoc="1" locked="0" layoutInCell="1" allowOverlap="1" wp14:anchorId="09040FC8" wp14:editId="615A6A9C">
            <wp:simplePos x="0" y="0"/>
            <wp:positionH relativeFrom="page">
              <wp:posOffset>612140</wp:posOffset>
            </wp:positionH>
            <wp:positionV relativeFrom="page">
              <wp:posOffset>612140</wp:posOffset>
            </wp:positionV>
            <wp:extent cx="1926000" cy="792000"/>
            <wp:effectExtent l="0" t="0" r="0" b="8255"/>
            <wp:wrapNone/>
            <wp:docPr id="162325657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256573" name="Graphic 1"/>
                    <pic:cNvPicPr/>
                  </pic:nvPicPr>
                  <pic:blipFill>
                    <a:blip r:embed="rId11">
                      <a:extLst>
                        <a:ext uri="{96DAC541-7B7A-43D3-8B79-37D633B846F1}">
                          <asvg:svgBlip xmlns:asvg="http://schemas.microsoft.com/office/drawing/2016/SVG/main" r:embed="rId12"/>
                        </a:ext>
                      </a:extLst>
                    </a:blip>
                    <a:stretch>
                      <a:fillRect/>
                    </a:stretch>
                  </pic:blipFill>
                  <pic:spPr>
                    <a:xfrm>
                      <a:off x="0" y="0"/>
                      <a:ext cx="1926000" cy="792000"/>
                    </a:xfrm>
                    <a:prstGeom prst="rect">
                      <a:avLst/>
                    </a:prstGeom>
                  </pic:spPr>
                </pic:pic>
              </a:graphicData>
            </a:graphic>
            <wp14:sizeRelH relativeFrom="margin">
              <wp14:pctWidth>0</wp14:pctWidth>
            </wp14:sizeRelH>
            <wp14:sizeRelV relativeFrom="margin">
              <wp14:pctHeight>0</wp14:pctHeight>
            </wp14:sizeRelV>
          </wp:anchor>
        </w:drawing>
      </w:r>
      <w:r w:rsidR="00F42879" w:rsidRPr="00DF49DE">
        <w:rPr>
          <w:noProof/>
        </w:rPr>
        <w:drawing>
          <wp:anchor distT="0" distB="0" distL="114300" distR="114300" simplePos="0" relativeHeight="251658244" behindDoc="1" locked="1" layoutInCell="1" allowOverlap="1" wp14:anchorId="1049EAE2" wp14:editId="1CE1A2F1">
            <wp:simplePos x="0" y="0"/>
            <wp:positionH relativeFrom="margin">
              <wp:posOffset>2033905</wp:posOffset>
            </wp:positionH>
            <wp:positionV relativeFrom="margin">
              <wp:posOffset>8853805</wp:posOffset>
            </wp:positionV>
            <wp:extent cx="2401200" cy="720000"/>
            <wp:effectExtent l="0" t="0" r="0" b="4445"/>
            <wp:wrapNone/>
            <wp:docPr id="1382621648" name="Graphic 1" descr="Graphic of EU Flag&#10;Co-Funded by the Europea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621648" name="Graphic 1" descr="Graphic of EU Flag&#10;Co-Funded by the European Union"/>
                    <pic:cNvPicPr/>
                  </pic:nvPicPr>
                  <pic:blipFill>
                    <a:blip r:embed="rId13">
                      <a:extLst>
                        <a:ext uri="{96DAC541-7B7A-43D3-8B79-37D633B846F1}">
                          <asvg:svgBlip xmlns:asvg="http://schemas.microsoft.com/office/drawing/2016/SVG/main" r:embed="rId14"/>
                        </a:ext>
                      </a:extLst>
                    </a:blip>
                    <a:stretch>
                      <a:fillRect/>
                    </a:stretch>
                  </pic:blipFill>
                  <pic:spPr>
                    <a:xfrm>
                      <a:off x="0" y="0"/>
                      <a:ext cx="2401200" cy="720000"/>
                    </a:xfrm>
                    <a:prstGeom prst="rect">
                      <a:avLst/>
                    </a:prstGeom>
                  </pic:spPr>
                </pic:pic>
              </a:graphicData>
            </a:graphic>
            <wp14:sizeRelH relativeFrom="page">
              <wp14:pctWidth>0</wp14:pctWidth>
            </wp14:sizeRelH>
            <wp14:sizeRelV relativeFrom="page">
              <wp14:pctHeight>0</wp14:pctHeight>
            </wp14:sizeRelV>
          </wp:anchor>
        </w:drawing>
      </w:r>
      <w:r w:rsidR="00A83C5E" w:rsidRPr="00DF49DE">
        <w:rPr>
          <w:noProof/>
        </w:rPr>
        <w:drawing>
          <wp:anchor distT="0" distB="0" distL="114300" distR="114300" simplePos="0" relativeHeight="251658243" behindDoc="1" locked="1" layoutInCell="1" allowOverlap="1" wp14:anchorId="6F364921" wp14:editId="5C6726CA">
            <wp:simplePos x="0" y="0"/>
            <wp:positionH relativeFrom="page">
              <wp:posOffset>5364480</wp:posOffset>
            </wp:positionH>
            <wp:positionV relativeFrom="margin">
              <wp:posOffset>8853805</wp:posOffset>
            </wp:positionV>
            <wp:extent cx="1836000" cy="720000"/>
            <wp:effectExtent l="0" t="0" r="0" b="4445"/>
            <wp:wrapNone/>
            <wp:docPr id="1234500472" name="Picture 4" descr="SOLAS logo&#10;Irish text: oibríonn an fhogh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500472" name="Picture 4" descr="SOLAS logo&#10;Irish text: oibríonn an fhoghlaim"/>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4270"/>
                    <a:stretch/>
                  </pic:blipFill>
                  <pic:spPr bwMode="auto">
                    <a:xfrm>
                      <a:off x="0" y="0"/>
                      <a:ext cx="1836000" cy="72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3C5E" w:rsidRPr="00DF49DE">
        <w:rPr>
          <w:noProof/>
        </w:rPr>
        <w:drawing>
          <wp:anchor distT="0" distB="0" distL="114300" distR="114300" simplePos="0" relativeHeight="251658242" behindDoc="1" locked="1" layoutInCell="1" allowOverlap="1" wp14:anchorId="25167DC7" wp14:editId="0EE2F875">
            <wp:simplePos x="0" y="0"/>
            <wp:positionH relativeFrom="page">
              <wp:posOffset>360045</wp:posOffset>
            </wp:positionH>
            <wp:positionV relativeFrom="margin">
              <wp:posOffset>8853805</wp:posOffset>
            </wp:positionV>
            <wp:extent cx="2037600" cy="720000"/>
            <wp:effectExtent l="0" t="0" r="1270" b="4445"/>
            <wp:wrapNone/>
            <wp:docPr id="1206918358" name="Graphic 1" descr="Government of Ire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918358" name="Graphic 1" descr="Government of Ireland Logo"/>
                    <pic:cNvPicPr/>
                  </pic:nvPicPr>
                  <pic:blipFill>
                    <a:blip r:embed="rId16">
                      <a:extLst>
                        <a:ext uri="{96DAC541-7B7A-43D3-8B79-37D633B846F1}">
                          <asvg:svgBlip xmlns:asvg="http://schemas.microsoft.com/office/drawing/2016/SVG/main" r:embed="rId17"/>
                        </a:ext>
                      </a:extLst>
                    </a:blip>
                    <a:stretch>
                      <a:fillRect/>
                    </a:stretch>
                  </pic:blipFill>
                  <pic:spPr>
                    <a:xfrm>
                      <a:off x="0" y="0"/>
                      <a:ext cx="2037600" cy="720000"/>
                    </a:xfrm>
                    <a:prstGeom prst="rect">
                      <a:avLst/>
                    </a:prstGeom>
                  </pic:spPr>
                </pic:pic>
              </a:graphicData>
            </a:graphic>
            <wp14:sizeRelH relativeFrom="margin">
              <wp14:pctWidth>0</wp14:pctWidth>
            </wp14:sizeRelH>
            <wp14:sizeRelV relativeFrom="margin">
              <wp14:pctHeight>0</wp14:pctHeight>
            </wp14:sizeRelV>
          </wp:anchor>
        </w:drawing>
      </w:r>
      <w:r w:rsidR="00593997" w:rsidRPr="00DF49DE">
        <w:rPr>
          <w:noProof/>
        </w:rPr>
        <w:drawing>
          <wp:anchor distT="0" distB="0" distL="114300" distR="114300" simplePos="0" relativeHeight="251658241" behindDoc="1" locked="0" layoutInCell="1" allowOverlap="1" wp14:anchorId="017FD66C" wp14:editId="45AD1FB5">
            <wp:simplePos x="0" y="0"/>
            <mc:AlternateContent>
              <mc:Choice Requires="wp14">
                <wp:positionH relativeFrom="page">
                  <wp14:pctPosHOffset>25000</wp14:pctPosHOffset>
                </wp:positionH>
              </mc:Choice>
              <mc:Fallback>
                <wp:positionH relativeFrom="page">
                  <wp:posOffset>1889760</wp:posOffset>
                </wp:positionH>
              </mc:Fallback>
            </mc:AlternateContent>
            <mc:AlternateContent>
              <mc:Choice Requires="wp14">
                <wp:positionV relativeFrom="page">
                  <wp14:pctPosVOffset>25000</wp14:pctPosVOffset>
                </wp:positionV>
              </mc:Choice>
              <mc:Fallback>
                <wp:positionV relativeFrom="page">
                  <wp:posOffset>2672715</wp:posOffset>
                </wp:positionV>
              </mc:Fallback>
            </mc:AlternateContent>
            <wp:extent cx="6620400" cy="6620400"/>
            <wp:effectExtent l="0" t="0" r="9525" b="9525"/>
            <wp:wrapNone/>
            <wp:docPr id="143872843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728434" name="Graphic 1">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6620400" cy="6620400"/>
                    </a:xfrm>
                    <a:prstGeom prst="rect">
                      <a:avLst/>
                    </a:prstGeom>
                  </pic:spPr>
                </pic:pic>
              </a:graphicData>
            </a:graphic>
            <wp14:sizeRelH relativeFrom="margin">
              <wp14:pctWidth>0</wp14:pctWidth>
            </wp14:sizeRelH>
            <wp14:sizeRelV relativeFrom="margin">
              <wp14:pctHeight>0</wp14:pctHeight>
            </wp14:sizeRelV>
          </wp:anchor>
        </w:drawing>
      </w:r>
    </w:p>
    <w:p w14:paraId="6316973F" w14:textId="77777777" w:rsidR="00C67189" w:rsidRPr="00DF49DE" w:rsidRDefault="00C67189" w:rsidP="003271C4">
      <w:pPr>
        <w:pStyle w:val="NoSpacing"/>
        <w:rPr>
          <w:b/>
        </w:rPr>
      </w:pPr>
    </w:p>
    <w:p w14:paraId="644FC3EC" w14:textId="77777777" w:rsidR="00C67189" w:rsidRPr="00DF49DE" w:rsidRDefault="00C67189" w:rsidP="003271C4">
      <w:pPr>
        <w:pStyle w:val="NoSpacing"/>
        <w:rPr>
          <w:b/>
        </w:rPr>
      </w:pPr>
    </w:p>
    <w:p w14:paraId="48A11578" w14:textId="77777777" w:rsidR="00C67189" w:rsidRPr="00DF49DE" w:rsidRDefault="00C67189" w:rsidP="003271C4">
      <w:pPr>
        <w:pStyle w:val="NoSpacing"/>
        <w:rPr>
          <w:b/>
        </w:rPr>
      </w:pPr>
    </w:p>
    <w:p w14:paraId="254B649F" w14:textId="77777777" w:rsidR="00C67189" w:rsidRPr="00DF49DE" w:rsidRDefault="00C67189" w:rsidP="003271C4">
      <w:pPr>
        <w:pStyle w:val="NoSpacing"/>
        <w:rPr>
          <w:b/>
        </w:rPr>
      </w:pPr>
    </w:p>
    <w:p w14:paraId="730B2691" w14:textId="77777777" w:rsidR="00C67189" w:rsidRPr="00DF49DE" w:rsidRDefault="00C67189" w:rsidP="003271C4">
      <w:pPr>
        <w:pStyle w:val="NoSpacing"/>
        <w:rPr>
          <w:b/>
        </w:rPr>
      </w:pPr>
    </w:p>
    <w:p w14:paraId="065C7B51" w14:textId="77777777" w:rsidR="00C67189" w:rsidRPr="00DF49DE" w:rsidRDefault="00C67189" w:rsidP="003271C4">
      <w:pPr>
        <w:pStyle w:val="NoSpacing"/>
        <w:rPr>
          <w:b/>
        </w:rPr>
      </w:pPr>
    </w:p>
    <w:p w14:paraId="2F504A7A" w14:textId="77777777" w:rsidR="00C67189" w:rsidRPr="00DF49DE" w:rsidRDefault="00C67189" w:rsidP="003271C4">
      <w:pPr>
        <w:pStyle w:val="NoSpacing"/>
        <w:rPr>
          <w:b/>
        </w:rPr>
      </w:pPr>
    </w:p>
    <w:p w14:paraId="34E9E3C9" w14:textId="77777777" w:rsidR="00C67189" w:rsidRPr="00DF49DE" w:rsidRDefault="00C67189" w:rsidP="003271C4">
      <w:pPr>
        <w:pStyle w:val="NoSpacing"/>
        <w:rPr>
          <w:b/>
        </w:rPr>
      </w:pPr>
    </w:p>
    <w:p w14:paraId="6F7540DC" w14:textId="77777777" w:rsidR="00C67189" w:rsidRPr="00DF49DE" w:rsidRDefault="00C67189" w:rsidP="003271C4">
      <w:pPr>
        <w:pStyle w:val="NoSpacing"/>
        <w:rPr>
          <w:b/>
        </w:rPr>
      </w:pPr>
    </w:p>
    <w:p w14:paraId="1E34F435" w14:textId="059E16E9" w:rsidR="00C67189" w:rsidRPr="00DF49DE" w:rsidRDefault="002C4E2C" w:rsidP="003271C4">
      <w:pPr>
        <w:pStyle w:val="NoSpacing"/>
        <w:rPr>
          <w:b/>
        </w:rPr>
      </w:pPr>
      <w:r w:rsidRPr="00DF49DE">
        <w:rPr>
          <w:noProof/>
        </w:rPr>
        <mc:AlternateContent>
          <mc:Choice Requires="wps">
            <w:drawing>
              <wp:anchor distT="0" distB="0" distL="114300" distR="114300" simplePos="0" relativeHeight="251658240" behindDoc="1" locked="0" layoutInCell="1" allowOverlap="1" wp14:anchorId="2AF6AF0D" wp14:editId="1734B72B">
                <wp:simplePos x="0" y="0"/>
                <wp:positionH relativeFrom="page">
                  <wp:posOffset>0</wp:posOffset>
                </wp:positionH>
                <wp:positionV relativeFrom="page">
                  <wp:posOffset>2957830</wp:posOffset>
                </wp:positionV>
                <wp:extent cx="7545070" cy="7545070"/>
                <wp:effectExtent l="0" t="0" r="0" b="0"/>
                <wp:wrapNone/>
                <wp:docPr id="650961485"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5070" cy="7545070"/>
                        </a:xfrm>
                        <a:prstGeom prst="rect">
                          <a:avLst/>
                        </a:prstGeom>
                        <a:gradFill flip="none" rotWithShape="1">
                          <a:gsLst>
                            <a:gs pos="0">
                              <a:srgbClr val="ED7F23"/>
                            </a:gs>
                            <a:gs pos="100000">
                              <a:srgbClr val="C40219"/>
                            </a:gs>
                          </a:gsLst>
                          <a:lin ang="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adec="http://schemas.microsoft.com/office/drawing/2017/decorative" xmlns:a14="http://schemas.microsoft.com/office/drawing/2010/main" xmlns:asvg="http://schemas.microsoft.com/office/drawing/2016/SVG/main" xmlns:pic="http://schemas.openxmlformats.org/drawingml/2006/picture" xmlns:a="http://schemas.openxmlformats.org/drawingml/2006/main" xmlns:arto="http://schemas.microsoft.com/office/word/2006/arto">
            <w:pict w14:anchorId="581ECAB5">
              <v:rect id="Rectangle 1" style="position:absolute;margin-left:0;margin-top:232.9pt;width:594.1pt;height:594.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alt="&quot;&quot;" o:spid="_x0000_s1026" fillcolor="#ed7f23" stroked="f" strokeweight="1pt" w14:anchorId="57254B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">
                <v:fill type="gradient" color2="#c40219" angle="90" focus="100%" rotate="t"/>
                <v:textbox inset="2.5mm"/>
                <w10:wrap anchorx="page" anchory="page"/>
              </v:rect>
            </w:pict>
          </mc:Fallback>
        </mc:AlternateContent>
      </w:r>
    </w:p>
    <w:p w14:paraId="61868226" w14:textId="77777777" w:rsidR="00C67189" w:rsidRPr="00DF49DE" w:rsidRDefault="00C67189" w:rsidP="003271C4">
      <w:pPr>
        <w:pStyle w:val="NoSpacing"/>
        <w:rPr>
          <w:b/>
        </w:rPr>
      </w:pPr>
    </w:p>
    <w:p w14:paraId="12AF3EDF" w14:textId="77777777" w:rsidR="00C67189" w:rsidRPr="00DF49DE" w:rsidRDefault="00C67189" w:rsidP="003271C4">
      <w:pPr>
        <w:pStyle w:val="NoSpacing"/>
        <w:rPr>
          <w:b/>
        </w:rPr>
      </w:pPr>
    </w:p>
    <w:p w14:paraId="23501CD4" w14:textId="77777777" w:rsidR="00C67189" w:rsidRPr="00DF49DE" w:rsidRDefault="00C67189" w:rsidP="003271C4">
      <w:pPr>
        <w:pStyle w:val="NoSpacing"/>
        <w:rPr>
          <w:b/>
        </w:rPr>
      </w:pPr>
    </w:p>
    <w:p w14:paraId="1A3E7303" w14:textId="605887B4" w:rsidR="00BA1F98" w:rsidRPr="00DF49DE" w:rsidRDefault="00F65302" w:rsidP="00C67189">
      <w:pPr>
        <w:pStyle w:val="Title"/>
        <w:ind w:left="1123"/>
        <w:rPr>
          <w:color w:val="FFFFFF" w:themeColor="background1"/>
        </w:rPr>
      </w:pPr>
      <w:sdt>
        <w:sdtPr>
          <w:rPr>
            <w:color w:val="FFFFFF" w:themeColor="background1"/>
          </w:rPr>
          <w:alias w:val="Title"/>
          <w:tag w:val=""/>
          <w:id w:val="2052953478"/>
          <w:placeholder>
            <w:docPart w:val="463E9344B8804F69805617E3A8508FC1"/>
          </w:placeholder>
          <w:dataBinding w:prefixMappings="xmlns:ns0='http://purl.org/dc/elements/1.1/' xmlns:ns1='http://schemas.openxmlformats.org/package/2006/metadata/core-properties' " w:xpath="/ns1:coreProperties[1]/ns0:title[1]" w:storeItemID="{6C3C8BC8-F283-45AE-878A-BAB7291924A1}"/>
          <w:text/>
        </w:sdtPr>
        <w:sdtEndPr/>
        <w:sdtContent>
          <w:r w:rsidR="00706EBF">
            <w:rPr>
              <w:color w:val="FFFFFF" w:themeColor="background1"/>
            </w:rPr>
            <w:t>LMETB Academic Integrity Policy</w:t>
          </w:r>
        </w:sdtContent>
      </w:sdt>
    </w:p>
    <w:p w14:paraId="6EFB5CB1" w14:textId="39C3F1CE" w:rsidR="009139BD" w:rsidRPr="00886FBE" w:rsidRDefault="002F13E3" w:rsidP="00542AF2">
      <w:pPr>
        <w:pStyle w:val="NoSpacing"/>
      </w:pPr>
      <w:r w:rsidRPr="00DF49DE">
        <w:rPr>
          <w:b/>
          <w:noProof/>
        </w:rPr>
        <mc:AlternateContent>
          <mc:Choice Requires="wps">
            <w:drawing>
              <wp:anchor distT="45720" distB="45720" distL="114300" distR="114300" simplePos="0" relativeHeight="251658246" behindDoc="0" locked="0" layoutInCell="1" allowOverlap="1" wp14:anchorId="66CEDE3F" wp14:editId="32BFCB11">
                <wp:simplePos x="0" y="0"/>
                <wp:positionH relativeFrom="column">
                  <wp:posOffset>0</wp:posOffset>
                </wp:positionH>
                <wp:positionV relativeFrom="bottomMargin">
                  <wp:posOffset>-875030</wp:posOffset>
                </wp:positionV>
                <wp:extent cx="6274800" cy="1404620"/>
                <wp:effectExtent l="0" t="0" r="0" b="0"/>
                <wp:wrapNone/>
                <wp:docPr id="6423490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4800" cy="1404620"/>
                        </a:xfrm>
                        <a:prstGeom prst="rect">
                          <a:avLst/>
                        </a:prstGeom>
                        <a:noFill/>
                        <a:ln w="9525">
                          <a:noFill/>
                          <a:miter lim="800000"/>
                          <a:headEnd/>
                          <a:tailEnd/>
                        </a:ln>
                      </wps:spPr>
                      <wps:txbx>
                        <w:txbxContent>
                          <w:p w14:paraId="0F04DB09" w14:textId="2FF1991C" w:rsidR="00285D50" w:rsidRPr="00DF49DE" w:rsidRDefault="00AA14D6" w:rsidP="00285D50">
                            <w:pPr>
                              <w:pStyle w:val="NoSpacing"/>
                              <w:rPr>
                                <w:b/>
                                <w:bCs/>
                                <w:color w:val="FFFFFF" w:themeColor="background1"/>
                                <w:sz w:val="18"/>
                                <w:szCs w:val="18"/>
                              </w:rPr>
                            </w:pPr>
                            <w:r w:rsidRPr="00DF49DE">
                              <w:rPr>
                                <w:b/>
                                <w:bCs/>
                                <w:color w:val="FFFFFF" w:themeColor="background1"/>
                                <w:sz w:val="18"/>
                                <w:szCs w:val="18"/>
                              </w:rPr>
                              <w:tab/>
                            </w:r>
                            <w:r w:rsidR="00285D50" w:rsidRPr="00DF49DE">
                              <w:rPr>
                                <w:b/>
                                <w:bCs/>
                                <w:color w:val="FFFFFF" w:themeColor="background1"/>
                                <w:sz w:val="18"/>
                                <w:szCs w:val="18"/>
                              </w:rPr>
                              <w:t>Arna chomhchistiú ag Rialtas na hÉireann agus ag an Aontas Eorpach</w:t>
                            </w:r>
                            <w:r w:rsidRPr="00DF49DE">
                              <w:rPr>
                                <w:b/>
                                <w:bCs/>
                                <w:color w:val="FFFFFF" w:themeColor="background1"/>
                                <w:sz w:val="18"/>
                                <w:szCs w:val="18"/>
                              </w:rPr>
                              <w:t>.</w:t>
                            </w:r>
                          </w:p>
                          <w:p w14:paraId="2CC7D3CA" w14:textId="6C165617" w:rsidR="00A818A6" w:rsidRPr="00DF49DE" w:rsidRDefault="00AA14D6" w:rsidP="00285D50">
                            <w:pPr>
                              <w:pStyle w:val="NoSpacing"/>
                              <w:rPr>
                                <w:b/>
                                <w:bCs/>
                                <w:color w:val="FFFFFF" w:themeColor="background1"/>
                                <w:sz w:val="18"/>
                                <w:szCs w:val="18"/>
                              </w:rPr>
                            </w:pPr>
                            <w:r w:rsidRPr="00DF49DE">
                              <w:rPr>
                                <w:b/>
                                <w:bCs/>
                                <w:color w:val="FFFFFF" w:themeColor="background1"/>
                                <w:sz w:val="18"/>
                                <w:szCs w:val="18"/>
                              </w:rPr>
                              <w:tab/>
                            </w:r>
                            <w:r w:rsidR="00285D50" w:rsidRPr="00DF49DE">
                              <w:rPr>
                                <w:b/>
                                <w:bCs/>
                                <w:color w:val="FFFFFF" w:themeColor="background1"/>
                                <w:sz w:val="18"/>
                                <w:szCs w:val="18"/>
                              </w:rPr>
                              <w:t>Co-funded by the Government of Ireland and the European Union.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6CEDE3F" id="_x0000_t202" coordsize="21600,21600" o:spt="202" path="m,l,21600r21600,l21600,xe">
                <v:stroke joinstyle="miter"/>
                <v:path gradientshapeok="t" o:connecttype="rect"/>
              </v:shapetype>
              <v:shape id="Text Box 2" o:spid="_x0000_s1026" type="#_x0000_t202" style="position:absolute;margin-left:0;margin-top:-68.9pt;width:494.1pt;height:110.6pt;z-index:251658246;visibility:visible;mso-wrap-style:square;mso-width-percent:0;mso-height-percent:200;mso-wrap-distance-left:9pt;mso-wrap-distance-top:3.6pt;mso-wrap-distance-right:9pt;mso-wrap-distance-bottom:3.6pt;mso-position-horizontal:absolute;mso-position-horizontal-relative:text;mso-position-vertical:absolute;mso-position-vertical-relative:bottom-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" filled="f" stroked="f">
                <v:textbox style="mso-fit-shape-to-text:t">
                  <w:txbxContent>
                    <w:p w14:paraId="0F04DB09" w14:textId="2FF1991C" w:rsidR="00285D50" w:rsidRPr="00DF49DE" w:rsidRDefault="00AA14D6" w:rsidP="00285D50">
                      <w:pPr>
                        <w:pStyle w:val="NoSpacing"/>
                        <w:rPr>
                          <w:b/>
                          <w:bCs/>
                          <w:color w:val="FFFFFF" w:themeColor="background1"/>
                          <w:sz w:val="18"/>
                          <w:szCs w:val="18"/>
                        </w:rPr>
                      </w:pPr>
                      <w:r w:rsidRPr="00DF49DE">
                        <w:rPr>
                          <w:b/>
                          <w:bCs/>
                          <w:color w:val="FFFFFF" w:themeColor="background1"/>
                          <w:sz w:val="18"/>
                          <w:szCs w:val="18"/>
                        </w:rPr>
                        <w:tab/>
                      </w:r>
                      <w:r w:rsidR="00285D50" w:rsidRPr="00DF49DE">
                        <w:rPr>
                          <w:b/>
                          <w:bCs/>
                          <w:color w:val="FFFFFF" w:themeColor="background1"/>
                          <w:sz w:val="18"/>
                          <w:szCs w:val="18"/>
                        </w:rPr>
                        <w:t>Arna chomhchistiú ag Rialtas na hÉireann agus ag an Aontas Eorpach</w:t>
                      </w:r>
                      <w:r w:rsidRPr="00DF49DE">
                        <w:rPr>
                          <w:b/>
                          <w:bCs/>
                          <w:color w:val="FFFFFF" w:themeColor="background1"/>
                          <w:sz w:val="18"/>
                          <w:szCs w:val="18"/>
                        </w:rPr>
                        <w:t>.</w:t>
                      </w:r>
                    </w:p>
                    <w:p w14:paraId="2CC7D3CA" w14:textId="6C165617" w:rsidR="00A818A6" w:rsidRPr="00DF49DE" w:rsidRDefault="00AA14D6" w:rsidP="00285D50">
                      <w:pPr>
                        <w:pStyle w:val="NoSpacing"/>
                        <w:rPr>
                          <w:b/>
                          <w:bCs/>
                          <w:color w:val="FFFFFF" w:themeColor="background1"/>
                          <w:sz w:val="18"/>
                          <w:szCs w:val="18"/>
                        </w:rPr>
                      </w:pPr>
                      <w:r w:rsidRPr="00DF49DE">
                        <w:rPr>
                          <w:b/>
                          <w:bCs/>
                          <w:color w:val="FFFFFF" w:themeColor="background1"/>
                          <w:sz w:val="18"/>
                          <w:szCs w:val="18"/>
                        </w:rPr>
                        <w:tab/>
                      </w:r>
                      <w:r w:rsidR="00285D50" w:rsidRPr="00DF49DE">
                        <w:rPr>
                          <w:b/>
                          <w:bCs/>
                          <w:color w:val="FFFFFF" w:themeColor="background1"/>
                          <w:sz w:val="18"/>
                          <w:szCs w:val="18"/>
                        </w:rPr>
                        <w:t>Co-funded by the Government of Ireland and the European Union.</w:t>
                      </w:r>
                    </w:p>
                  </w:txbxContent>
                </v:textbox>
                <w10:wrap anchory="margin"/>
              </v:shape>
            </w:pict>
          </mc:Fallback>
        </mc:AlternateContent>
      </w:r>
      <w:r w:rsidR="00EE7F2F" w:rsidRPr="00DF49DE">
        <w:br w:type="page"/>
      </w:r>
      <w:r w:rsidR="0088416B" w:rsidRPr="00F27313">
        <w:rPr>
          <w:rFonts w:ascii="Aptos" w:hAnsi="Aptos"/>
          <w:b/>
          <w:color w:val="FFFFFF"/>
          <w:spacing w:val="-31"/>
          <w:sz w:val="72"/>
          <w:szCs w:val="72"/>
        </w:rPr>
        <w:t>mic Integrity Policy</w:t>
      </w:r>
    </w:p>
    <w:tbl>
      <w:tblPr>
        <w:tblStyle w:val="LMETBTable"/>
        <w:tblW w:w="8743" w:type="dxa"/>
        <w:tblInd w:w="1123" w:type="dxa"/>
        <w:tblCellMar>
          <w:left w:w="0" w:type="dxa"/>
          <w:right w:w="0" w:type="dxa"/>
        </w:tblCellMar>
        <w:tblLook w:val="04A0" w:firstRow="1" w:lastRow="0" w:firstColumn="1" w:lastColumn="0" w:noHBand="0" w:noVBand="1"/>
      </w:tblPr>
      <w:tblGrid>
        <w:gridCol w:w="3368"/>
        <w:gridCol w:w="5375"/>
      </w:tblGrid>
      <w:tr w:rsidR="009139BD" w:rsidRPr="00C1199B" w14:paraId="2F651F19" w14:textId="77777777">
        <w:trPr>
          <w:cnfStyle w:val="100000000000" w:firstRow="1" w:lastRow="0" w:firstColumn="0" w:lastColumn="0" w:oddVBand="0" w:evenVBand="0" w:oddHBand="0" w:evenHBand="0" w:firstRowFirstColumn="0" w:firstRowLastColumn="0" w:lastRowFirstColumn="0" w:lastRowLastColumn="0"/>
        </w:trPr>
        <w:sdt>
          <w:sdtPr>
            <w:rPr>
              <w:rFonts w:ascii="Aptos" w:hAnsi="Aptos"/>
              <w:bCs/>
              <w:sz w:val="22"/>
              <w:szCs w:val="22"/>
            </w:rPr>
            <w:alias w:val="Title"/>
            <w:tag w:val=""/>
            <w:id w:val="-1288271406"/>
            <w:placeholder>
              <w:docPart w:val="7E14EC90F52D4C6096BF7E8B110BAE67"/>
            </w:placeholder>
            <w:dataBinding w:prefixMappings="xmlns:ns0='http://purl.org/dc/elements/1.1/' xmlns:ns1='http://schemas.openxmlformats.org/package/2006/metadata/core-properties' " w:xpath="/ns1:coreProperties[1]/ns0:title[1]" w:storeItemID="{6C3C8BC8-F283-45AE-878A-BAB7291924A1}"/>
            <w:text/>
          </w:sdtPr>
          <w:sdtEndPr/>
          <w:sdtContent>
            <w:tc>
              <w:tcPr>
                <w:cnfStyle w:val="001000000000" w:firstRow="0" w:lastRow="0" w:firstColumn="1" w:lastColumn="0" w:oddVBand="0" w:evenVBand="0" w:oddHBand="0" w:evenHBand="0" w:firstRowFirstColumn="0" w:firstRowLastColumn="0" w:lastRowFirstColumn="0" w:lastRowLastColumn="0"/>
                <w:tcW w:w="8743" w:type="dxa"/>
                <w:gridSpan w:val="2"/>
              </w:tcPr>
              <w:p w14:paraId="3C1FEA1D" w14:textId="2C4A51E3" w:rsidR="009139BD" w:rsidRPr="00C1199B" w:rsidRDefault="009139BD">
                <w:pPr>
                  <w:pStyle w:val="NoSpacing"/>
                  <w:ind w:left="1123"/>
                  <w:rPr>
                    <w:rFonts w:ascii="Aptos" w:hAnsi="Aptos"/>
                    <w:b w:val="0"/>
                    <w:sz w:val="22"/>
                    <w:szCs w:val="22"/>
                  </w:rPr>
                </w:pPr>
                <w:r w:rsidRPr="00C1199B">
                  <w:rPr>
                    <w:rFonts w:ascii="Aptos" w:hAnsi="Aptos"/>
                    <w:bCs/>
                    <w:sz w:val="22"/>
                    <w:szCs w:val="22"/>
                  </w:rPr>
                  <w:t>LMETB Academic Integrity Policy</w:t>
                </w:r>
              </w:p>
            </w:tc>
          </w:sdtContent>
        </w:sdt>
      </w:tr>
      <w:tr w:rsidR="009139BD" w:rsidRPr="00C1199B" w14:paraId="568947E3" w14:textId="77777777">
        <w:tc>
          <w:tcPr>
            <w:cnfStyle w:val="001000000000" w:firstRow="0" w:lastRow="0" w:firstColumn="1" w:lastColumn="0" w:oddVBand="0" w:evenVBand="0" w:oddHBand="0" w:evenHBand="0" w:firstRowFirstColumn="0" w:firstRowLastColumn="0" w:lastRowFirstColumn="0" w:lastRowLastColumn="0"/>
            <w:tcW w:w="3368" w:type="dxa"/>
          </w:tcPr>
          <w:p w14:paraId="5566BD46" w14:textId="77777777" w:rsidR="009139BD" w:rsidRPr="00C1199B" w:rsidRDefault="009139BD">
            <w:pPr>
              <w:rPr>
                <w:rFonts w:ascii="Aptos" w:hAnsi="Aptos"/>
                <w:b w:val="0"/>
                <w:bCs/>
                <w:sz w:val="22"/>
                <w:szCs w:val="22"/>
              </w:rPr>
            </w:pPr>
            <w:r w:rsidRPr="00C1199B">
              <w:rPr>
                <w:rFonts w:ascii="Aptos" w:hAnsi="Aptos"/>
                <w:bCs/>
                <w:sz w:val="22"/>
                <w:szCs w:val="22"/>
              </w:rPr>
              <w:t>Purpose</w:t>
            </w:r>
          </w:p>
        </w:tc>
        <w:tc>
          <w:tcPr>
            <w:tcW w:w="5375" w:type="dxa"/>
          </w:tcPr>
          <w:p w14:paraId="6178134C" w14:textId="3075507B" w:rsidR="009139BD" w:rsidRPr="00C1199B" w:rsidRDefault="009139BD">
            <w:pPr>
              <w:cnfStyle w:val="000000000000" w:firstRow="0" w:lastRow="0" w:firstColumn="0" w:lastColumn="0" w:oddVBand="0" w:evenVBand="0" w:oddHBand="0" w:evenHBand="0" w:firstRowFirstColumn="0" w:firstRowLastColumn="0" w:lastRowFirstColumn="0" w:lastRowLastColumn="0"/>
              <w:rPr>
                <w:rFonts w:ascii="Aptos" w:hAnsi="Aptos"/>
                <w:sz w:val="22"/>
                <w:szCs w:val="22"/>
                <w:highlight w:val="cyan"/>
              </w:rPr>
            </w:pPr>
            <w:r w:rsidRPr="00C1199B">
              <w:rPr>
                <w:rFonts w:ascii="Aptos" w:hAnsi="Aptos"/>
                <w:sz w:val="22"/>
                <w:szCs w:val="22"/>
              </w:rPr>
              <w:t xml:space="preserve">To outline the </w:t>
            </w:r>
            <w:r w:rsidR="00F748CD" w:rsidRPr="00C1199B">
              <w:rPr>
                <w:rFonts w:ascii="Aptos" w:hAnsi="Aptos"/>
                <w:sz w:val="22"/>
                <w:szCs w:val="22"/>
              </w:rPr>
              <w:t xml:space="preserve">LMETB </w:t>
            </w:r>
            <w:r w:rsidR="0037365B" w:rsidRPr="00C1199B">
              <w:rPr>
                <w:rFonts w:ascii="Aptos" w:hAnsi="Aptos"/>
                <w:sz w:val="22"/>
                <w:szCs w:val="22"/>
              </w:rPr>
              <w:t>Further Education and Training’s (</w:t>
            </w:r>
            <w:r w:rsidR="00F748CD" w:rsidRPr="00C1199B">
              <w:rPr>
                <w:rFonts w:ascii="Aptos" w:hAnsi="Aptos"/>
                <w:sz w:val="22"/>
                <w:szCs w:val="22"/>
              </w:rPr>
              <w:t>FET</w:t>
            </w:r>
            <w:r w:rsidR="0037365B" w:rsidRPr="00C1199B">
              <w:rPr>
                <w:rFonts w:ascii="Aptos" w:hAnsi="Aptos"/>
                <w:sz w:val="22"/>
                <w:szCs w:val="22"/>
              </w:rPr>
              <w:t xml:space="preserve">) </w:t>
            </w:r>
            <w:r w:rsidR="00F748CD" w:rsidRPr="00C1199B">
              <w:rPr>
                <w:rFonts w:ascii="Aptos" w:hAnsi="Aptos"/>
                <w:sz w:val="22"/>
                <w:szCs w:val="22"/>
              </w:rPr>
              <w:t>overall approach to establishing and maintaining academic integrity with reference to assessment.</w:t>
            </w:r>
          </w:p>
        </w:tc>
      </w:tr>
      <w:tr w:rsidR="009139BD" w:rsidRPr="00C1199B" w14:paraId="321DF9E8" w14:textId="77777777">
        <w:tc>
          <w:tcPr>
            <w:cnfStyle w:val="001000000000" w:firstRow="0" w:lastRow="0" w:firstColumn="1" w:lastColumn="0" w:oddVBand="0" w:evenVBand="0" w:oddHBand="0" w:evenHBand="0" w:firstRowFirstColumn="0" w:firstRowLastColumn="0" w:lastRowFirstColumn="0" w:lastRowLastColumn="0"/>
            <w:tcW w:w="3368" w:type="dxa"/>
          </w:tcPr>
          <w:p w14:paraId="6B97C447" w14:textId="77777777" w:rsidR="009139BD" w:rsidRPr="00C1199B" w:rsidRDefault="009139BD">
            <w:pPr>
              <w:rPr>
                <w:rFonts w:ascii="Aptos" w:hAnsi="Aptos"/>
                <w:b w:val="0"/>
                <w:bCs/>
                <w:sz w:val="22"/>
                <w:szCs w:val="22"/>
              </w:rPr>
            </w:pPr>
            <w:r w:rsidRPr="00C1199B">
              <w:rPr>
                <w:rFonts w:ascii="Aptos" w:hAnsi="Aptos"/>
                <w:bCs/>
                <w:sz w:val="22"/>
                <w:szCs w:val="22"/>
              </w:rPr>
              <w:t>Scope</w:t>
            </w:r>
          </w:p>
        </w:tc>
        <w:tc>
          <w:tcPr>
            <w:tcW w:w="5375" w:type="dxa"/>
          </w:tcPr>
          <w:p w14:paraId="3851B874" w14:textId="77777777" w:rsidR="009139BD" w:rsidRPr="00C1199B" w:rsidRDefault="009139BD">
            <w:pPr>
              <w:cnfStyle w:val="000000000000" w:firstRow="0" w:lastRow="0" w:firstColumn="0" w:lastColumn="0" w:oddVBand="0" w:evenVBand="0" w:oddHBand="0" w:evenHBand="0" w:firstRowFirstColumn="0" w:firstRowLastColumn="0" w:lastRowFirstColumn="0" w:lastRowLastColumn="0"/>
              <w:rPr>
                <w:rFonts w:ascii="Aptos" w:hAnsi="Aptos"/>
                <w:sz w:val="22"/>
                <w:szCs w:val="22"/>
                <w:highlight w:val="cyan"/>
              </w:rPr>
            </w:pPr>
            <w:r w:rsidRPr="00C1199B">
              <w:rPr>
                <w:rFonts w:ascii="Aptos" w:hAnsi="Aptos"/>
                <w:sz w:val="22"/>
                <w:szCs w:val="22"/>
              </w:rPr>
              <w:t>All programmes and courses offered by LMETB Centres or by organisations funded by LMETB to provide Further Education and Training (FET).</w:t>
            </w:r>
          </w:p>
        </w:tc>
      </w:tr>
      <w:tr w:rsidR="009139BD" w:rsidRPr="00C1199B" w14:paraId="1083B0F1" w14:textId="77777777">
        <w:tc>
          <w:tcPr>
            <w:cnfStyle w:val="001000000000" w:firstRow="0" w:lastRow="0" w:firstColumn="1" w:lastColumn="0" w:oddVBand="0" w:evenVBand="0" w:oddHBand="0" w:evenHBand="0" w:firstRowFirstColumn="0" w:firstRowLastColumn="0" w:lastRowFirstColumn="0" w:lastRowLastColumn="0"/>
            <w:tcW w:w="3368" w:type="dxa"/>
          </w:tcPr>
          <w:p w14:paraId="430902DC" w14:textId="77777777" w:rsidR="009139BD" w:rsidRPr="00C1199B" w:rsidRDefault="009139BD">
            <w:pPr>
              <w:rPr>
                <w:rFonts w:ascii="Aptos" w:hAnsi="Aptos"/>
                <w:b w:val="0"/>
                <w:bCs/>
                <w:sz w:val="22"/>
                <w:szCs w:val="22"/>
              </w:rPr>
            </w:pPr>
            <w:r w:rsidRPr="00C1199B">
              <w:rPr>
                <w:rFonts w:ascii="Aptos" w:hAnsi="Aptos"/>
                <w:bCs/>
                <w:sz w:val="22"/>
                <w:szCs w:val="22"/>
              </w:rPr>
              <w:t>Contents</w:t>
            </w:r>
          </w:p>
        </w:tc>
        <w:tc>
          <w:tcPr>
            <w:tcW w:w="5375" w:type="dxa"/>
          </w:tcPr>
          <w:p w14:paraId="4BBF99FF" w14:textId="2C3AEF2F" w:rsidR="009139BD" w:rsidRPr="00C1199B" w:rsidRDefault="0037365B">
            <w:pPr>
              <w:cnfStyle w:val="000000000000" w:firstRow="0" w:lastRow="0" w:firstColumn="0" w:lastColumn="0" w:oddVBand="0" w:evenVBand="0" w:oddHBand="0" w:evenHBand="0" w:firstRowFirstColumn="0" w:firstRowLastColumn="0" w:lastRowFirstColumn="0" w:lastRowLastColumn="0"/>
              <w:rPr>
                <w:rFonts w:ascii="Aptos" w:hAnsi="Aptos"/>
                <w:sz w:val="22"/>
                <w:szCs w:val="22"/>
                <w:highlight w:val="cyan"/>
              </w:rPr>
            </w:pPr>
            <w:r w:rsidRPr="00C1199B">
              <w:rPr>
                <w:rFonts w:ascii="Aptos" w:hAnsi="Aptos"/>
                <w:sz w:val="22"/>
                <w:szCs w:val="22"/>
              </w:rPr>
              <w:t>See below</w:t>
            </w:r>
          </w:p>
        </w:tc>
      </w:tr>
      <w:tr w:rsidR="009139BD" w:rsidRPr="00C1199B" w14:paraId="1630B602" w14:textId="77777777">
        <w:tc>
          <w:tcPr>
            <w:cnfStyle w:val="001000000000" w:firstRow="0" w:lastRow="0" w:firstColumn="1" w:lastColumn="0" w:oddVBand="0" w:evenVBand="0" w:oddHBand="0" w:evenHBand="0" w:firstRowFirstColumn="0" w:firstRowLastColumn="0" w:lastRowFirstColumn="0" w:lastRowLastColumn="0"/>
            <w:tcW w:w="3368" w:type="dxa"/>
          </w:tcPr>
          <w:p w14:paraId="2727D735" w14:textId="77777777" w:rsidR="009139BD" w:rsidRPr="00C1199B" w:rsidRDefault="009139BD">
            <w:pPr>
              <w:rPr>
                <w:rFonts w:ascii="Aptos" w:hAnsi="Aptos"/>
                <w:b w:val="0"/>
                <w:bCs/>
                <w:sz w:val="22"/>
                <w:szCs w:val="22"/>
              </w:rPr>
            </w:pPr>
            <w:r w:rsidRPr="00C1199B">
              <w:rPr>
                <w:rFonts w:ascii="Aptos" w:hAnsi="Aptos"/>
                <w:bCs/>
                <w:sz w:val="22"/>
                <w:szCs w:val="22"/>
              </w:rPr>
              <w:t>Related Policies</w:t>
            </w:r>
          </w:p>
        </w:tc>
        <w:tc>
          <w:tcPr>
            <w:tcW w:w="5375" w:type="dxa"/>
          </w:tcPr>
          <w:p w14:paraId="2DC6F6B3" w14:textId="77777777" w:rsidR="009139BD" w:rsidRPr="00C1199B" w:rsidRDefault="0037365B">
            <w:pPr>
              <w:cnfStyle w:val="000000000000" w:firstRow="0" w:lastRow="0" w:firstColumn="0" w:lastColumn="0" w:oddVBand="0" w:evenVBand="0" w:oddHBand="0" w:evenHBand="0" w:firstRowFirstColumn="0" w:firstRowLastColumn="0" w:lastRowFirstColumn="0" w:lastRowLastColumn="0"/>
              <w:rPr>
                <w:rFonts w:ascii="Aptos" w:hAnsi="Aptos"/>
                <w:b/>
                <w:bCs/>
                <w:sz w:val="22"/>
                <w:szCs w:val="22"/>
              </w:rPr>
            </w:pPr>
            <w:r w:rsidRPr="00C1199B">
              <w:rPr>
                <w:rFonts w:ascii="Aptos" w:hAnsi="Aptos"/>
                <w:b/>
                <w:bCs/>
                <w:sz w:val="22"/>
                <w:szCs w:val="22"/>
              </w:rPr>
              <w:t xml:space="preserve">LMETB </w:t>
            </w:r>
            <w:r w:rsidR="009139BD" w:rsidRPr="00C1199B">
              <w:rPr>
                <w:rFonts w:ascii="Aptos" w:hAnsi="Aptos"/>
                <w:b/>
                <w:bCs/>
                <w:sz w:val="22"/>
                <w:szCs w:val="22"/>
              </w:rPr>
              <w:t xml:space="preserve">Assessment </w:t>
            </w:r>
            <w:r w:rsidRPr="00C1199B">
              <w:rPr>
                <w:rFonts w:ascii="Aptos" w:hAnsi="Aptos"/>
                <w:b/>
                <w:bCs/>
                <w:sz w:val="22"/>
                <w:szCs w:val="22"/>
              </w:rPr>
              <w:t>Misconduct Procedure</w:t>
            </w:r>
          </w:p>
          <w:p w14:paraId="34E90083" w14:textId="77777777" w:rsidR="0037365B" w:rsidRPr="00C1199B" w:rsidRDefault="0037365B">
            <w:pPr>
              <w:cnfStyle w:val="000000000000" w:firstRow="0" w:lastRow="0" w:firstColumn="0" w:lastColumn="0" w:oddVBand="0" w:evenVBand="0" w:oddHBand="0" w:evenHBand="0" w:firstRowFirstColumn="0" w:firstRowLastColumn="0" w:lastRowFirstColumn="0" w:lastRowLastColumn="0"/>
              <w:rPr>
                <w:rFonts w:ascii="Aptos" w:hAnsi="Aptos"/>
                <w:b/>
                <w:bCs/>
                <w:sz w:val="22"/>
                <w:szCs w:val="22"/>
              </w:rPr>
            </w:pPr>
            <w:r w:rsidRPr="00C1199B">
              <w:rPr>
                <w:rFonts w:ascii="Aptos" w:hAnsi="Aptos"/>
                <w:b/>
                <w:bCs/>
                <w:sz w:val="22"/>
                <w:szCs w:val="22"/>
              </w:rPr>
              <w:t>LMETB Assessment Deadlines Procedure</w:t>
            </w:r>
          </w:p>
          <w:p w14:paraId="3E77D4EF" w14:textId="03FE9087" w:rsidR="0037365B" w:rsidRPr="00C1199B" w:rsidRDefault="0037365B">
            <w:pPr>
              <w:cnfStyle w:val="000000000000" w:firstRow="0" w:lastRow="0" w:firstColumn="0" w:lastColumn="0" w:oddVBand="0" w:evenVBand="0" w:oddHBand="0" w:evenHBand="0" w:firstRowFirstColumn="0" w:firstRowLastColumn="0" w:lastRowFirstColumn="0" w:lastRowLastColumn="0"/>
              <w:rPr>
                <w:rFonts w:ascii="Aptos" w:hAnsi="Aptos"/>
                <w:b/>
                <w:bCs/>
                <w:sz w:val="22"/>
                <w:szCs w:val="22"/>
                <w:highlight w:val="cyan"/>
              </w:rPr>
            </w:pPr>
            <w:r w:rsidRPr="00C1199B">
              <w:rPr>
                <w:rFonts w:ascii="Aptos" w:hAnsi="Aptos"/>
                <w:b/>
                <w:bCs/>
                <w:sz w:val="22"/>
                <w:szCs w:val="22"/>
              </w:rPr>
              <w:t>LMETB Repeats Policy</w:t>
            </w:r>
          </w:p>
        </w:tc>
      </w:tr>
      <w:tr w:rsidR="009139BD" w:rsidRPr="00C1199B" w14:paraId="782BBFA5" w14:textId="77777777">
        <w:tc>
          <w:tcPr>
            <w:cnfStyle w:val="001000000000" w:firstRow="0" w:lastRow="0" w:firstColumn="1" w:lastColumn="0" w:oddVBand="0" w:evenVBand="0" w:oddHBand="0" w:evenHBand="0" w:firstRowFirstColumn="0" w:firstRowLastColumn="0" w:lastRowFirstColumn="0" w:lastRowLastColumn="0"/>
            <w:tcW w:w="3368" w:type="dxa"/>
          </w:tcPr>
          <w:p w14:paraId="65C334C1" w14:textId="77777777" w:rsidR="009139BD" w:rsidRPr="00C1199B" w:rsidRDefault="009139BD">
            <w:pPr>
              <w:rPr>
                <w:rFonts w:ascii="Aptos" w:hAnsi="Aptos"/>
                <w:b w:val="0"/>
                <w:bCs/>
                <w:sz w:val="22"/>
                <w:szCs w:val="22"/>
              </w:rPr>
            </w:pPr>
            <w:r w:rsidRPr="00C1199B">
              <w:rPr>
                <w:rFonts w:ascii="Aptos" w:hAnsi="Aptos"/>
                <w:bCs/>
                <w:sz w:val="22"/>
                <w:szCs w:val="22"/>
              </w:rPr>
              <w:t>Audience &amp; Communication</w:t>
            </w:r>
          </w:p>
        </w:tc>
        <w:tc>
          <w:tcPr>
            <w:tcW w:w="5375" w:type="dxa"/>
          </w:tcPr>
          <w:p w14:paraId="0CCBBBA4" w14:textId="0201EAB1" w:rsidR="009139BD" w:rsidRPr="00C1199B" w:rsidRDefault="009139BD">
            <w:pPr>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sidRPr="00C1199B">
              <w:rPr>
                <w:rFonts w:ascii="Aptos" w:hAnsi="Aptos"/>
                <w:sz w:val="22"/>
                <w:szCs w:val="22"/>
              </w:rPr>
              <w:t xml:space="preserve">Applicable to all staff and learners of </w:t>
            </w:r>
            <w:r w:rsidR="00701B95" w:rsidRPr="00C1199B">
              <w:rPr>
                <w:rFonts w:ascii="Aptos" w:hAnsi="Aptos"/>
                <w:sz w:val="22"/>
                <w:szCs w:val="22"/>
              </w:rPr>
              <w:t xml:space="preserve">FET in </w:t>
            </w:r>
            <w:r w:rsidRPr="00C1199B">
              <w:rPr>
                <w:rFonts w:ascii="Aptos" w:hAnsi="Aptos"/>
                <w:sz w:val="22"/>
                <w:szCs w:val="22"/>
              </w:rPr>
              <w:t>LMETB.</w:t>
            </w:r>
          </w:p>
          <w:p w14:paraId="7EEA28CA" w14:textId="37882057" w:rsidR="009139BD" w:rsidRPr="00C1199B" w:rsidRDefault="009139BD">
            <w:pPr>
              <w:cnfStyle w:val="000000000000" w:firstRow="0" w:lastRow="0" w:firstColumn="0" w:lastColumn="0" w:oddVBand="0" w:evenVBand="0" w:oddHBand="0" w:evenHBand="0" w:firstRowFirstColumn="0" w:firstRowLastColumn="0" w:lastRowFirstColumn="0" w:lastRowLastColumn="0"/>
              <w:rPr>
                <w:rFonts w:ascii="Aptos" w:hAnsi="Aptos"/>
                <w:sz w:val="22"/>
                <w:szCs w:val="22"/>
                <w:highlight w:val="cyan"/>
              </w:rPr>
            </w:pPr>
            <w:r w:rsidRPr="00C1199B">
              <w:rPr>
                <w:rFonts w:ascii="Aptos" w:hAnsi="Aptos"/>
                <w:sz w:val="22"/>
                <w:szCs w:val="22"/>
              </w:rPr>
              <w:t xml:space="preserve">This </w:t>
            </w:r>
            <w:r w:rsidR="00701B95" w:rsidRPr="00C1199B">
              <w:rPr>
                <w:rFonts w:ascii="Aptos" w:hAnsi="Aptos"/>
                <w:sz w:val="22"/>
                <w:szCs w:val="22"/>
              </w:rPr>
              <w:t xml:space="preserve">policy </w:t>
            </w:r>
            <w:r w:rsidRPr="00C1199B">
              <w:rPr>
                <w:rFonts w:ascii="Aptos" w:hAnsi="Aptos"/>
                <w:sz w:val="22"/>
                <w:szCs w:val="22"/>
              </w:rPr>
              <w:t>is available on the LMETB website</w:t>
            </w:r>
            <w:r w:rsidR="00701B95" w:rsidRPr="00C1199B">
              <w:rPr>
                <w:rFonts w:ascii="Aptos" w:hAnsi="Aptos"/>
                <w:sz w:val="22"/>
                <w:szCs w:val="22"/>
              </w:rPr>
              <w:t>.</w:t>
            </w:r>
          </w:p>
        </w:tc>
      </w:tr>
      <w:tr w:rsidR="009139BD" w:rsidRPr="00C1199B" w14:paraId="6B1E7393" w14:textId="77777777">
        <w:tc>
          <w:tcPr>
            <w:cnfStyle w:val="001000000000" w:firstRow="0" w:lastRow="0" w:firstColumn="1" w:lastColumn="0" w:oddVBand="0" w:evenVBand="0" w:oddHBand="0" w:evenHBand="0" w:firstRowFirstColumn="0" w:firstRowLastColumn="0" w:lastRowFirstColumn="0" w:lastRowLastColumn="0"/>
            <w:tcW w:w="3368" w:type="dxa"/>
          </w:tcPr>
          <w:p w14:paraId="41641D4B" w14:textId="77777777" w:rsidR="009139BD" w:rsidRPr="00C1199B" w:rsidRDefault="009139BD">
            <w:pPr>
              <w:rPr>
                <w:rFonts w:ascii="Aptos" w:hAnsi="Aptos"/>
                <w:b w:val="0"/>
                <w:bCs/>
                <w:sz w:val="22"/>
                <w:szCs w:val="22"/>
              </w:rPr>
            </w:pPr>
            <w:r w:rsidRPr="00C1199B">
              <w:rPr>
                <w:rFonts w:ascii="Aptos" w:hAnsi="Aptos"/>
                <w:bCs/>
                <w:sz w:val="22"/>
                <w:szCs w:val="22"/>
              </w:rPr>
              <w:t>Policy/Procedure Owner</w:t>
            </w:r>
            <w:r w:rsidRPr="00C1199B">
              <w:rPr>
                <w:rFonts w:ascii="Aptos" w:hAnsi="Aptos"/>
                <w:bCs/>
                <w:sz w:val="22"/>
                <w:szCs w:val="22"/>
              </w:rPr>
              <w:br/>
              <w:t>&amp; Implementation</w:t>
            </w:r>
          </w:p>
        </w:tc>
        <w:tc>
          <w:tcPr>
            <w:tcW w:w="5375" w:type="dxa"/>
          </w:tcPr>
          <w:p w14:paraId="38C4A5EE" w14:textId="77777777" w:rsidR="009139BD" w:rsidRPr="00C1199B" w:rsidRDefault="009139BD">
            <w:pPr>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sidRPr="00C1199B">
              <w:rPr>
                <w:rFonts w:ascii="Aptos" w:hAnsi="Aptos"/>
                <w:sz w:val="22"/>
                <w:szCs w:val="22"/>
              </w:rPr>
              <w:t>Quality Assurance and Enhancement Service (QAES)</w:t>
            </w:r>
          </w:p>
        </w:tc>
      </w:tr>
      <w:tr w:rsidR="009139BD" w:rsidRPr="00C1199B" w14:paraId="38085950" w14:textId="77777777">
        <w:tc>
          <w:tcPr>
            <w:cnfStyle w:val="001000000000" w:firstRow="0" w:lastRow="0" w:firstColumn="1" w:lastColumn="0" w:oddVBand="0" w:evenVBand="0" w:oddHBand="0" w:evenHBand="0" w:firstRowFirstColumn="0" w:firstRowLastColumn="0" w:lastRowFirstColumn="0" w:lastRowLastColumn="0"/>
            <w:tcW w:w="3368" w:type="dxa"/>
          </w:tcPr>
          <w:p w14:paraId="0A44BF9F" w14:textId="77777777" w:rsidR="009139BD" w:rsidRPr="00C1199B" w:rsidRDefault="009139BD">
            <w:pPr>
              <w:rPr>
                <w:rFonts w:ascii="Aptos" w:hAnsi="Aptos"/>
                <w:b w:val="0"/>
                <w:bCs/>
                <w:sz w:val="22"/>
                <w:szCs w:val="22"/>
              </w:rPr>
            </w:pPr>
            <w:r w:rsidRPr="00C1199B">
              <w:rPr>
                <w:rFonts w:ascii="Aptos" w:hAnsi="Aptos"/>
                <w:bCs/>
                <w:sz w:val="22"/>
                <w:szCs w:val="22"/>
              </w:rPr>
              <w:t>Monitoring, Evaluation &amp; Continuous Improvement</w:t>
            </w:r>
          </w:p>
        </w:tc>
        <w:tc>
          <w:tcPr>
            <w:tcW w:w="5375" w:type="dxa"/>
          </w:tcPr>
          <w:p w14:paraId="0A77FBED" w14:textId="201E366B" w:rsidR="009139BD" w:rsidRPr="00C1199B" w:rsidRDefault="009139BD">
            <w:pPr>
              <w:cnfStyle w:val="000000000000" w:firstRow="0" w:lastRow="0" w:firstColumn="0" w:lastColumn="0" w:oddVBand="0" w:evenVBand="0" w:oddHBand="0" w:evenHBand="0" w:firstRowFirstColumn="0" w:firstRowLastColumn="0" w:lastRowFirstColumn="0" w:lastRowLastColumn="0"/>
              <w:rPr>
                <w:rFonts w:ascii="Aptos" w:hAnsi="Aptos"/>
                <w:sz w:val="22"/>
                <w:szCs w:val="22"/>
                <w:highlight w:val="cyan"/>
              </w:rPr>
            </w:pPr>
            <w:r w:rsidRPr="00C1199B">
              <w:rPr>
                <w:rFonts w:ascii="Aptos" w:hAnsi="Aptos"/>
                <w:sz w:val="22"/>
                <w:szCs w:val="22"/>
              </w:rPr>
              <w:t xml:space="preserve">The Quality Assurance and Enhancement Service is responsible for keeping the policy and procedure up to date and for ensuring that only approved versions of the policy and procedure are accessible via the LMETB website. The </w:t>
            </w:r>
            <w:r w:rsidR="00C1199B" w:rsidRPr="00C1199B">
              <w:rPr>
                <w:rFonts w:ascii="Aptos" w:hAnsi="Aptos"/>
                <w:sz w:val="22"/>
                <w:szCs w:val="22"/>
              </w:rPr>
              <w:t xml:space="preserve">QAES will </w:t>
            </w:r>
            <w:r w:rsidRPr="00C1199B">
              <w:rPr>
                <w:rFonts w:ascii="Aptos" w:hAnsi="Aptos"/>
                <w:sz w:val="22"/>
                <w:szCs w:val="22"/>
              </w:rPr>
              <w:t>periodically review this policy.</w:t>
            </w:r>
          </w:p>
        </w:tc>
      </w:tr>
    </w:tbl>
    <w:p w14:paraId="3E127B06" w14:textId="024D0926" w:rsidR="002D79B2" w:rsidRDefault="002D79B2">
      <w:pPr>
        <w:tabs>
          <w:tab w:val="clear" w:pos="0"/>
          <w:tab w:val="clear" w:pos="1123"/>
          <w:tab w:val="clear" w:pos="2245"/>
          <w:tab w:val="clear" w:pos="3368"/>
          <w:tab w:val="clear" w:pos="4491"/>
          <w:tab w:val="clear" w:pos="5613"/>
          <w:tab w:val="clear" w:pos="6736"/>
          <w:tab w:val="clear" w:pos="7859"/>
          <w:tab w:val="clear" w:pos="8981"/>
          <w:tab w:val="clear" w:pos="9866"/>
        </w:tabs>
        <w:spacing w:line="278" w:lineRule="auto"/>
        <w:rPr>
          <w:rFonts w:ascii="Aptos" w:hAnsi="Aptos"/>
          <w:b/>
          <w:bCs/>
          <w:color w:val="FE621D" w:themeColor="accent2"/>
          <w:sz w:val="28"/>
          <w:szCs w:val="28"/>
        </w:rPr>
      </w:pPr>
    </w:p>
    <w:tbl>
      <w:tblPr>
        <w:tblStyle w:val="LMETBTable"/>
        <w:tblW w:w="8743" w:type="dxa"/>
        <w:tblInd w:w="1123" w:type="dxa"/>
        <w:tblCellMar>
          <w:left w:w="0" w:type="dxa"/>
          <w:right w:w="0" w:type="dxa"/>
        </w:tblCellMar>
        <w:tblLook w:val="04A0" w:firstRow="1" w:lastRow="0" w:firstColumn="1" w:lastColumn="0" w:noHBand="0" w:noVBand="1"/>
      </w:tblPr>
      <w:tblGrid>
        <w:gridCol w:w="3368"/>
        <w:gridCol w:w="5375"/>
      </w:tblGrid>
      <w:tr w:rsidR="002D79B2" w:rsidRPr="00C1199B" w14:paraId="1FBB660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3" w:type="dxa"/>
            <w:gridSpan w:val="2"/>
          </w:tcPr>
          <w:p w14:paraId="66066E1E" w14:textId="77777777" w:rsidR="002D79B2" w:rsidRPr="00C1199B" w:rsidRDefault="002D79B2">
            <w:pPr>
              <w:pStyle w:val="NoSpacing"/>
              <w:ind w:left="1123"/>
              <w:rPr>
                <w:rFonts w:ascii="Aptos" w:hAnsi="Aptos"/>
                <w:b w:val="0"/>
                <w:sz w:val="22"/>
                <w:szCs w:val="22"/>
              </w:rPr>
            </w:pPr>
            <w:r w:rsidRPr="00C1199B">
              <w:rPr>
                <w:rFonts w:ascii="Aptos" w:hAnsi="Aptos"/>
                <w:sz w:val="22"/>
                <w:szCs w:val="22"/>
              </w:rPr>
              <w:t>Policy Version Control</w:t>
            </w:r>
          </w:p>
        </w:tc>
      </w:tr>
      <w:tr w:rsidR="002D79B2" w:rsidRPr="00C1199B" w14:paraId="0DD5DC5B" w14:textId="77777777" w:rsidTr="008D159E">
        <w:tc>
          <w:tcPr>
            <w:cnfStyle w:val="001000000000" w:firstRow="0" w:lastRow="0" w:firstColumn="1" w:lastColumn="0" w:oddVBand="0" w:evenVBand="0" w:oddHBand="0" w:evenHBand="0" w:firstRowFirstColumn="0" w:firstRowLastColumn="0" w:lastRowFirstColumn="0" w:lastRowLastColumn="0"/>
            <w:tcW w:w="3368" w:type="dxa"/>
          </w:tcPr>
          <w:p w14:paraId="7346721C" w14:textId="77777777" w:rsidR="002D79B2" w:rsidRPr="00C1199B" w:rsidRDefault="002D79B2">
            <w:pPr>
              <w:rPr>
                <w:rFonts w:ascii="Aptos" w:hAnsi="Aptos"/>
                <w:b w:val="0"/>
                <w:bCs/>
                <w:sz w:val="22"/>
                <w:szCs w:val="22"/>
              </w:rPr>
            </w:pPr>
            <w:r w:rsidRPr="00C1199B">
              <w:rPr>
                <w:rFonts w:ascii="Aptos" w:hAnsi="Aptos"/>
                <w:bCs/>
                <w:sz w:val="22"/>
                <w:szCs w:val="22"/>
              </w:rPr>
              <w:t>Policy Title</w:t>
            </w:r>
          </w:p>
        </w:tc>
        <w:sdt>
          <w:sdtPr>
            <w:rPr>
              <w:rFonts w:ascii="Aptos" w:hAnsi="Aptos"/>
              <w:sz w:val="22"/>
              <w:szCs w:val="22"/>
            </w:rPr>
            <w:alias w:val="Title"/>
            <w:tag w:val=""/>
            <w:id w:val="-755517105"/>
            <w:placeholder>
              <w:docPart w:val="F40F6DBDAB9B45BAA5D73D5720E187BA"/>
            </w:placeholder>
            <w:dataBinding w:prefixMappings="xmlns:ns0='http://purl.org/dc/elements/1.1/' xmlns:ns1='http://schemas.openxmlformats.org/package/2006/metadata/core-properties' " w:xpath="/ns1:coreProperties[1]/ns0:title[1]" w:storeItemID="{6C3C8BC8-F283-45AE-878A-BAB7291924A1}"/>
            <w:text/>
          </w:sdtPr>
          <w:sdtEndPr/>
          <w:sdtContent>
            <w:tc>
              <w:tcPr>
                <w:tcW w:w="5375" w:type="dxa"/>
              </w:tcPr>
              <w:p w14:paraId="70948C43" w14:textId="77777777" w:rsidR="002D79B2" w:rsidRPr="00C1199B" w:rsidRDefault="002D79B2">
                <w:pPr>
                  <w:tabs>
                    <w:tab w:val="left" w:pos="1843"/>
                  </w:tabs>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sidRPr="00C1199B">
                  <w:rPr>
                    <w:rFonts w:ascii="Aptos" w:hAnsi="Aptos"/>
                    <w:sz w:val="22"/>
                    <w:szCs w:val="22"/>
                  </w:rPr>
                  <w:t>LMETB Academic Integrity Policy</w:t>
                </w:r>
              </w:p>
            </w:tc>
          </w:sdtContent>
        </w:sdt>
      </w:tr>
      <w:tr w:rsidR="002D79B2" w:rsidRPr="00C1199B" w14:paraId="6DC422A0" w14:textId="77777777" w:rsidTr="008D159E">
        <w:tc>
          <w:tcPr>
            <w:cnfStyle w:val="001000000000" w:firstRow="0" w:lastRow="0" w:firstColumn="1" w:lastColumn="0" w:oddVBand="0" w:evenVBand="0" w:oddHBand="0" w:evenHBand="0" w:firstRowFirstColumn="0" w:firstRowLastColumn="0" w:lastRowFirstColumn="0" w:lastRowLastColumn="0"/>
            <w:tcW w:w="3368" w:type="dxa"/>
          </w:tcPr>
          <w:p w14:paraId="607345D4" w14:textId="77777777" w:rsidR="002D79B2" w:rsidRPr="00C1199B" w:rsidRDefault="002D79B2">
            <w:pPr>
              <w:tabs>
                <w:tab w:val="left" w:pos="1843"/>
              </w:tabs>
              <w:rPr>
                <w:rFonts w:ascii="Aptos" w:hAnsi="Aptos"/>
                <w:b w:val="0"/>
                <w:bCs/>
                <w:sz w:val="22"/>
                <w:szCs w:val="22"/>
              </w:rPr>
            </w:pPr>
            <w:r w:rsidRPr="00C1199B">
              <w:rPr>
                <w:rFonts w:ascii="Aptos" w:hAnsi="Aptos"/>
                <w:bCs/>
                <w:sz w:val="22"/>
                <w:szCs w:val="22"/>
              </w:rPr>
              <w:t>Policy Reference No.</w:t>
            </w:r>
          </w:p>
        </w:tc>
        <w:tc>
          <w:tcPr>
            <w:tcW w:w="5375" w:type="dxa"/>
          </w:tcPr>
          <w:p w14:paraId="414ACDC0" w14:textId="77777777" w:rsidR="002D79B2" w:rsidRPr="00C1199B" w:rsidRDefault="002D79B2">
            <w:pPr>
              <w:tabs>
                <w:tab w:val="left" w:pos="1843"/>
              </w:tabs>
              <w:cnfStyle w:val="000000000000" w:firstRow="0" w:lastRow="0" w:firstColumn="0" w:lastColumn="0" w:oddVBand="0" w:evenVBand="0" w:oddHBand="0" w:evenHBand="0" w:firstRowFirstColumn="0" w:firstRowLastColumn="0" w:lastRowFirstColumn="0" w:lastRowLastColumn="0"/>
              <w:rPr>
                <w:rFonts w:ascii="Aptos" w:hAnsi="Aptos"/>
                <w:sz w:val="22"/>
                <w:szCs w:val="22"/>
              </w:rPr>
            </w:pPr>
          </w:p>
        </w:tc>
      </w:tr>
      <w:tr w:rsidR="002D79B2" w:rsidRPr="00C1199B" w14:paraId="409EA9B8" w14:textId="77777777" w:rsidTr="008D159E">
        <w:tc>
          <w:tcPr>
            <w:cnfStyle w:val="001000000000" w:firstRow="0" w:lastRow="0" w:firstColumn="1" w:lastColumn="0" w:oddVBand="0" w:evenVBand="0" w:oddHBand="0" w:evenHBand="0" w:firstRowFirstColumn="0" w:firstRowLastColumn="0" w:lastRowFirstColumn="0" w:lastRowLastColumn="0"/>
            <w:tcW w:w="3368" w:type="dxa"/>
          </w:tcPr>
          <w:p w14:paraId="18715933" w14:textId="77777777" w:rsidR="002D79B2" w:rsidRPr="00C1199B" w:rsidRDefault="002D79B2">
            <w:pPr>
              <w:tabs>
                <w:tab w:val="left" w:pos="1843"/>
              </w:tabs>
              <w:rPr>
                <w:rFonts w:ascii="Aptos" w:hAnsi="Aptos"/>
                <w:b w:val="0"/>
                <w:bCs/>
                <w:sz w:val="22"/>
                <w:szCs w:val="22"/>
              </w:rPr>
            </w:pPr>
            <w:r w:rsidRPr="00C1199B">
              <w:rPr>
                <w:rFonts w:ascii="Aptos" w:hAnsi="Aptos"/>
                <w:bCs/>
                <w:sz w:val="22"/>
                <w:szCs w:val="22"/>
              </w:rPr>
              <w:t>Original Creation Date</w:t>
            </w:r>
          </w:p>
        </w:tc>
        <w:tc>
          <w:tcPr>
            <w:tcW w:w="5375" w:type="dxa"/>
          </w:tcPr>
          <w:p w14:paraId="4F77C3C8" w14:textId="3733F431" w:rsidR="002D79B2" w:rsidRPr="00C1199B" w:rsidRDefault="00EF6C22">
            <w:pPr>
              <w:tabs>
                <w:tab w:val="left" w:pos="1843"/>
              </w:tabs>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Pr>
                <w:rFonts w:ascii="Aptos" w:hAnsi="Aptos"/>
                <w:sz w:val="22"/>
                <w:szCs w:val="22"/>
              </w:rPr>
              <w:t>November 2025</w:t>
            </w:r>
          </w:p>
        </w:tc>
      </w:tr>
      <w:tr w:rsidR="002D79B2" w:rsidRPr="00C1199B" w14:paraId="3F43B3B0" w14:textId="77777777" w:rsidTr="008D159E">
        <w:tc>
          <w:tcPr>
            <w:cnfStyle w:val="001000000000" w:firstRow="0" w:lastRow="0" w:firstColumn="1" w:lastColumn="0" w:oddVBand="0" w:evenVBand="0" w:oddHBand="0" w:evenHBand="0" w:firstRowFirstColumn="0" w:firstRowLastColumn="0" w:lastRowFirstColumn="0" w:lastRowLastColumn="0"/>
            <w:tcW w:w="3368" w:type="dxa"/>
          </w:tcPr>
          <w:p w14:paraId="21E1DE6C" w14:textId="77777777" w:rsidR="002D79B2" w:rsidRPr="00C1199B" w:rsidRDefault="002D79B2">
            <w:pPr>
              <w:tabs>
                <w:tab w:val="left" w:pos="1843"/>
              </w:tabs>
              <w:rPr>
                <w:rFonts w:ascii="Aptos" w:hAnsi="Aptos"/>
                <w:b w:val="0"/>
                <w:bCs/>
                <w:sz w:val="22"/>
                <w:szCs w:val="22"/>
              </w:rPr>
            </w:pPr>
            <w:r w:rsidRPr="00C1199B">
              <w:rPr>
                <w:rFonts w:ascii="Aptos" w:hAnsi="Aptos"/>
                <w:bCs/>
                <w:sz w:val="22"/>
                <w:szCs w:val="22"/>
              </w:rPr>
              <w:t>Version Number</w:t>
            </w:r>
          </w:p>
        </w:tc>
        <w:tc>
          <w:tcPr>
            <w:tcW w:w="5375" w:type="dxa"/>
          </w:tcPr>
          <w:p w14:paraId="711EA242" w14:textId="77777777" w:rsidR="002D79B2" w:rsidRPr="00C1199B" w:rsidRDefault="002D79B2">
            <w:pPr>
              <w:tabs>
                <w:tab w:val="left" w:pos="1843"/>
              </w:tabs>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sidRPr="00C1199B">
              <w:rPr>
                <w:rFonts w:ascii="Aptos" w:hAnsi="Aptos"/>
                <w:sz w:val="22"/>
                <w:szCs w:val="22"/>
              </w:rPr>
              <w:t xml:space="preserve"> 1</w:t>
            </w:r>
          </w:p>
        </w:tc>
      </w:tr>
      <w:tr w:rsidR="002D79B2" w:rsidRPr="00C1199B" w14:paraId="07887001" w14:textId="77777777" w:rsidTr="008D159E">
        <w:tc>
          <w:tcPr>
            <w:cnfStyle w:val="001000000000" w:firstRow="0" w:lastRow="0" w:firstColumn="1" w:lastColumn="0" w:oddVBand="0" w:evenVBand="0" w:oddHBand="0" w:evenHBand="0" w:firstRowFirstColumn="0" w:firstRowLastColumn="0" w:lastRowFirstColumn="0" w:lastRowLastColumn="0"/>
            <w:tcW w:w="3368" w:type="dxa"/>
          </w:tcPr>
          <w:p w14:paraId="23514E91" w14:textId="77777777" w:rsidR="002D79B2" w:rsidRPr="00C1199B" w:rsidRDefault="002D79B2">
            <w:pPr>
              <w:tabs>
                <w:tab w:val="left" w:pos="1843"/>
              </w:tabs>
              <w:rPr>
                <w:rFonts w:ascii="Aptos" w:hAnsi="Aptos"/>
                <w:b w:val="0"/>
                <w:bCs/>
                <w:sz w:val="22"/>
                <w:szCs w:val="22"/>
              </w:rPr>
            </w:pPr>
            <w:r w:rsidRPr="00C1199B">
              <w:rPr>
                <w:rFonts w:ascii="Aptos" w:hAnsi="Aptos"/>
                <w:bCs/>
                <w:sz w:val="22"/>
                <w:szCs w:val="22"/>
              </w:rPr>
              <w:t>Version Author</w:t>
            </w:r>
          </w:p>
        </w:tc>
        <w:tc>
          <w:tcPr>
            <w:tcW w:w="5375" w:type="dxa"/>
          </w:tcPr>
          <w:p w14:paraId="013FCC2C" w14:textId="77777777" w:rsidR="002D79B2" w:rsidRPr="00C1199B" w:rsidRDefault="002D79B2">
            <w:pPr>
              <w:tabs>
                <w:tab w:val="left" w:pos="1843"/>
              </w:tabs>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sidRPr="00C1199B">
              <w:rPr>
                <w:rFonts w:ascii="Aptos" w:hAnsi="Aptos"/>
                <w:sz w:val="22"/>
                <w:szCs w:val="22"/>
              </w:rPr>
              <w:t>Quality Assurance and Enhancement Service (QAES)</w:t>
            </w:r>
          </w:p>
        </w:tc>
      </w:tr>
      <w:tr w:rsidR="002D79B2" w:rsidRPr="00C1199B" w14:paraId="54A2642B" w14:textId="77777777" w:rsidTr="008D159E">
        <w:tc>
          <w:tcPr>
            <w:cnfStyle w:val="001000000000" w:firstRow="0" w:lastRow="0" w:firstColumn="1" w:lastColumn="0" w:oddVBand="0" w:evenVBand="0" w:oddHBand="0" w:evenHBand="0" w:firstRowFirstColumn="0" w:firstRowLastColumn="0" w:lastRowFirstColumn="0" w:lastRowLastColumn="0"/>
            <w:tcW w:w="3368" w:type="dxa"/>
          </w:tcPr>
          <w:p w14:paraId="183D9CCD" w14:textId="77777777" w:rsidR="002D79B2" w:rsidRPr="00C1199B" w:rsidRDefault="002D79B2">
            <w:pPr>
              <w:tabs>
                <w:tab w:val="left" w:pos="1843"/>
              </w:tabs>
              <w:rPr>
                <w:rFonts w:ascii="Aptos" w:hAnsi="Aptos"/>
                <w:b w:val="0"/>
                <w:bCs/>
                <w:sz w:val="22"/>
                <w:szCs w:val="22"/>
              </w:rPr>
            </w:pPr>
            <w:r w:rsidRPr="00C1199B">
              <w:rPr>
                <w:rFonts w:ascii="Aptos" w:hAnsi="Aptos"/>
                <w:bCs/>
                <w:sz w:val="22"/>
                <w:szCs w:val="22"/>
              </w:rPr>
              <w:t>Version Update History</w:t>
            </w:r>
          </w:p>
        </w:tc>
        <w:tc>
          <w:tcPr>
            <w:tcW w:w="5375" w:type="dxa"/>
          </w:tcPr>
          <w:p w14:paraId="0EB51990" w14:textId="77777777" w:rsidR="002D79B2" w:rsidRPr="00C1199B" w:rsidRDefault="002D79B2">
            <w:pPr>
              <w:tabs>
                <w:tab w:val="left" w:pos="1843"/>
              </w:tabs>
              <w:cnfStyle w:val="000000000000" w:firstRow="0" w:lastRow="0" w:firstColumn="0" w:lastColumn="0" w:oddVBand="0" w:evenVBand="0" w:oddHBand="0" w:evenHBand="0" w:firstRowFirstColumn="0" w:firstRowLastColumn="0" w:lastRowFirstColumn="0" w:lastRowLastColumn="0"/>
              <w:rPr>
                <w:rFonts w:ascii="Aptos" w:hAnsi="Aptos"/>
                <w:sz w:val="22"/>
                <w:szCs w:val="22"/>
              </w:rPr>
            </w:pPr>
          </w:p>
        </w:tc>
      </w:tr>
      <w:tr w:rsidR="002D79B2" w:rsidRPr="00C1199B" w14:paraId="4D332774" w14:textId="77777777" w:rsidTr="008D159E">
        <w:tc>
          <w:tcPr>
            <w:cnfStyle w:val="001000000000" w:firstRow="0" w:lastRow="0" w:firstColumn="1" w:lastColumn="0" w:oddVBand="0" w:evenVBand="0" w:oddHBand="0" w:evenHBand="0" w:firstRowFirstColumn="0" w:firstRowLastColumn="0" w:lastRowFirstColumn="0" w:lastRowLastColumn="0"/>
            <w:tcW w:w="3368" w:type="dxa"/>
          </w:tcPr>
          <w:p w14:paraId="74E9A650" w14:textId="77777777" w:rsidR="002D79B2" w:rsidRPr="00C1199B" w:rsidRDefault="002D79B2">
            <w:pPr>
              <w:tabs>
                <w:tab w:val="left" w:pos="1843"/>
              </w:tabs>
              <w:rPr>
                <w:rFonts w:ascii="Aptos" w:hAnsi="Aptos"/>
                <w:b w:val="0"/>
                <w:bCs/>
                <w:sz w:val="22"/>
                <w:szCs w:val="22"/>
              </w:rPr>
            </w:pPr>
            <w:r w:rsidRPr="00C1199B">
              <w:rPr>
                <w:rFonts w:ascii="Aptos" w:hAnsi="Aptos"/>
                <w:bCs/>
                <w:sz w:val="22"/>
                <w:szCs w:val="22"/>
              </w:rPr>
              <w:t>Document Owner</w:t>
            </w:r>
          </w:p>
        </w:tc>
        <w:tc>
          <w:tcPr>
            <w:tcW w:w="5375" w:type="dxa"/>
          </w:tcPr>
          <w:p w14:paraId="429E47BE" w14:textId="77777777" w:rsidR="002D79B2" w:rsidRPr="00C1199B" w:rsidRDefault="002D79B2">
            <w:pPr>
              <w:tabs>
                <w:tab w:val="left" w:pos="1843"/>
              </w:tabs>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sidRPr="00C1199B">
              <w:rPr>
                <w:rFonts w:ascii="Aptos" w:hAnsi="Aptos"/>
                <w:sz w:val="22"/>
                <w:szCs w:val="22"/>
              </w:rPr>
              <w:t>QAES</w:t>
            </w:r>
          </w:p>
        </w:tc>
      </w:tr>
      <w:tr w:rsidR="002D79B2" w:rsidRPr="00C1199B" w14:paraId="66D092DE" w14:textId="77777777" w:rsidTr="008D159E">
        <w:tc>
          <w:tcPr>
            <w:cnfStyle w:val="001000000000" w:firstRow="0" w:lastRow="0" w:firstColumn="1" w:lastColumn="0" w:oddVBand="0" w:evenVBand="0" w:oddHBand="0" w:evenHBand="0" w:firstRowFirstColumn="0" w:firstRowLastColumn="0" w:lastRowFirstColumn="0" w:lastRowLastColumn="0"/>
            <w:tcW w:w="3368" w:type="dxa"/>
          </w:tcPr>
          <w:p w14:paraId="3E7D6867" w14:textId="77777777" w:rsidR="002D79B2" w:rsidRPr="00C1199B" w:rsidRDefault="002D79B2">
            <w:pPr>
              <w:rPr>
                <w:rFonts w:ascii="Aptos" w:hAnsi="Aptos"/>
                <w:b w:val="0"/>
                <w:bCs/>
                <w:sz w:val="22"/>
                <w:szCs w:val="22"/>
              </w:rPr>
            </w:pPr>
            <w:r w:rsidRPr="00C1199B">
              <w:rPr>
                <w:rFonts w:ascii="Aptos" w:hAnsi="Aptos"/>
                <w:bCs/>
                <w:sz w:val="22"/>
                <w:szCs w:val="22"/>
              </w:rPr>
              <w:t>Approved By</w:t>
            </w:r>
          </w:p>
        </w:tc>
        <w:tc>
          <w:tcPr>
            <w:tcW w:w="5375" w:type="dxa"/>
          </w:tcPr>
          <w:p w14:paraId="6C1B1A65" w14:textId="77777777" w:rsidR="002D79B2" w:rsidRPr="00C1199B" w:rsidRDefault="002D79B2">
            <w:pPr>
              <w:tabs>
                <w:tab w:val="left" w:pos="1843"/>
              </w:tabs>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sidRPr="00C1199B">
              <w:rPr>
                <w:rFonts w:ascii="Aptos" w:hAnsi="Aptos"/>
                <w:sz w:val="22"/>
                <w:szCs w:val="22"/>
              </w:rPr>
              <w:t>QAGMC</w:t>
            </w:r>
          </w:p>
        </w:tc>
      </w:tr>
      <w:tr w:rsidR="002D79B2" w:rsidRPr="00C1199B" w14:paraId="68459699" w14:textId="77777777" w:rsidTr="008D159E">
        <w:tc>
          <w:tcPr>
            <w:cnfStyle w:val="001000000000" w:firstRow="0" w:lastRow="0" w:firstColumn="1" w:lastColumn="0" w:oddVBand="0" w:evenVBand="0" w:oddHBand="0" w:evenHBand="0" w:firstRowFirstColumn="0" w:firstRowLastColumn="0" w:lastRowFirstColumn="0" w:lastRowLastColumn="0"/>
            <w:tcW w:w="3368" w:type="dxa"/>
          </w:tcPr>
          <w:p w14:paraId="6A9F4A5A" w14:textId="77777777" w:rsidR="002D79B2" w:rsidRPr="00C1199B" w:rsidRDefault="002D79B2">
            <w:pPr>
              <w:rPr>
                <w:rFonts w:ascii="Aptos" w:hAnsi="Aptos"/>
                <w:b w:val="0"/>
                <w:bCs/>
                <w:sz w:val="22"/>
                <w:szCs w:val="22"/>
              </w:rPr>
            </w:pPr>
            <w:r w:rsidRPr="00C1199B">
              <w:rPr>
                <w:rFonts w:ascii="Aptos" w:hAnsi="Aptos"/>
                <w:bCs/>
                <w:sz w:val="22"/>
                <w:szCs w:val="22"/>
              </w:rPr>
              <w:t>Date Approved</w:t>
            </w:r>
          </w:p>
        </w:tc>
        <w:tc>
          <w:tcPr>
            <w:tcW w:w="5375" w:type="dxa"/>
          </w:tcPr>
          <w:p w14:paraId="7BF45AA0" w14:textId="77777777" w:rsidR="002D79B2" w:rsidRPr="00C1199B" w:rsidRDefault="002D79B2">
            <w:pPr>
              <w:tabs>
                <w:tab w:val="left" w:pos="1843"/>
              </w:tabs>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sidRPr="00C1199B">
              <w:rPr>
                <w:rFonts w:ascii="Aptos" w:hAnsi="Aptos"/>
                <w:sz w:val="22"/>
                <w:szCs w:val="22"/>
              </w:rPr>
              <w:t>07/11/2025</w:t>
            </w:r>
          </w:p>
        </w:tc>
      </w:tr>
      <w:tr w:rsidR="008D159E" w:rsidRPr="00C1199B" w14:paraId="793AC853" w14:textId="77777777" w:rsidTr="008D159E">
        <w:tc>
          <w:tcPr>
            <w:cnfStyle w:val="001000000000" w:firstRow="0" w:lastRow="0" w:firstColumn="1" w:lastColumn="0" w:oddVBand="0" w:evenVBand="0" w:oddHBand="0" w:evenHBand="0" w:firstRowFirstColumn="0" w:firstRowLastColumn="0" w:lastRowFirstColumn="0" w:lastRowLastColumn="0"/>
            <w:tcW w:w="3368" w:type="dxa"/>
          </w:tcPr>
          <w:p w14:paraId="50AF49C4" w14:textId="4E30D865" w:rsidR="008D159E" w:rsidRPr="00C1199B" w:rsidRDefault="0092213B" w:rsidP="008D159E">
            <w:pPr>
              <w:rPr>
                <w:rFonts w:ascii="Aptos" w:hAnsi="Aptos"/>
                <w:b w:val="0"/>
                <w:bCs/>
                <w:sz w:val="22"/>
                <w:szCs w:val="22"/>
              </w:rPr>
            </w:pPr>
            <w:r>
              <w:rPr>
                <w:rFonts w:ascii="Aptos" w:hAnsi="Aptos"/>
                <w:bCs/>
                <w:sz w:val="22"/>
                <w:szCs w:val="22"/>
              </w:rPr>
              <w:t xml:space="preserve">Approved </w:t>
            </w:r>
            <w:r w:rsidR="00A95D06">
              <w:rPr>
                <w:rFonts w:ascii="Aptos" w:hAnsi="Aptos"/>
                <w:bCs/>
                <w:sz w:val="22"/>
                <w:szCs w:val="22"/>
              </w:rPr>
              <w:t>B</w:t>
            </w:r>
            <w:r>
              <w:rPr>
                <w:rFonts w:ascii="Aptos" w:hAnsi="Aptos"/>
                <w:bCs/>
                <w:sz w:val="22"/>
                <w:szCs w:val="22"/>
              </w:rPr>
              <w:t>y</w:t>
            </w:r>
          </w:p>
        </w:tc>
        <w:tc>
          <w:tcPr>
            <w:tcW w:w="5375" w:type="dxa"/>
          </w:tcPr>
          <w:p w14:paraId="6FADCA67" w14:textId="3C9F870C" w:rsidR="008D159E" w:rsidRPr="00C1199B" w:rsidRDefault="0092213B" w:rsidP="0092213B">
            <w:pPr>
              <w:tabs>
                <w:tab w:val="left" w:pos="1843"/>
              </w:tabs>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Pr>
                <w:rFonts w:ascii="Aptos" w:hAnsi="Aptos"/>
                <w:sz w:val="22"/>
                <w:szCs w:val="22"/>
              </w:rPr>
              <w:t>LMETB Board</w:t>
            </w:r>
          </w:p>
        </w:tc>
      </w:tr>
      <w:tr w:rsidR="00537881" w:rsidRPr="00C1199B" w14:paraId="355C24D2" w14:textId="77777777" w:rsidTr="008D159E">
        <w:tc>
          <w:tcPr>
            <w:cnfStyle w:val="001000000000" w:firstRow="0" w:lastRow="0" w:firstColumn="1" w:lastColumn="0" w:oddVBand="0" w:evenVBand="0" w:oddHBand="0" w:evenHBand="0" w:firstRowFirstColumn="0" w:firstRowLastColumn="0" w:lastRowFirstColumn="0" w:lastRowLastColumn="0"/>
            <w:tcW w:w="3368" w:type="dxa"/>
          </w:tcPr>
          <w:p w14:paraId="1775FA52" w14:textId="3884F53D" w:rsidR="00537881" w:rsidRDefault="00537881" w:rsidP="008D159E">
            <w:pPr>
              <w:rPr>
                <w:rFonts w:ascii="Aptos" w:hAnsi="Aptos"/>
                <w:bCs/>
                <w:sz w:val="22"/>
                <w:szCs w:val="22"/>
              </w:rPr>
            </w:pPr>
            <w:r>
              <w:rPr>
                <w:rFonts w:ascii="Aptos" w:hAnsi="Aptos"/>
                <w:bCs/>
                <w:sz w:val="22"/>
                <w:szCs w:val="22"/>
              </w:rPr>
              <w:t>Date Approved</w:t>
            </w:r>
          </w:p>
        </w:tc>
        <w:tc>
          <w:tcPr>
            <w:tcW w:w="5375" w:type="dxa"/>
          </w:tcPr>
          <w:p w14:paraId="2410D8DC" w14:textId="01694EF1" w:rsidR="00537881" w:rsidRDefault="0024488F" w:rsidP="0092213B">
            <w:pPr>
              <w:tabs>
                <w:tab w:val="left" w:pos="1843"/>
              </w:tabs>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Pr>
                <w:rFonts w:ascii="Aptos" w:hAnsi="Aptos"/>
                <w:sz w:val="22"/>
                <w:szCs w:val="22"/>
              </w:rPr>
              <w:t>26/02/2026</w:t>
            </w:r>
          </w:p>
        </w:tc>
      </w:tr>
      <w:tr w:rsidR="0092213B" w:rsidRPr="00C1199B" w14:paraId="1319B5FB" w14:textId="77777777" w:rsidTr="008D159E">
        <w:tc>
          <w:tcPr>
            <w:cnfStyle w:val="001000000000" w:firstRow="0" w:lastRow="0" w:firstColumn="1" w:lastColumn="0" w:oddVBand="0" w:evenVBand="0" w:oddHBand="0" w:evenHBand="0" w:firstRowFirstColumn="0" w:firstRowLastColumn="0" w:lastRowFirstColumn="0" w:lastRowLastColumn="0"/>
            <w:tcW w:w="3368" w:type="dxa"/>
          </w:tcPr>
          <w:p w14:paraId="3C28E01F" w14:textId="65D37B88" w:rsidR="0092213B" w:rsidRPr="00C1199B" w:rsidRDefault="0092213B" w:rsidP="0092213B">
            <w:pPr>
              <w:rPr>
                <w:rFonts w:ascii="Aptos" w:hAnsi="Aptos"/>
                <w:bCs/>
                <w:sz w:val="22"/>
                <w:szCs w:val="22"/>
              </w:rPr>
            </w:pPr>
            <w:r w:rsidRPr="00C1199B">
              <w:rPr>
                <w:rFonts w:ascii="Aptos" w:hAnsi="Aptos"/>
                <w:bCs/>
                <w:sz w:val="22"/>
                <w:szCs w:val="22"/>
              </w:rPr>
              <w:t>Review Due Date</w:t>
            </w:r>
          </w:p>
        </w:tc>
        <w:tc>
          <w:tcPr>
            <w:tcW w:w="5375" w:type="dxa"/>
          </w:tcPr>
          <w:p w14:paraId="072AE181" w14:textId="6F00125A" w:rsidR="0092213B" w:rsidRPr="00C1199B" w:rsidRDefault="0092213B" w:rsidP="0092213B">
            <w:pPr>
              <w:tabs>
                <w:tab w:val="left" w:pos="1843"/>
              </w:tabs>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sidRPr="00C1199B">
              <w:rPr>
                <w:rFonts w:ascii="Aptos" w:hAnsi="Aptos"/>
                <w:sz w:val="22"/>
                <w:szCs w:val="22"/>
              </w:rPr>
              <w:t>Annually</w:t>
            </w:r>
          </w:p>
        </w:tc>
      </w:tr>
    </w:tbl>
    <w:p w14:paraId="4130AC11" w14:textId="58E73022" w:rsidR="004570ED" w:rsidRPr="0088416B" w:rsidRDefault="004570ED" w:rsidP="00BF708F">
      <w:pPr>
        <w:tabs>
          <w:tab w:val="clear" w:pos="0"/>
          <w:tab w:val="clear" w:pos="1123"/>
          <w:tab w:val="clear" w:pos="2245"/>
          <w:tab w:val="clear" w:pos="3368"/>
          <w:tab w:val="clear" w:pos="4491"/>
          <w:tab w:val="clear" w:pos="5613"/>
          <w:tab w:val="clear" w:pos="6736"/>
          <w:tab w:val="clear" w:pos="7859"/>
          <w:tab w:val="clear" w:pos="8981"/>
          <w:tab w:val="clear" w:pos="9866"/>
          <w:tab w:val="left" w:pos="3586"/>
        </w:tabs>
        <w:spacing w:line="278" w:lineRule="auto"/>
        <w:ind w:right="508"/>
        <w:rPr>
          <w:rFonts w:ascii="Aptos" w:hAnsi="Aptos"/>
          <w:b/>
          <w:bCs/>
          <w:color w:val="FE621D" w:themeColor="accent2"/>
          <w:sz w:val="28"/>
          <w:szCs w:val="28"/>
        </w:rPr>
      </w:pPr>
      <w:r w:rsidRPr="0088416B">
        <w:rPr>
          <w:rFonts w:ascii="Aptos" w:hAnsi="Aptos"/>
          <w:b/>
          <w:bCs/>
          <w:color w:val="FE621D" w:themeColor="accent2"/>
          <w:sz w:val="28"/>
          <w:szCs w:val="28"/>
        </w:rPr>
        <w:t>Table of Contents</w:t>
      </w:r>
    </w:p>
    <w:p w14:paraId="0345D881" w14:textId="77777777" w:rsidR="004570ED" w:rsidRPr="0024645E" w:rsidRDefault="004570ED" w:rsidP="004570ED">
      <w:pPr>
        <w:pStyle w:val="ListParagraph"/>
        <w:widowControl w:val="0"/>
        <w:numPr>
          <w:ilvl w:val="0"/>
          <w:numId w:val="32"/>
        </w:numPr>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after="0" w:line="276" w:lineRule="auto"/>
        <w:rPr>
          <w:rFonts w:ascii="Aptos" w:hAnsi="Aptos"/>
          <w:sz w:val="22"/>
          <w:szCs w:val="22"/>
        </w:rPr>
      </w:pPr>
      <w:r w:rsidRPr="0024645E">
        <w:rPr>
          <w:rFonts w:ascii="Aptos" w:hAnsi="Aptos"/>
          <w:sz w:val="22"/>
          <w:szCs w:val="22"/>
        </w:rPr>
        <w:t>Introduction</w:t>
      </w:r>
    </w:p>
    <w:p w14:paraId="298F758D" w14:textId="77777777" w:rsidR="004570ED" w:rsidRPr="0024645E" w:rsidRDefault="004570ED" w:rsidP="004570ED">
      <w:pPr>
        <w:pStyle w:val="ListParagraph"/>
        <w:widowControl w:val="0"/>
        <w:numPr>
          <w:ilvl w:val="0"/>
          <w:numId w:val="32"/>
        </w:numPr>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after="0" w:line="276" w:lineRule="auto"/>
        <w:rPr>
          <w:rFonts w:ascii="Aptos" w:hAnsi="Aptos"/>
          <w:sz w:val="22"/>
          <w:szCs w:val="22"/>
        </w:rPr>
      </w:pPr>
      <w:r w:rsidRPr="0024645E">
        <w:rPr>
          <w:rFonts w:ascii="Aptos" w:hAnsi="Aptos"/>
          <w:sz w:val="22"/>
          <w:szCs w:val="22"/>
        </w:rPr>
        <w:t>Policy Statement</w:t>
      </w:r>
    </w:p>
    <w:p w14:paraId="7F9D6DE6" w14:textId="77777777" w:rsidR="004570ED" w:rsidRPr="0024645E" w:rsidRDefault="004570ED" w:rsidP="004570ED">
      <w:pPr>
        <w:pStyle w:val="ListParagraph"/>
        <w:widowControl w:val="0"/>
        <w:numPr>
          <w:ilvl w:val="0"/>
          <w:numId w:val="32"/>
        </w:numPr>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after="0" w:line="276" w:lineRule="auto"/>
        <w:rPr>
          <w:rFonts w:ascii="Aptos" w:hAnsi="Aptos"/>
          <w:sz w:val="22"/>
          <w:szCs w:val="22"/>
        </w:rPr>
      </w:pPr>
      <w:r w:rsidRPr="0024645E">
        <w:rPr>
          <w:rFonts w:ascii="Aptos" w:hAnsi="Aptos"/>
          <w:sz w:val="22"/>
          <w:szCs w:val="22"/>
        </w:rPr>
        <w:t>Glossary of Terms</w:t>
      </w:r>
    </w:p>
    <w:p w14:paraId="558E12EE" w14:textId="77777777" w:rsidR="004570ED" w:rsidRPr="0024645E" w:rsidRDefault="004570ED" w:rsidP="004570ED">
      <w:pPr>
        <w:pStyle w:val="ListParagraph"/>
        <w:widowControl w:val="0"/>
        <w:numPr>
          <w:ilvl w:val="0"/>
          <w:numId w:val="32"/>
        </w:numPr>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after="0" w:line="276" w:lineRule="auto"/>
        <w:rPr>
          <w:rFonts w:ascii="Aptos" w:hAnsi="Aptos"/>
          <w:sz w:val="22"/>
          <w:szCs w:val="22"/>
        </w:rPr>
      </w:pPr>
      <w:r w:rsidRPr="0024645E">
        <w:rPr>
          <w:rFonts w:ascii="Aptos" w:hAnsi="Aptos"/>
          <w:sz w:val="22"/>
          <w:szCs w:val="22"/>
        </w:rPr>
        <w:t>Principles of Assessment</w:t>
      </w:r>
    </w:p>
    <w:p w14:paraId="46791066" w14:textId="77777777" w:rsidR="004570ED" w:rsidRPr="0024645E" w:rsidRDefault="004570ED" w:rsidP="004570ED">
      <w:pPr>
        <w:pStyle w:val="ListParagraph"/>
        <w:widowControl w:val="0"/>
        <w:numPr>
          <w:ilvl w:val="0"/>
          <w:numId w:val="32"/>
        </w:numPr>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after="0" w:line="276" w:lineRule="auto"/>
        <w:rPr>
          <w:rFonts w:ascii="Aptos" w:hAnsi="Aptos"/>
          <w:sz w:val="22"/>
          <w:szCs w:val="22"/>
        </w:rPr>
      </w:pPr>
      <w:r w:rsidRPr="0024645E">
        <w:rPr>
          <w:rFonts w:ascii="Aptos" w:hAnsi="Aptos"/>
          <w:sz w:val="22"/>
          <w:szCs w:val="22"/>
        </w:rPr>
        <w:t>LMETB Expectations of FET Teaching Staff</w:t>
      </w:r>
    </w:p>
    <w:p w14:paraId="2D76EE06" w14:textId="77777777" w:rsidR="004570ED" w:rsidRPr="0024645E" w:rsidRDefault="004570ED" w:rsidP="004570ED">
      <w:pPr>
        <w:pStyle w:val="ListParagraph"/>
        <w:widowControl w:val="0"/>
        <w:numPr>
          <w:ilvl w:val="0"/>
          <w:numId w:val="32"/>
        </w:numPr>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after="0" w:line="276" w:lineRule="auto"/>
        <w:rPr>
          <w:rFonts w:ascii="Aptos" w:hAnsi="Aptos"/>
          <w:sz w:val="22"/>
          <w:szCs w:val="22"/>
        </w:rPr>
      </w:pPr>
      <w:r w:rsidRPr="0024645E">
        <w:rPr>
          <w:rFonts w:ascii="Aptos" w:hAnsi="Aptos"/>
          <w:sz w:val="22"/>
          <w:szCs w:val="22"/>
        </w:rPr>
        <w:t>LMETB Expectations of FET Learners</w:t>
      </w:r>
    </w:p>
    <w:p w14:paraId="46963545" w14:textId="77777777" w:rsidR="004570ED" w:rsidRPr="0024645E" w:rsidRDefault="004570ED" w:rsidP="004570ED">
      <w:pPr>
        <w:pStyle w:val="ListParagraph"/>
        <w:widowControl w:val="0"/>
        <w:numPr>
          <w:ilvl w:val="0"/>
          <w:numId w:val="32"/>
        </w:numPr>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after="0" w:line="276" w:lineRule="auto"/>
        <w:rPr>
          <w:rFonts w:ascii="Aptos" w:hAnsi="Aptos"/>
          <w:sz w:val="22"/>
          <w:szCs w:val="22"/>
        </w:rPr>
      </w:pPr>
      <w:r w:rsidRPr="0024645E">
        <w:rPr>
          <w:rFonts w:ascii="Aptos" w:hAnsi="Aptos"/>
          <w:sz w:val="22"/>
          <w:szCs w:val="22"/>
        </w:rPr>
        <w:t>Threats to Academic Integrity</w:t>
      </w:r>
    </w:p>
    <w:p w14:paraId="0B8670C9" w14:textId="77777777" w:rsidR="004570ED" w:rsidRPr="0024645E" w:rsidRDefault="004570ED" w:rsidP="004570ED">
      <w:pPr>
        <w:pStyle w:val="ListParagraph"/>
        <w:widowControl w:val="0"/>
        <w:numPr>
          <w:ilvl w:val="1"/>
          <w:numId w:val="29"/>
        </w:numPr>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after="0" w:line="276" w:lineRule="auto"/>
        <w:rPr>
          <w:rFonts w:ascii="Aptos" w:hAnsi="Aptos"/>
          <w:sz w:val="22"/>
          <w:szCs w:val="22"/>
        </w:rPr>
      </w:pPr>
      <w:r w:rsidRPr="0024645E">
        <w:rPr>
          <w:rFonts w:ascii="Aptos" w:hAnsi="Aptos"/>
          <w:sz w:val="22"/>
          <w:szCs w:val="22"/>
        </w:rPr>
        <w:t>Artificial Intelligence</w:t>
      </w:r>
    </w:p>
    <w:p w14:paraId="3FA184E5" w14:textId="77777777" w:rsidR="004570ED" w:rsidRPr="0024645E" w:rsidRDefault="004570ED" w:rsidP="004570ED">
      <w:pPr>
        <w:pStyle w:val="ListParagraph"/>
        <w:widowControl w:val="0"/>
        <w:numPr>
          <w:ilvl w:val="1"/>
          <w:numId w:val="29"/>
        </w:numPr>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after="0" w:line="276" w:lineRule="auto"/>
        <w:rPr>
          <w:rFonts w:ascii="Aptos" w:hAnsi="Aptos"/>
          <w:sz w:val="22"/>
          <w:szCs w:val="22"/>
        </w:rPr>
      </w:pPr>
      <w:r w:rsidRPr="0024645E">
        <w:rPr>
          <w:rFonts w:ascii="Aptos" w:hAnsi="Aptos"/>
          <w:sz w:val="22"/>
          <w:szCs w:val="22"/>
        </w:rPr>
        <w:t>Contract Cheating Services</w:t>
      </w:r>
    </w:p>
    <w:p w14:paraId="32740FAC" w14:textId="77777777" w:rsidR="004570ED" w:rsidRPr="0024645E" w:rsidRDefault="004570ED" w:rsidP="004570ED">
      <w:pPr>
        <w:pStyle w:val="ListParagraph"/>
        <w:widowControl w:val="0"/>
        <w:numPr>
          <w:ilvl w:val="0"/>
          <w:numId w:val="29"/>
        </w:numPr>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after="0" w:line="276" w:lineRule="auto"/>
        <w:rPr>
          <w:rFonts w:ascii="Aptos" w:hAnsi="Aptos"/>
          <w:sz w:val="22"/>
          <w:szCs w:val="22"/>
        </w:rPr>
      </w:pPr>
      <w:r w:rsidRPr="0024645E">
        <w:rPr>
          <w:rFonts w:ascii="Aptos" w:hAnsi="Aptos"/>
          <w:sz w:val="22"/>
          <w:szCs w:val="22"/>
        </w:rPr>
        <w:t>Assessment Malpractice</w:t>
      </w:r>
    </w:p>
    <w:p w14:paraId="298A0217" w14:textId="77777777" w:rsidR="004570ED" w:rsidRPr="0024645E" w:rsidRDefault="004570ED" w:rsidP="004570ED">
      <w:pPr>
        <w:pStyle w:val="ListParagraph"/>
        <w:widowControl w:val="0"/>
        <w:numPr>
          <w:ilvl w:val="1"/>
          <w:numId w:val="30"/>
        </w:numPr>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after="0" w:line="276" w:lineRule="auto"/>
        <w:rPr>
          <w:rFonts w:ascii="Aptos" w:hAnsi="Aptos"/>
          <w:sz w:val="22"/>
          <w:szCs w:val="22"/>
        </w:rPr>
      </w:pPr>
      <w:r w:rsidRPr="0024645E">
        <w:rPr>
          <w:rFonts w:ascii="Aptos" w:hAnsi="Aptos"/>
          <w:sz w:val="22"/>
          <w:szCs w:val="22"/>
        </w:rPr>
        <w:t>Learner Malpractice</w:t>
      </w:r>
    </w:p>
    <w:p w14:paraId="2E7F0692" w14:textId="77777777" w:rsidR="004570ED" w:rsidRPr="0024645E" w:rsidRDefault="004570ED" w:rsidP="004570ED">
      <w:pPr>
        <w:pStyle w:val="ListParagraph"/>
        <w:widowControl w:val="0"/>
        <w:numPr>
          <w:ilvl w:val="1"/>
          <w:numId w:val="30"/>
        </w:numPr>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after="0" w:line="276" w:lineRule="auto"/>
        <w:contextualSpacing w:val="0"/>
        <w:rPr>
          <w:rFonts w:ascii="Aptos" w:hAnsi="Aptos"/>
          <w:sz w:val="22"/>
          <w:szCs w:val="22"/>
        </w:rPr>
      </w:pPr>
      <w:r w:rsidRPr="0024645E">
        <w:rPr>
          <w:rFonts w:ascii="Aptos" w:hAnsi="Aptos"/>
          <w:sz w:val="22"/>
          <w:szCs w:val="22"/>
        </w:rPr>
        <w:t>Plagiarism</w:t>
      </w:r>
    </w:p>
    <w:p w14:paraId="5A2BDD30" w14:textId="77777777" w:rsidR="004570ED" w:rsidRPr="0024645E" w:rsidRDefault="004570ED" w:rsidP="004570ED">
      <w:pPr>
        <w:pStyle w:val="ListParagraph"/>
        <w:widowControl w:val="0"/>
        <w:numPr>
          <w:ilvl w:val="1"/>
          <w:numId w:val="30"/>
        </w:numPr>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after="0" w:line="276" w:lineRule="auto"/>
        <w:contextualSpacing w:val="0"/>
        <w:rPr>
          <w:rFonts w:ascii="Aptos" w:hAnsi="Aptos"/>
          <w:sz w:val="22"/>
          <w:szCs w:val="22"/>
        </w:rPr>
      </w:pPr>
      <w:r w:rsidRPr="0024645E">
        <w:rPr>
          <w:rFonts w:ascii="Aptos" w:hAnsi="Aptos"/>
          <w:sz w:val="22"/>
          <w:szCs w:val="22"/>
        </w:rPr>
        <w:t>Use of Gen AI Tools without appropriate acknowledgement</w:t>
      </w:r>
    </w:p>
    <w:p w14:paraId="5FD16595" w14:textId="77777777" w:rsidR="004570ED" w:rsidRPr="0024645E" w:rsidRDefault="004570ED" w:rsidP="004570ED">
      <w:pPr>
        <w:pStyle w:val="ListParagraph"/>
        <w:widowControl w:val="0"/>
        <w:numPr>
          <w:ilvl w:val="1"/>
          <w:numId w:val="30"/>
        </w:numPr>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after="0" w:line="276" w:lineRule="auto"/>
        <w:contextualSpacing w:val="0"/>
        <w:rPr>
          <w:rFonts w:ascii="Aptos" w:hAnsi="Aptos"/>
          <w:sz w:val="22"/>
          <w:szCs w:val="22"/>
        </w:rPr>
      </w:pPr>
      <w:r w:rsidRPr="0024645E">
        <w:rPr>
          <w:rFonts w:ascii="Aptos" w:hAnsi="Aptos"/>
          <w:sz w:val="22"/>
          <w:szCs w:val="22"/>
        </w:rPr>
        <w:t>Unacceptable behaviour in Assessment</w:t>
      </w:r>
    </w:p>
    <w:p w14:paraId="7F32FB96" w14:textId="77777777" w:rsidR="004570ED" w:rsidRPr="0024645E" w:rsidRDefault="004570ED" w:rsidP="004570ED">
      <w:pPr>
        <w:pStyle w:val="ListParagraph"/>
        <w:widowControl w:val="0"/>
        <w:numPr>
          <w:ilvl w:val="1"/>
          <w:numId w:val="30"/>
        </w:numPr>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after="0" w:line="276" w:lineRule="auto"/>
        <w:rPr>
          <w:rFonts w:ascii="Aptos" w:hAnsi="Aptos"/>
          <w:sz w:val="22"/>
          <w:szCs w:val="22"/>
        </w:rPr>
      </w:pPr>
      <w:r w:rsidRPr="0024645E">
        <w:rPr>
          <w:rFonts w:ascii="Aptos" w:hAnsi="Aptos"/>
          <w:sz w:val="22"/>
          <w:szCs w:val="22"/>
        </w:rPr>
        <w:t>Collusion</w:t>
      </w:r>
    </w:p>
    <w:p w14:paraId="61EAB05D" w14:textId="77777777" w:rsidR="004570ED" w:rsidRPr="0024645E" w:rsidRDefault="004570ED" w:rsidP="004570ED">
      <w:pPr>
        <w:pStyle w:val="ListParagraph"/>
        <w:widowControl w:val="0"/>
        <w:numPr>
          <w:ilvl w:val="0"/>
          <w:numId w:val="30"/>
        </w:numPr>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after="0" w:line="276" w:lineRule="auto"/>
        <w:rPr>
          <w:rFonts w:ascii="Aptos" w:hAnsi="Aptos"/>
          <w:sz w:val="22"/>
          <w:szCs w:val="22"/>
        </w:rPr>
      </w:pPr>
      <w:r w:rsidRPr="0024645E">
        <w:rPr>
          <w:rFonts w:ascii="Aptos" w:hAnsi="Aptos"/>
          <w:sz w:val="22"/>
          <w:szCs w:val="22"/>
        </w:rPr>
        <w:t>Informal Resolution of Malpractice</w:t>
      </w:r>
    </w:p>
    <w:p w14:paraId="037CB7D4" w14:textId="77777777" w:rsidR="004570ED" w:rsidRPr="0024645E" w:rsidRDefault="004570ED" w:rsidP="004570ED">
      <w:pPr>
        <w:pStyle w:val="ListParagraph"/>
        <w:widowControl w:val="0"/>
        <w:numPr>
          <w:ilvl w:val="0"/>
          <w:numId w:val="30"/>
        </w:numPr>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after="0" w:line="276" w:lineRule="auto"/>
        <w:rPr>
          <w:rFonts w:ascii="Aptos" w:hAnsi="Aptos"/>
          <w:sz w:val="22"/>
          <w:szCs w:val="22"/>
        </w:rPr>
      </w:pPr>
      <w:r w:rsidRPr="0024645E">
        <w:rPr>
          <w:rFonts w:ascii="Aptos" w:hAnsi="Aptos"/>
          <w:sz w:val="22"/>
          <w:szCs w:val="22"/>
        </w:rPr>
        <w:t>Reducing Risks to Academic Integrity</w:t>
      </w:r>
    </w:p>
    <w:p w14:paraId="62A503E6" w14:textId="77777777" w:rsidR="004570ED" w:rsidRPr="0024645E" w:rsidRDefault="004570ED" w:rsidP="004570ED">
      <w:pPr>
        <w:pStyle w:val="ListParagraph"/>
        <w:widowControl w:val="0"/>
        <w:numPr>
          <w:ilvl w:val="1"/>
          <w:numId w:val="31"/>
        </w:numPr>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after="0" w:line="276" w:lineRule="auto"/>
        <w:rPr>
          <w:rFonts w:ascii="Aptos" w:hAnsi="Aptos"/>
          <w:sz w:val="22"/>
          <w:szCs w:val="22"/>
        </w:rPr>
      </w:pPr>
      <w:r w:rsidRPr="0024645E">
        <w:rPr>
          <w:rFonts w:ascii="Aptos" w:hAnsi="Aptos"/>
          <w:sz w:val="22"/>
          <w:szCs w:val="22"/>
        </w:rPr>
        <w:t>Providing Information, Advice and Guidance to Learners</w:t>
      </w:r>
    </w:p>
    <w:p w14:paraId="6F937E1F" w14:textId="77777777" w:rsidR="004570ED" w:rsidRPr="0024645E" w:rsidRDefault="004570ED" w:rsidP="004570ED">
      <w:pPr>
        <w:pStyle w:val="ListParagraph"/>
        <w:widowControl w:val="0"/>
        <w:numPr>
          <w:ilvl w:val="1"/>
          <w:numId w:val="31"/>
        </w:numPr>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after="0" w:line="276" w:lineRule="auto"/>
        <w:rPr>
          <w:rFonts w:ascii="Aptos" w:hAnsi="Aptos"/>
          <w:sz w:val="22"/>
          <w:szCs w:val="22"/>
        </w:rPr>
      </w:pPr>
      <w:r w:rsidRPr="0024645E">
        <w:rPr>
          <w:rFonts w:ascii="Aptos" w:hAnsi="Aptos"/>
          <w:sz w:val="22"/>
          <w:szCs w:val="22"/>
        </w:rPr>
        <w:t>Design of Assessment Materials</w:t>
      </w:r>
    </w:p>
    <w:p w14:paraId="085A56DD" w14:textId="77777777" w:rsidR="004570ED" w:rsidRPr="0024645E" w:rsidRDefault="004570ED" w:rsidP="004570ED">
      <w:pPr>
        <w:pStyle w:val="ListParagraph"/>
        <w:widowControl w:val="0"/>
        <w:numPr>
          <w:ilvl w:val="1"/>
          <w:numId w:val="31"/>
        </w:numPr>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after="0" w:line="276" w:lineRule="auto"/>
        <w:rPr>
          <w:rFonts w:ascii="Aptos" w:hAnsi="Aptos"/>
          <w:sz w:val="22"/>
          <w:szCs w:val="22"/>
        </w:rPr>
      </w:pPr>
      <w:r w:rsidRPr="0024645E">
        <w:rPr>
          <w:rFonts w:ascii="Aptos" w:hAnsi="Aptos"/>
          <w:sz w:val="22"/>
          <w:szCs w:val="22"/>
        </w:rPr>
        <w:t>Check Reliability of Learner Evidence</w:t>
      </w:r>
    </w:p>
    <w:p w14:paraId="0CC30978" w14:textId="77777777" w:rsidR="004570ED" w:rsidRPr="0024645E" w:rsidRDefault="004570ED" w:rsidP="004570ED">
      <w:pPr>
        <w:pStyle w:val="ListParagraph"/>
        <w:widowControl w:val="0"/>
        <w:numPr>
          <w:ilvl w:val="1"/>
          <w:numId w:val="31"/>
        </w:numPr>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after="0" w:line="276" w:lineRule="auto"/>
        <w:rPr>
          <w:rFonts w:ascii="Aptos" w:hAnsi="Aptos"/>
          <w:sz w:val="22"/>
          <w:szCs w:val="22"/>
        </w:rPr>
      </w:pPr>
      <w:r w:rsidRPr="0024645E">
        <w:rPr>
          <w:rFonts w:ascii="Aptos" w:hAnsi="Aptos"/>
          <w:sz w:val="22"/>
          <w:szCs w:val="22"/>
        </w:rPr>
        <w:t>Guidance on the Use of Gen AI in Assessment</w:t>
      </w:r>
    </w:p>
    <w:p w14:paraId="314F0860" w14:textId="77777777" w:rsidR="004570ED" w:rsidRPr="0024645E" w:rsidRDefault="004570ED" w:rsidP="004570ED">
      <w:pPr>
        <w:pStyle w:val="ListParagraph"/>
        <w:widowControl w:val="0"/>
        <w:numPr>
          <w:ilvl w:val="0"/>
          <w:numId w:val="31"/>
        </w:numPr>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after="0" w:line="276" w:lineRule="auto"/>
        <w:rPr>
          <w:rFonts w:ascii="Aptos" w:hAnsi="Aptos"/>
          <w:sz w:val="22"/>
          <w:szCs w:val="22"/>
        </w:rPr>
      </w:pPr>
      <w:r w:rsidRPr="0024645E">
        <w:rPr>
          <w:rFonts w:ascii="Aptos" w:hAnsi="Aptos"/>
          <w:spacing w:val="-4"/>
          <w:sz w:val="22"/>
          <w:szCs w:val="22"/>
        </w:rPr>
        <w:t>Appendix A:</w:t>
      </w:r>
      <w:r w:rsidRPr="0024645E">
        <w:rPr>
          <w:rFonts w:ascii="Aptos" w:hAnsi="Aptos"/>
          <w:spacing w:val="3"/>
          <w:sz w:val="22"/>
          <w:szCs w:val="22"/>
        </w:rPr>
        <w:t xml:space="preserve"> </w:t>
      </w:r>
      <w:r w:rsidRPr="0024645E">
        <w:rPr>
          <w:rFonts w:ascii="Aptos" w:hAnsi="Aptos"/>
          <w:sz w:val="22"/>
          <w:szCs w:val="22"/>
        </w:rPr>
        <w:t>LMETB Learner Statement of Academic Integrity</w:t>
      </w:r>
    </w:p>
    <w:p w14:paraId="4001252A" w14:textId="77777777" w:rsidR="004570ED" w:rsidRPr="0024645E" w:rsidRDefault="004570ED" w:rsidP="004570ED">
      <w:pPr>
        <w:pStyle w:val="ListParagraph"/>
        <w:widowControl w:val="0"/>
        <w:numPr>
          <w:ilvl w:val="0"/>
          <w:numId w:val="31"/>
        </w:numPr>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after="0" w:line="276" w:lineRule="auto"/>
        <w:rPr>
          <w:rFonts w:ascii="Aptos" w:hAnsi="Aptos"/>
          <w:sz w:val="22"/>
          <w:szCs w:val="22"/>
        </w:rPr>
      </w:pPr>
      <w:r w:rsidRPr="0024645E">
        <w:rPr>
          <w:rFonts w:ascii="Aptos" w:hAnsi="Aptos"/>
          <w:sz w:val="22"/>
          <w:szCs w:val="22"/>
        </w:rPr>
        <w:t xml:space="preserve">Appendix B: </w:t>
      </w:r>
      <w:r w:rsidRPr="0024645E">
        <w:rPr>
          <w:rFonts w:ascii="Aptos" w:hAnsi="Aptos" w:cstheme="minorHAnsi"/>
          <w:sz w:val="22"/>
          <w:szCs w:val="22"/>
        </w:rPr>
        <w:t>LMETB Learner Declaration Statement of Use of Gen AI in Assessment</w:t>
      </w:r>
    </w:p>
    <w:p w14:paraId="06FB9161" w14:textId="77777777" w:rsidR="004570ED" w:rsidRPr="00DF499F" w:rsidRDefault="004570ED" w:rsidP="004570ED">
      <w:pPr>
        <w:rPr>
          <w:color w:val="FE621D" w:themeColor="accent2"/>
        </w:rPr>
      </w:pPr>
    </w:p>
    <w:p w14:paraId="7C04F6E6" w14:textId="77777777" w:rsidR="004570ED" w:rsidRPr="00DF499F" w:rsidRDefault="004570ED" w:rsidP="004570ED">
      <w:pPr>
        <w:spacing w:line="240" w:lineRule="auto"/>
        <w:rPr>
          <w:color w:val="FE621D" w:themeColor="accent2"/>
          <w:sz w:val="22"/>
          <w:szCs w:val="22"/>
        </w:rPr>
      </w:pPr>
      <w:r w:rsidRPr="00DF499F">
        <w:rPr>
          <w:color w:val="FE621D" w:themeColor="accent2"/>
        </w:rPr>
        <w:t xml:space="preserve"> </w:t>
      </w:r>
      <w:r w:rsidRPr="00DF499F">
        <w:rPr>
          <w:b/>
          <w:bCs/>
          <w:color w:val="FE621D" w:themeColor="accent2"/>
          <w:sz w:val="28"/>
          <w:szCs w:val="28"/>
        </w:rPr>
        <w:t>List of Tables</w:t>
      </w:r>
    </w:p>
    <w:p w14:paraId="6580CC64" w14:textId="77777777" w:rsidR="004570ED" w:rsidRDefault="004570ED" w:rsidP="004570ED">
      <w:pPr>
        <w:pStyle w:val="BodyText"/>
        <w:numPr>
          <w:ilvl w:val="0"/>
          <w:numId w:val="42"/>
        </w:numPr>
        <w:rPr>
          <w:rFonts w:ascii="Aptos" w:hAnsi="Aptos"/>
          <w:spacing w:val="-2"/>
        </w:rPr>
      </w:pPr>
      <w:r w:rsidRPr="00FD058D">
        <w:rPr>
          <w:rFonts w:ascii="Aptos" w:hAnsi="Aptos"/>
        </w:rPr>
        <w:t>Table</w:t>
      </w:r>
      <w:r w:rsidRPr="00FD058D">
        <w:rPr>
          <w:rFonts w:ascii="Aptos" w:hAnsi="Aptos"/>
          <w:spacing w:val="-6"/>
        </w:rPr>
        <w:t xml:space="preserve"> </w:t>
      </w:r>
      <w:r w:rsidRPr="00FD058D">
        <w:rPr>
          <w:rFonts w:ascii="Aptos" w:hAnsi="Aptos"/>
        </w:rPr>
        <w:t>1:</w:t>
      </w:r>
      <w:r w:rsidRPr="00FD058D">
        <w:rPr>
          <w:rFonts w:ascii="Aptos" w:hAnsi="Aptos"/>
          <w:spacing w:val="-5"/>
        </w:rPr>
        <w:t xml:space="preserve"> </w:t>
      </w:r>
      <w:r w:rsidRPr="00FD058D">
        <w:rPr>
          <w:rFonts w:ascii="Aptos" w:hAnsi="Aptos"/>
        </w:rPr>
        <w:t>Reliability</w:t>
      </w:r>
      <w:r w:rsidRPr="00FD058D">
        <w:rPr>
          <w:rFonts w:ascii="Aptos" w:hAnsi="Aptos"/>
          <w:spacing w:val="-6"/>
        </w:rPr>
        <w:t xml:space="preserve"> </w:t>
      </w:r>
      <w:r w:rsidRPr="00FD058D">
        <w:rPr>
          <w:rFonts w:ascii="Aptos" w:hAnsi="Aptos"/>
        </w:rPr>
        <w:t>of</w:t>
      </w:r>
      <w:r w:rsidRPr="00FD058D">
        <w:rPr>
          <w:rFonts w:ascii="Aptos" w:hAnsi="Aptos"/>
          <w:spacing w:val="-5"/>
        </w:rPr>
        <w:t xml:space="preserve"> </w:t>
      </w:r>
      <w:r w:rsidRPr="00FD058D">
        <w:rPr>
          <w:rFonts w:ascii="Aptos" w:hAnsi="Aptos"/>
        </w:rPr>
        <w:t>Learner</w:t>
      </w:r>
      <w:r w:rsidRPr="00FD058D">
        <w:rPr>
          <w:rFonts w:ascii="Aptos" w:hAnsi="Aptos"/>
          <w:spacing w:val="-5"/>
        </w:rPr>
        <w:t xml:space="preserve"> </w:t>
      </w:r>
      <w:r w:rsidRPr="00FD058D">
        <w:rPr>
          <w:rFonts w:ascii="Aptos" w:hAnsi="Aptos"/>
          <w:spacing w:val="-2"/>
        </w:rPr>
        <w:t>Evidence</w:t>
      </w:r>
    </w:p>
    <w:p w14:paraId="192DF577" w14:textId="77777777" w:rsidR="004570ED" w:rsidRPr="006A35C5" w:rsidRDefault="004570ED" w:rsidP="004570ED">
      <w:pPr>
        <w:pStyle w:val="BodyText"/>
        <w:numPr>
          <w:ilvl w:val="0"/>
          <w:numId w:val="42"/>
        </w:numPr>
        <w:rPr>
          <w:rFonts w:ascii="Aptos" w:hAnsi="Aptos"/>
          <w:spacing w:val="-2"/>
        </w:rPr>
      </w:pPr>
      <w:r w:rsidRPr="006A35C5">
        <w:rPr>
          <w:rFonts w:ascii="Aptos" w:hAnsi="Aptos"/>
        </w:rPr>
        <w:t>Table 2: Learner Sanctions for Confirmed Assessment Malpractice (this list is not exhaustive)</w:t>
      </w:r>
    </w:p>
    <w:p w14:paraId="4CE67580" w14:textId="77777777" w:rsidR="00FA6F29" w:rsidRDefault="00FA6F29">
      <w:pPr>
        <w:tabs>
          <w:tab w:val="clear" w:pos="0"/>
          <w:tab w:val="clear" w:pos="1123"/>
          <w:tab w:val="clear" w:pos="2245"/>
          <w:tab w:val="clear" w:pos="3368"/>
          <w:tab w:val="clear" w:pos="4491"/>
          <w:tab w:val="clear" w:pos="5613"/>
          <w:tab w:val="clear" w:pos="6736"/>
          <w:tab w:val="clear" w:pos="7859"/>
          <w:tab w:val="clear" w:pos="8981"/>
          <w:tab w:val="clear" w:pos="9866"/>
        </w:tabs>
        <w:spacing w:line="278" w:lineRule="auto"/>
        <w:rPr>
          <w:rFonts w:ascii="Aptos" w:hAnsi="Aptos"/>
          <w:b/>
          <w:bCs/>
          <w:color w:val="FE621D" w:themeColor="accent2"/>
          <w:sz w:val="28"/>
          <w:szCs w:val="28"/>
        </w:rPr>
      </w:pPr>
      <w:r>
        <w:rPr>
          <w:rFonts w:ascii="Aptos" w:hAnsi="Aptos"/>
          <w:b/>
          <w:bCs/>
          <w:color w:val="FE621D" w:themeColor="accent2"/>
          <w:sz w:val="28"/>
          <w:szCs w:val="28"/>
        </w:rPr>
        <w:br w:type="page"/>
      </w:r>
    </w:p>
    <w:p w14:paraId="71D78ED1" w14:textId="447B6535" w:rsidR="0088416B" w:rsidRPr="00DF499F" w:rsidRDefault="0088416B" w:rsidP="0088416B">
      <w:pPr>
        <w:rPr>
          <w:rFonts w:ascii="Aptos" w:hAnsi="Aptos"/>
          <w:b/>
          <w:bCs/>
          <w:color w:val="FE621D" w:themeColor="accent2"/>
          <w:sz w:val="28"/>
          <w:szCs w:val="28"/>
        </w:rPr>
      </w:pPr>
      <w:r w:rsidRPr="0088416B">
        <w:rPr>
          <w:rFonts w:ascii="Aptos" w:hAnsi="Aptos"/>
          <w:b/>
          <w:bCs/>
          <w:color w:val="FE621D" w:themeColor="accent2"/>
          <w:sz w:val="28"/>
          <w:szCs w:val="28"/>
        </w:rPr>
        <w:t>Introduction</w:t>
      </w:r>
    </w:p>
    <w:p w14:paraId="758ED6BE" w14:textId="77777777" w:rsidR="0088416B" w:rsidRDefault="0088416B" w:rsidP="0088416B">
      <w:pPr>
        <w:pStyle w:val="BodyText"/>
        <w:spacing w:before="86" w:line="259" w:lineRule="auto"/>
        <w:ind w:right="1045"/>
        <w:jc w:val="both"/>
        <w:rPr>
          <w:rFonts w:ascii="Aptos" w:hAnsi="Aptos"/>
        </w:rPr>
      </w:pPr>
      <w:r w:rsidRPr="00B95993">
        <w:rPr>
          <w:rFonts w:ascii="Aptos" w:hAnsi="Aptos"/>
        </w:rPr>
        <w:t xml:space="preserve">This policy sets out key principles and responsibilities for upholding academic integrity within LMETB.  LMETB is fully committed to promoting the highest standards of honesty and academic integrity. This policy outlines the expectations </w:t>
      </w:r>
      <w:proofErr w:type="gramStart"/>
      <w:r>
        <w:rPr>
          <w:rFonts w:ascii="Aptos" w:hAnsi="Aptos"/>
        </w:rPr>
        <w:t>on</w:t>
      </w:r>
      <w:proofErr w:type="gramEnd"/>
      <w:r w:rsidRPr="00B95993">
        <w:rPr>
          <w:rFonts w:ascii="Aptos" w:hAnsi="Aptos"/>
        </w:rPr>
        <w:t xml:space="preserve"> all staff and learners </w:t>
      </w:r>
      <w:proofErr w:type="gramStart"/>
      <w:r w:rsidRPr="00B95993">
        <w:rPr>
          <w:rFonts w:ascii="Aptos" w:hAnsi="Aptos"/>
        </w:rPr>
        <w:t>with regard to</w:t>
      </w:r>
      <w:proofErr w:type="gramEnd"/>
      <w:r w:rsidRPr="00B95993">
        <w:rPr>
          <w:rFonts w:ascii="Aptos" w:hAnsi="Aptos"/>
        </w:rPr>
        <w:t xml:space="preserve"> academic conduct. </w:t>
      </w:r>
    </w:p>
    <w:p w14:paraId="03D129BE" w14:textId="77777777" w:rsidR="0088416B" w:rsidRPr="00B95993" w:rsidRDefault="0088416B" w:rsidP="0088416B">
      <w:pPr>
        <w:pStyle w:val="BodyText"/>
        <w:spacing w:before="86" w:line="259" w:lineRule="auto"/>
        <w:ind w:right="1045"/>
        <w:jc w:val="both"/>
        <w:rPr>
          <w:rFonts w:ascii="Aptos" w:hAnsi="Aptos"/>
        </w:rPr>
      </w:pPr>
      <w:r w:rsidRPr="00B95993">
        <w:rPr>
          <w:rFonts w:ascii="Aptos" w:hAnsi="Aptos"/>
        </w:rPr>
        <w:t>This overarching Academic Integrity Policy supersedes the previous LMETB Assessment Malpractice Procedure</w:t>
      </w:r>
      <w:r>
        <w:rPr>
          <w:rFonts w:ascii="Aptos" w:hAnsi="Aptos"/>
        </w:rPr>
        <w:t xml:space="preserve"> </w:t>
      </w:r>
      <w:proofErr w:type="gramStart"/>
      <w:r>
        <w:rPr>
          <w:rFonts w:ascii="Aptos" w:hAnsi="Aptos"/>
        </w:rPr>
        <w:t>with regard to</w:t>
      </w:r>
      <w:proofErr w:type="gramEnd"/>
      <w:r>
        <w:rPr>
          <w:rFonts w:ascii="Aptos" w:hAnsi="Aptos"/>
        </w:rPr>
        <w:t xml:space="preserve"> the maintenance of academic integrity</w:t>
      </w:r>
      <w:r w:rsidRPr="00B95993">
        <w:rPr>
          <w:rFonts w:ascii="Aptos" w:hAnsi="Aptos"/>
        </w:rPr>
        <w:t>.</w:t>
      </w:r>
      <w:r>
        <w:rPr>
          <w:rFonts w:ascii="Aptos" w:hAnsi="Aptos"/>
        </w:rPr>
        <w:t xml:space="preserve"> The revised LMETB Assessment Misconduct Procedure now outlines the processes associated with learner malpractice in assessment.</w:t>
      </w:r>
    </w:p>
    <w:p w14:paraId="0A3B1519" w14:textId="77777777" w:rsidR="0088416B" w:rsidRPr="00B95993" w:rsidRDefault="0088416B" w:rsidP="0088416B">
      <w:pPr>
        <w:pStyle w:val="BodyText"/>
        <w:spacing w:before="86" w:line="259" w:lineRule="auto"/>
        <w:ind w:right="1045"/>
        <w:rPr>
          <w:rFonts w:ascii="Aptos" w:hAnsi="Aptos"/>
        </w:rPr>
      </w:pPr>
      <w:r w:rsidRPr="00B95993">
        <w:rPr>
          <w:rFonts w:ascii="Aptos" w:hAnsi="Aptos"/>
        </w:rPr>
        <w:t>The aims of th</w:t>
      </w:r>
      <w:r>
        <w:rPr>
          <w:rFonts w:ascii="Aptos" w:hAnsi="Aptos"/>
        </w:rPr>
        <w:t>is Academic Integrity P</w:t>
      </w:r>
      <w:r w:rsidRPr="00B95993">
        <w:rPr>
          <w:rFonts w:ascii="Aptos" w:hAnsi="Aptos"/>
        </w:rPr>
        <w:t>olicy are to:</w:t>
      </w:r>
    </w:p>
    <w:p w14:paraId="17A526F8" w14:textId="77777777" w:rsidR="0088416B" w:rsidRPr="00B95993" w:rsidRDefault="0088416B" w:rsidP="0088416B">
      <w:pPr>
        <w:pStyle w:val="BodyText"/>
        <w:numPr>
          <w:ilvl w:val="0"/>
          <w:numId w:val="6"/>
        </w:numPr>
        <w:spacing w:before="86" w:line="259" w:lineRule="auto"/>
        <w:ind w:right="1045"/>
        <w:rPr>
          <w:rFonts w:ascii="Aptos" w:hAnsi="Aptos"/>
        </w:rPr>
      </w:pPr>
      <w:r w:rsidRPr="00B95993">
        <w:rPr>
          <w:rFonts w:ascii="Aptos" w:hAnsi="Aptos"/>
        </w:rPr>
        <w:t xml:space="preserve">Clarify expectations of LMETB staff and learners </w:t>
      </w:r>
      <w:proofErr w:type="gramStart"/>
      <w:r w:rsidRPr="00B95993">
        <w:rPr>
          <w:rFonts w:ascii="Aptos" w:hAnsi="Aptos"/>
        </w:rPr>
        <w:t>with regard to</w:t>
      </w:r>
      <w:proofErr w:type="gramEnd"/>
      <w:r w:rsidRPr="00B95993">
        <w:rPr>
          <w:rFonts w:ascii="Aptos" w:hAnsi="Aptos"/>
        </w:rPr>
        <w:t xml:space="preserve"> academic integrity</w:t>
      </w:r>
    </w:p>
    <w:p w14:paraId="35D4A520" w14:textId="77777777" w:rsidR="0088416B" w:rsidRPr="00B95993" w:rsidRDefault="0088416B" w:rsidP="0088416B">
      <w:pPr>
        <w:pStyle w:val="BodyText"/>
        <w:numPr>
          <w:ilvl w:val="0"/>
          <w:numId w:val="6"/>
        </w:numPr>
        <w:spacing w:before="86" w:line="259" w:lineRule="auto"/>
        <w:ind w:right="1045"/>
        <w:rPr>
          <w:rFonts w:ascii="Aptos" w:hAnsi="Aptos"/>
        </w:rPr>
      </w:pPr>
      <w:r w:rsidRPr="00B95993">
        <w:rPr>
          <w:rFonts w:ascii="Aptos" w:hAnsi="Aptos"/>
        </w:rPr>
        <w:t>Propose how risks to academic integrity may be mitigated</w:t>
      </w:r>
    </w:p>
    <w:p w14:paraId="39CF9CD5" w14:textId="77777777" w:rsidR="0088416B" w:rsidRPr="00B95993" w:rsidRDefault="0088416B" w:rsidP="0088416B">
      <w:pPr>
        <w:pStyle w:val="BodyText"/>
        <w:numPr>
          <w:ilvl w:val="0"/>
          <w:numId w:val="6"/>
        </w:numPr>
        <w:spacing w:before="86" w:line="259" w:lineRule="auto"/>
        <w:ind w:right="1045"/>
        <w:rPr>
          <w:rFonts w:ascii="Aptos" w:hAnsi="Aptos"/>
        </w:rPr>
      </w:pPr>
      <w:r w:rsidRPr="00B95993">
        <w:rPr>
          <w:rFonts w:ascii="Aptos" w:hAnsi="Aptos"/>
        </w:rPr>
        <w:t>Outline threats to academic integrity including the growing availability of Artificial Intelligence (AI) and Generative AI (Gen AI) tools and contracted cheating services</w:t>
      </w:r>
    </w:p>
    <w:p w14:paraId="6CC079E8" w14:textId="77777777" w:rsidR="0088416B" w:rsidRPr="00B95993" w:rsidRDefault="0088416B" w:rsidP="0088416B">
      <w:pPr>
        <w:pStyle w:val="BodyText"/>
        <w:numPr>
          <w:ilvl w:val="0"/>
          <w:numId w:val="6"/>
        </w:numPr>
        <w:spacing w:before="86" w:line="259" w:lineRule="auto"/>
        <w:ind w:right="1045"/>
        <w:rPr>
          <w:rFonts w:ascii="Aptos" w:hAnsi="Aptos"/>
        </w:rPr>
      </w:pPr>
      <w:r w:rsidRPr="00B95993">
        <w:rPr>
          <w:rFonts w:ascii="Aptos" w:hAnsi="Aptos"/>
        </w:rPr>
        <w:t>Explain what assessment malpractice is and how LMETB deals with this issue.</w:t>
      </w:r>
    </w:p>
    <w:p w14:paraId="2F11B404" w14:textId="77777777" w:rsidR="0088416B" w:rsidRDefault="0088416B" w:rsidP="0088416B"/>
    <w:p w14:paraId="3E2548F5" w14:textId="0E043402" w:rsidR="0088416B" w:rsidRPr="00DF499F" w:rsidRDefault="0088416B" w:rsidP="0088416B">
      <w:pPr>
        <w:jc w:val="both"/>
        <w:rPr>
          <w:rFonts w:ascii="Aptos" w:hAnsi="Aptos"/>
          <w:b/>
          <w:bCs/>
          <w:color w:val="FE621D" w:themeColor="accent2"/>
          <w:sz w:val="28"/>
          <w:szCs w:val="28"/>
        </w:rPr>
      </w:pPr>
      <w:r w:rsidRPr="0088416B">
        <w:rPr>
          <w:rFonts w:ascii="Aptos" w:hAnsi="Aptos"/>
          <w:b/>
          <w:bCs/>
          <w:color w:val="FE621D" w:themeColor="accent2"/>
          <w:sz w:val="28"/>
          <w:szCs w:val="28"/>
        </w:rPr>
        <w:t xml:space="preserve">Policy Statement </w:t>
      </w:r>
    </w:p>
    <w:p w14:paraId="376CB001" w14:textId="27B3DFDE" w:rsidR="0088416B" w:rsidRPr="0070778C" w:rsidRDefault="0088416B" w:rsidP="0088416B">
      <w:pPr>
        <w:pStyle w:val="BodyText"/>
        <w:spacing w:before="86" w:line="259" w:lineRule="auto"/>
        <w:ind w:right="1045"/>
        <w:jc w:val="both"/>
        <w:rPr>
          <w:rFonts w:ascii="Aptos" w:hAnsi="Aptos"/>
        </w:rPr>
      </w:pPr>
      <w:r w:rsidRPr="24B10A7F">
        <w:rPr>
          <w:rFonts w:ascii="Aptos" w:hAnsi="Aptos"/>
        </w:rPr>
        <w:t xml:space="preserve">A commitment to Academic Integrity is an important element of the FET Assessment model, and the </w:t>
      </w:r>
      <w:r w:rsidR="524A2D27" w:rsidRPr="24B10A7F">
        <w:rPr>
          <w:rFonts w:ascii="Aptos" w:hAnsi="Aptos"/>
        </w:rPr>
        <w:t>f</w:t>
      </w:r>
      <w:r w:rsidRPr="24B10A7F">
        <w:rPr>
          <w:rFonts w:ascii="Aptos" w:hAnsi="Aptos"/>
        </w:rPr>
        <w:t xml:space="preserve">air and consistent Assessment of Learners has been the subject of a QQI working group. LMETB is committed to upholding high standards of </w:t>
      </w:r>
      <w:proofErr w:type="gramStart"/>
      <w:r w:rsidRPr="24B10A7F">
        <w:rPr>
          <w:rFonts w:ascii="Aptos" w:hAnsi="Aptos"/>
        </w:rPr>
        <w:t>assessment</w:t>
      </w:r>
      <w:proofErr w:type="gramEnd"/>
      <w:r w:rsidRPr="24B10A7F">
        <w:rPr>
          <w:rFonts w:ascii="Aptos" w:hAnsi="Aptos"/>
        </w:rPr>
        <w:t xml:space="preserve"> and this policy intends to provide guidance to all stakeholders on Academic Integrity, the use of AI tools and Assessment Malpractice.</w:t>
      </w:r>
    </w:p>
    <w:p w14:paraId="5FA8D766" w14:textId="0996B380" w:rsidR="0088416B" w:rsidRPr="0070778C" w:rsidRDefault="0088416B" w:rsidP="0088416B">
      <w:pPr>
        <w:pStyle w:val="BodyText"/>
        <w:spacing w:before="86" w:line="259" w:lineRule="auto"/>
        <w:ind w:right="1045"/>
        <w:jc w:val="both"/>
        <w:rPr>
          <w:rFonts w:ascii="Aptos" w:hAnsi="Aptos"/>
        </w:rPr>
      </w:pPr>
      <w:r w:rsidRPr="24B10A7F">
        <w:rPr>
          <w:rFonts w:ascii="Aptos" w:hAnsi="Aptos"/>
        </w:rPr>
        <w:t xml:space="preserve">Rapidly evolving developments in this field make it impossible to include all AI and Gen AI tools that may be misused in assessment.  LMETB commits to providing information, advice and guidance to staff and learners as new developments arise. </w:t>
      </w:r>
      <w:proofErr w:type="gramStart"/>
      <w:r w:rsidRPr="24B10A7F">
        <w:rPr>
          <w:rFonts w:ascii="Aptos" w:hAnsi="Aptos"/>
        </w:rPr>
        <w:t>As a consequence</w:t>
      </w:r>
      <w:proofErr w:type="gramEnd"/>
      <w:r w:rsidRPr="24B10A7F">
        <w:rPr>
          <w:rFonts w:ascii="Aptos" w:hAnsi="Aptos"/>
        </w:rPr>
        <w:t xml:space="preserve">, this Academic Integrity policy will be revised regularly. All centres are advised to use plagiarism detection tools where applicable.  Guidelines on reporting and acting on cases of suspected threats to academic integrity are provided in the updated LMETB Assessment </w:t>
      </w:r>
      <w:r w:rsidR="35454C90" w:rsidRPr="24B10A7F">
        <w:rPr>
          <w:rFonts w:ascii="Aptos" w:hAnsi="Aptos"/>
        </w:rPr>
        <w:t>Misconduct Procedure</w:t>
      </w:r>
      <w:r w:rsidRPr="24B10A7F">
        <w:rPr>
          <w:rFonts w:ascii="Aptos" w:hAnsi="Aptos"/>
        </w:rPr>
        <w:t xml:space="preserve"> which supports this policy.</w:t>
      </w:r>
    </w:p>
    <w:p w14:paraId="6B5C575E" w14:textId="77777777" w:rsidR="0088416B" w:rsidRDefault="0088416B" w:rsidP="0088416B">
      <w:pPr>
        <w:pStyle w:val="BodyText"/>
        <w:spacing w:before="86" w:line="259" w:lineRule="auto"/>
        <w:ind w:right="1045"/>
        <w:rPr>
          <w:color w:val="00B050"/>
        </w:rPr>
      </w:pPr>
    </w:p>
    <w:p w14:paraId="50909FE4" w14:textId="77777777" w:rsidR="0088416B" w:rsidRDefault="0088416B" w:rsidP="0088416B">
      <w:pPr>
        <w:pStyle w:val="BodyText"/>
        <w:spacing w:before="86" w:line="259" w:lineRule="auto"/>
        <w:ind w:right="1045"/>
        <w:rPr>
          <w:color w:val="00B050"/>
        </w:rPr>
      </w:pPr>
    </w:p>
    <w:p w14:paraId="6F98F32D" w14:textId="77777777" w:rsidR="0088416B" w:rsidRDefault="0088416B" w:rsidP="0088416B"/>
    <w:p w14:paraId="348A4038" w14:textId="77777777" w:rsidR="004F1EAE" w:rsidRPr="004F1EAE" w:rsidRDefault="004F1EAE" w:rsidP="004F1EAE"/>
    <w:p w14:paraId="27FFE2F3" w14:textId="77777777" w:rsidR="004F1EAE" w:rsidRPr="004F1EAE" w:rsidRDefault="004F1EAE" w:rsidP="004F1EAE"/>
    <w:p w14:paraId="20749DC2" w14:textId="39CD8647" w:rsidR="0088416B" w:rsidRPr="00221B51" w:rsidRDefault="0088416B" w:rsidP="00221B51">
      <w:pPr>
        <w:tabs>
          <w:tab w:val="clear" w:pos="1123"/>
          <w:tab w:val="clear" w:pos="2245"/>
          <w:tab w:val="clear" w:pos="3368"/>
          <w:tab w:val="clear" w:pos="4491"/>
          <w:tab w:val="clear" w:pos="5613"/>
          <w:tab w:val="clear" w:pos="6736"/>
          <w:tab w:val="clear" w:pos="7859"/>
          <w:tab w:val="clear" w:pos="8981"/>
          <w:tab w:val="clear" w:pos="9866"/>
          <w:tab w:val="left" w:pos="7159"/>
        </w:tabs>
      </w:pPr>
      <w:r w:rsidRPr="0088416B">
        <w:rPr>
          <w:rFonts w:ascii="Aptos" w:hAnsi="Aptos"/>
          <w:b/>
          <w:bCs/>
          <w:color w:val="FE621D" w:themeColor="accent2"/>
          <w:spacing w:val="-2"/>
          <w:sz w:val="28"/>
          <w:szCs w:val="28"/>
        </w:rPr>
        <w:t>Glossary of Terms</w:t>
      </w:r>
    </w:p>
    <w:tbl>
      <w:tblPr>
        <w:tblW w:w="940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8"/>
        <w:gridCol w:w="7125"/>
      </w:tblGrid>
      <w:tr w:rsidR="0088416B" w14:paraId="42E906DD" w14:textId="77777777" w:rsidTr="24B10A7F">
        <w:trPr>
          <w:trHeight w:val="634"/>
        </w:trPr>
        <w:tc>
          <w:tcPr>
            <w:tcW w:w="2278" w:type="dxa"/>
            <w:shd w:val="clear" w:color="auto" w:fill="D9D9D9" w:themeFill="background1" w:themeFillShade="D9"/>
          </w:tcPr>
          <w:p w14:paraId="34D4D6E5" w14:textId="77777777" w:rsidR="0088416B" w:rsidRPr="00E563BA" w:rsidRDefault="0088416B" w:rsidP="24B10A7F">
            <w:pPr>
              <w:pStyle w:val="TableParagraph"/>
              <w:spacing w:before="1" w:line="276" w:lineRule="auto"/>
              <w:ind w:left="111" w:right="706"/>
              <w:rPr>
                <w:rFonts w:ascii="Aptos" w:eastAsia="Aptos" w:hAnsi="Aptos" w:cs="Aptos"/>
                <w:b/>
                <w:bCs/>
                <w:color w:val="383733" w:themeColor="text2" w:themeShade="BF"/>
                <w:spacing w:val="-2"/>
              </w:rPr>
            </w:pPr>
            <w:r w:rsidRPr="24B10A7F">
              <w:rPr>
                <w:rFonts w:ascii="Aptos" w:eastAsia="Aptos" w:hAnsi="Aptos" w:cs="Aptos"/>
                <w:b/>
                <w:bCs/>
                <w:color w:val="383733" w:themeColor="text2" w:themeShade="BF"/>
                <w:spacing w:val="-2"/>
              </w:rPr>
              <w:t>Academic Integrity</w:t>
            </w:r>
          </w:p>
        </w:tc>
        <w:tc>
          <w:tcPr>
            <w:tcW w:w="7125" w:type="dxa"/>
          </w:tcPr>
          <w:p w14:paraId="6444EA9A" w14:textId="77777777" w:rsidR="0088416B" w:rsidRPr="00202A41" w:rsidRDefault="0088416B" w:rsidP="24B10A7F">
            <w:pPr>
              <w:pStyle w:val="TableParagraph"/>
              <w:spacing w:before="1" w:line="276" w:lineRule="auto"/>
              <w:ind w:left="111"/>
              <w:rPr>
                <w:rFonts w:ascii="Aptos" w:eastAsia="Aptos" w:hAnsi="Aptos" w:cs="Aptos"/>
                <w:color w:val="383733" w:themeColor="text2" w:themeShade="BF"/>
              </w:rPr>
            </w:pPr>
            <w:r w:rsidRPr="24B10A7F">
              <w:rPr>
                <w:rFonts w:ascii="Aptos" w:eastAsia="Aptos" w:hAnsi="Aptos" w:cs="Aptos"/>
                <w:color w:val="383733" w:themeColor="text2" w:themeShade="BF"/>
              </w:rPr>
              <w:t xml:space="preserve">The commitment to, and demonstration of, honest and moral </w:t>
            </w:r>
            <w:proofErr w:type="spellStart"/>
            <w:r w:rsidRPr="24B10A7F">
              <w:rPr>
                <w:rFonts w:ascii="Aptos" w:eastAsia="Aptos" w:hAnsi="Aptos" w:cs="Aptos"/>
                <w:color w:val="383733" w:themeColor="text2" w:themeShade="BF"/>
              </w:rPr>
              <w:t>behaviour</w:t>
            </w:r>
            <w:proofErr w:type="spellEnd"/>
            <w:r w:rsidRPr="24B10A7F">
              <w:rPr>
                <w:rFonts w:ascii="Aptos" w:eastAsia="Aptos" w:hAnsi="Aptos" w:cs="Aptos"/>
                <w:color w:val="383733" w:themeColor="text2" w:themeShade="BF"/>
              </w:rPr>
              <w:t xml:space="preserve"> in an academic setting</w:t>
            </w:r>
            <w:r w:rsidRPr="24B10A7F">
              <w:rPr>
                <w:rStyle w:val="FootnoteReference"/>
                <w:rFonts w:ascii="Aptos" w:eastAsia="Aptos" w:hAnsi="Aptos" w:cs="Aptos"/>
                <w:color w:val="383733" w:themeColor="text2" w:themeShade="BF"/>
              </w:rPr>
              <w:footnoteReference w:id="1"/>
            </w:r>
          </w:p>
        </w:tc>
      </w:tr>
      <w:tr w:rsidR="0088416B" w14:paraId="268A70FB" w14:textId="77777777" w:rsidTr="24B10A7F">
        <w:trPr>
          <w:trHeight w:val="983"/>
        </w:trPr>
        <w:tc>
          <w:tcPr>
            <w:tcW w:w="2278" w:type="dxa"/>
            <w:shd w:val="clear" w:color="auto" w:fill="D9D9D9" w:themeFill="background1" w:themeFillShade="D9"/>
          </w:tcPr>
          <w:p w14:paraId="00B91BDD" w14:textId="77777777" w:rsidR="0088416B" w:rsidRPr="00E563BA" w:rsidRDefault="0088416B" w:rsidP="24B10A7F">
            <w:pPr>
              <w:pStyle w:val="TableParagraph"/>
              <w:spacing w:before="1" w:line="276" w:lineRule="auto"/>
              <w:ind w:left="111" w:right="1"/>
              <w:rPr>
                <w:rFonts w:ascii="Aptos" w:eastAsia="Aptos" w:hAnsi="Aptos" w:cs="Aptos"/>
                <w:b/>
                <w:bCs/>
                <w:color w:val="383733" w:themeColor="text2" w:themeShade="BF"/>
                <w:spacing w:val="-2"/>
              </w:rPr>
            </w:pPr>
            <w:r w:rsidRPr="24B10A7F">
              <w:rPr>
                <w:rFonts w:ascii="Aptos" w:eastAsia="Aptos" w:hAnsi="Aptos" w:cs="Aptos"/>
                <w:b/>
                <w:bCs/>
                <w:color w:val="383733" w:themeColor="text2" w:themeShade="BF"/>
                <w:spacing w:val="-2"/>
              </w:rPr>
              <w:t>Academic Misconduct</w:t>
            </w:r>
          </w:p>
        </w:tc>
        <w:tc>
          <w:tcPr>
            <w:tcW w:w="7125" w:type="dxa"/>
          </w:tcPr>
          <w:p w14:paraId="586E9D03" w14:textId="77777777" w:rsidR="0088416B" w:rsidRPr="00202A41" w:rsidRDefault="0088416B" w:rsidP="24B10A7F">
            <w:pPr>
              <w:pStyle w:val="TableParagraph"/>
              <w:spacing w:before="1" w:line="276" w:lineRule="auto"/>
              <w:ind w:left="111"/>
              <w:rPr>
                <w:rFonts w:ascii="Aptos" w:eastAsia="Aptos" w:hAnsi="Aptos" w:cs="Aptos"/>
                <w:color w:val="383733" w:themeColor="text2" w:themeShade="BF"/>
              </w:rPr>
            </w:pPr>
            <w:r w:rsidRPr="24B10A7F">
              <w:rPr>
                <w:rFonts w:ascii="Aptos" w:eastAsia="Aptos" w:hAnsi="Aptos" w:cs="Aptos"/>
              </w:rPr>
              <w:t>Any attempt by someone to seek unfair advantage in relation to academic activity or which facilitates others to gain an unfair advantage, or to profit from the selling of your own or others’ work without permission.</w:t>
            </w:r>
          </w:p>
        </w:tc>
      </w:tr>
      <w:tr w:rsidR="0088416B" w14:paraId="33DF3BB8" w14:textId="77777777" w:rsidTr="24B10A7F">
        <w:trPr>
          <w:trHeight w:val="1263"/>
        </w:trPr>
        <w:tc>
          <w:tcPr>
            <w:tcW w:w="2278" w:type="dxa"/>
            <w:shd w:val="clear" w:color="auto" w:fill="D9D9D9" w:themeFill="background1" w:themeFillShade="D9"/>
          </w:tcPr>
          <w:p w14:paraId="281D19E9" w14:textId="77777777" w:rsidR="0088416B" w:rsidRPr="00E563BA" w:rsidRDefault="0088416B" w:rsidP="24B10A7F">
            <w:pPr>
              <w:pStyle w:val="TableParagraph"/>
              <w:spacing w:before="1" w:line="276" w:lineRule="auto"/>
              <w:ind w:left="111" w:right="142"/>
              <w:rPr>
                <w:rFonts w:ascii="Aptos" w:eastAsia="Aptos" w:hAnsi="Aptos" w:cs="Aptos"/>
                <w:b/>
                <w:bCs/>
                <w:color w:val="383733" w:themeColor="text2" w:themeShade="BF"/>
                <w:spacing w:val="-2"/>
              </w:rPr>
            </w:pPr>
            <w:r w:rsidRPr="24B10A7F">
              <w:rPr>
                <w:rFonts w:ascii="Aptos" w:eastAsia="Aptos" w:hAnsi="Aptos" w:cs="Aptos"/>
                <w:b/>
                <w:bCs/>
                <w:color w:val="383733" w:themeColor="text2" w:themeShade="BF"/>
                <w:spacing w:val="-2"/>
              </w:rPr>
              <w:t>Assessment Malpractice</w:t>
            </w:r>
          </w:p>
        </w:tc>
        <w:tc>
          <w:tcPr>
            <w:tcW w:w="7125" w:type="dxa"/>
          </w:tcPr>
          <w:p w14:paraId="7F77D97B" w14:textId="77777777" w:rsidR="0088416B" w:rsidRPr="00202A41" w:rsidRDefault="0088416B" w:rsidP="24B10A7F">
            <w:pPr>
              <w:pStyle w:val="TableParagraph"/>
              <w:spacing w:before="1" w:line="276" w:lineRule="auto"/>
              <w:ind w:left="111"/>
              <w:rPr>
                <w:rFonts w:ascii="Aptos" w:eastAsia="Aptos" w:hAnsi="Aptos" w:cs="Aptos"/>
                <w:color w:val="383733" w:themeColor="text2" w:themeShade="BF"/>
              </w:rPr>
            </w:pPr>
            <w:r w:rsidRPr="24B10A7F">
              <w:rPr>
                <w:rFonts w:ascii="Aptos" w:eastAsia="Aptos" w:hAnsi="Aptos" w:cs="Aptos"/>
              </w:rPr>
              <w:t xml:space="preserve">Assessment malpractice includes any </w:t>
            </w:r>
            <w:proofErr w:type="spellStart"/>
            <w:r w:rsidRPr="24B10A7F">
              <w:rPr>
                <w:rFonts w:ascii="Aptos" w:eastAsia="Aptos" w:hAnsi="Aptos" w:cs="Aptos"/>
              </w:rPr>
              <w:t>behaviour</w:t>
            </w:r>
            <w:proofErr w:type="spellEnd"/>
            <w:r w:rsidRPr="24B10A7F">
              <w:rPr>
                <w:rFonts w:ascii="Aptos" w:eastAsia="Aptos" w:hAnsi="Aptos" w:cs="Aptos"/>
              </w:rPr>
              <w:t xml:space="preserve"> on the part of an assessor or learner that unfairly enhances the learner’s attainment in assessment. It includes any action that compromises the integrity of the assessment.</w:t>
            </w:r>
          </w:p>
        </w:tc>
      </w:tr>
      <w:tr w:rsidR="0088416B" w14:paraId="53BA94B6" w14:textId="77777777" w:rsidTr="24B10A7F">
        <w:trPr>
          <w:trHeight w:val="553"/>
        </w:trPr>
        <w:tc>
          <w:tcPr>
            <w:tcW w:w="2278" w:type="dxa"/>
            <w:shd w:val="clear" w:color="auto" w:fill="D9D9D9" w:themeFill="background1" w:themeFillShade="D9"/>
          </w:tcPr>
          <w:p w14:paraId="1602DB63" w14:textId="77777777" w:rsidR="0088416B" w:rsidRPr="00E563BA" w:rsidRDefault="0088416B" w:rsidP="24B10A7F">
            <w:pPr>
              <w:pStyle w:val="TableParagraph"/>
              <w:spacing w:before="1" w:line="276" w:lineRule="auto"/>
              <w:ind w:left="111"/>
              <w:rPr>
                <w:rFonts w:ascii="Aptos" w:eastAsia="Aptos" w:hAnsi="Aptos" w:cs="Aptos"/>
                <w:b/>
                <w:bCs/>
              </w:rPr>
            </w:pPr>
            <w:r w:rsidRPr="24B10A7F">
              <w:rPr>
                <w:rFonts w:ascii="Aptos" w:eastAsia="Aptos" w:hAnsi="Aptos" w:cs="Aptos"/>
                <w:b/>
                <w:bCs/>
                <w:spacing w:val="-2"/>
              </w:rPr>
              <w:t>Centre</w:t>
            </w:r>
          </w:p>
        </w:tc>
        <w:tc>
          <w:tcPr>
            <w:tcW w:w="7125" w:type="dxa"/>
          </w:tcPr>
          <w:p w14:paraId="06A71AC4" w14:textId="77777777" w:rsidR="0088416B" w:rsidRPr="00202A41" w:rsidRDefault="0088416B" w:rsidP="24B10A7F">
            <w:pPr>
              <w:pStyle w:val="TableParagraph"/>
              <w:spacing w:before="1" w:line="276" w:lineRule="auto"/>
              <w:ind w:left="111"/>
              <w:rPr>
                <w:rFonts w:ascii="Aptos" w:eastAsia="Aptos" w:hAnsi="Aptos" w:cs="Aptos"/>
              </w:rPr>
            </w:pPr>
            <w:r w:rsidRPr="00C15EC2">
              <w:rPr>
                <w:rFonts w:ascii="Aptos" w:eastAsia="Aptos" w:hAnsi="Aptos" w:cs="Aptos"/>
              </w:rPr>
              <w:t>The</w:t>
            </w:r>
            <w:r w:rsidRPr="00C15EC2">
              <w:rPr>
                <w:rFonts w:ascii="Aptos" w:eastAsia="Aptos" w:hAnsi="Aptos" w:cs="Aptos"/>
                <w:spacing w:val="-8"/>
              </w:rPr>
              <w:t xml:space="preserve"> </w:t>
            </w:r>
            <w:r w:rsidRPr="00C15EC2">
              <w:rPr>
                <w:rFonts w:ascii="Aptos" w:eastAsia="Aptos" w:hAnsi="Aptos" w:cs="Aptos"/>
              </w:rPr>
              <w:t>Centre</w:t>
            </w:r>
            <w:r w:rsidRPr="00C15EC2">
              <w:rPr>
                <w:rFonts w:ascii="Aptos" w:eastAsia="Aptos" w:hAnsi="Aptos" w:cs="Aptos"/>
                <w:spacing w:val="-5"/>
              </w:rPr>
              <w:t xml:space="preserve"> </w:t>
            </w:r>
            <w:r w:rsidRPr="00C15EC2">
              <w:rPr>
                <w:rFonts w:ascii="Aptos" w:eastAsia="Aptos" w:hAnsi="Aptos" w:cs="Aptos"/>
              </w:rPr>
              <w:t>refers</w:t>
            </w:r>
            <w:r w:rsidRPr="00C15EC2">
              <w:rPr>
                <w:rFonts w:ascii="Aptos" w:eastAsia="Aptos" w:hAnsi="Aptos" w:cs="Aptos"/>
                <w:spacing w:val="-5"/>
              </w:rPr>
              <w:t xml:space="preserve"> </w:t>
            </w:r>
            <w:r w:rsidRPr="00C15EC2">
              <w:rPr>
                <w:rFonts w:ascii="Aptos" w:eastAsia="Aptos" w:hAnsi="Aptos" w:cs="Aptos"/>
              </w:rPr>
              <w:t>to</w:t>
            </w:r>
            <w:r w:rsidRPr="00C15EC2">
              <w:rPr>
                <w:rFonts w:ascii="Aptos" w:eastAsia="Aptos" w:hAnsi="Aptos" w:cs="Aptos"/>
                <w:spacing w:val="-6"/>
              </w:rPr>
              <w:t xml:space="preserve"> </w:t>
            </w:r>
            <w:r w:rsidRPr="00C15EC2">
              <w:rPr>
                <w:rFonts w:ascii="Aptos" w:eastAsia="Aptos" w:hAnsi="Aptos" w:cs="Aptos"/>
              </w:rPr>
              <w:t>any</w:t>
            </w:r>
            <w:r w:rsidRPr="00C15EC2">
              <w:rPr>
                <w:rFonts w:ascii="Aptos" w:eastAsia="Aptos" w:hAnsi="Aptos" w:cs="Aptos"/>
                <w:spacing w:val="-5"/>
              </w:rPr>
              <w:t xml:space="preserve"> LM</w:t>
            </w:r>
            <w:r w:rsidRPr="00C15EC2">
              <w:rPr>
                <w:rFonts w:ascii="Aptos" w:eastAsia="Aptos" w:hAnsi="Aptos" w:cs="Aptos"/>
              </w:rPr>
              <w:t>ETB</w:t>
            </w:r>
            <w:r w:rsidRPr="00C15EC2">
              <w:rPr>
                <w:rFonts w:ascii="Aptos" w:eastAsia="Aptos" w:hAnsi="Aptos" w:cs="Aptos"/>
                <w:spacing w:val="-5"/>
              </w:rPr>
              <w:t xml:space="preserve"> </w:t>
            </w:r>
            <w:r w:rsidRPr="00C15EC2">
              <w:rPr>
                <w:rFonts w:ascii="Aptos" w:eastAsia="Aptos" w:hAnsi="Aptos" w:cs="Aptos"/>
              </w:rPr>
              <w:t xml:space="preserve">college, FET </w:t>
            </w:r>
            <w:proofErr w:type="spellStart"/>
            <w:r w:rsidRPr="00C15EC2">
              <w:rPr>
                <w:rFonts w:ascii="Aptos" w:eastAsia="Aptos" w:hAnsi="Aptos" w:cs="Aptos"/>
              </w:rPr>
              <w:t>centre</w:t>
            </w:r>
            <w:proofErr w:type="spellEnd"/>
            <w:r w:rsidRPr="00C15EC2">
              <w:rPr>
                <w:rFonts w:ascii="Aptos" w:eastAsia="Aptos" w:hAnsi="Aptos" w:cs="Aptos"/>
                <w:spacing w:val="-6"/>
              </w:rPr>
              <w:t xml:space="preserve"> </w:t>
            </w:r>
            <w:r w:rsidRPr="00C15EC2">
              <w:rPr>
                <w:rFonts w:ascii="Aptos" w:eastAsia="Aptos" w:hAnsi="Aptos" w:cs="Aptos"/>
              </w:rPr>
              <w:t>or</w:t>
            </w:r>
            <w:r w:rsidRPr="00C15EC2">
              <w:rPr>
                <w:rFonts w:ascii="Aptos" w:eastAsia="Aptos" w:hAnsi="Aptos" w:cs="Aptos"/>
                <w:spacing w:val="-5"/>
              </w:rPr>
              <w:t xml:space="preserve"> LM</w:t>
            </w:r>
            <w:r w:rsidRPr="00C15EC2">
              <w:rPr>
                <w:rFonts w:ascii="Aptos" w:eastAsia="Aptos" w:hAnsi="Aptos" w:cs="Aptos"/>
              </w:rPr>
              <w:t>ETB</w:t>
            </w:r>
            <w:r w:rsidRPr="00C15EC2">
              <w:rPr>
                <w:rFonts w:ascii="Aptos" w:eastAsia="Aptos" w:hAnsi="Aptos" w:cs="Aptos"/>
                <w:spacing w:val="-5"/>
              </w:rPr>
              <w:t xml:space="preserve"> </w:t>
            </w:r>
            <w:r w:rsidRPr="00C15EC2">
              <w:rPr>
                <w:rFonts w:ascii="Aptos" w:eastAsia="Aptos" w:hAnsi="Aptos" w:cs="Aptos"/>
              </w:rPr>
              <w:t>Training</w:t>
            </w:r>
            <w:r w:rsidRPr="00C15EC2">
              <w:rPr>
                <w:rFonts w:ascii="Aptos" w:eastAsia="Aptos" w:hAnsi="Aptos" w:cs="Aptos"/>
                <w:spacing w:val="-5"/>
              </w:rPr>
              <w:t xml:space="preserve"> </w:t>
            </w:r>
            <w:r w:rsidRPr="00C15EC2">
              <w:rPr>
                <w:rFonts w:ascii="Aptos" w:eastAsia="Aptos" w:hAnsi="Aptos" w:cs="Aptos"/>
                <w:spacing w:val="-2"/>
              </w:rPr>
              <w:t>Centre.</w:t>
            </w:r>
          </w:p>
        </w:tc>
      </w:tr>
      <w:tr w:rsidR="0088416B" w14:paraId="75AECE63" w14:textId="77777777" w:rsidTr="24B10A7F">
        <w:trPr>
          <w:trHeight w:val="1371"/>
        </w:trPr>
        <w:tc>
          <w:tcPr>
            <w:tcW w:w="2278" w:type="dxa"/>
            <w:shd w:val="clear" w:color="auto" w:fill="D9D9D9" w:themeFill="background1" w:themeFillShade="D9"/>
          </w:tcPr>
          <w:p w14:paraId="37E7FD35" w14:textId="77777777" w:rsidR="0088416B" w:rsidRPr="00E563BA" w:rsidRDefault="0088416B" w:rsidP="24B10A7F">
            <w:pPr>
              <w:pStyle w:val="TableParagraph"/>
              <w:spacing w:before="6" w:line="276" w:lineRule="auto"/>
              <w:ind w:left="111"/>
              <w:rPr>
                <w:rFonts w:ascii="Aptos" w:eastAsia="Aptos" w:hAnsi="Aptos" w:cs="Aptos"/>
                <w:b/>
                <w:bCs/>
              </w:rPr>
            </w:pPr>
            <w:r w:rsidRPr="24B10A7F">
              <w:rPr>
                <w:rFonts w:ascii="Aptos" w:eastAsia="Aptos" w:hAnsi="Aptos" w:cs="Aptos"/>
                <w:b/>
                <w:bCs/>
              </w:rPr>
              <w:t>Centre</w:t>
            </w:r>
            <w:r w:rsidRPr="24B10A7F">
              <w:rPr>
                <w:rFonts w:ascii="Aptos" w:eastAsia="Aptos" w:hAnsi="Aptos" w:cs="Aptos"/>
                <w:b/>
                <w:bCs/>
                <w:spacing w:val="-6"/>
              </w:rPr>
              <w:t xml:space="preserve"> </w:t>
            </w:r>
            <w:r w:rsidRPr="24B10A7F">
              <w:rPr>
                <w:rFonts w:ascii="Aptos" w:eastAsia="Aptos" w:hAnsi="Aptos" w:cs="Aptos"/>
                <w:b/>
                <w:bCs/>
                <w:spacing w:val="-2"/>
              </w:rPr>
              <w:t>Management</w:t>
            </w:r>
          </w:p>
        </w:tc>
        <w:tc>
          <w:tcPr>
            <w:tcW w:w="7125" w:type="dxa"/>
          </w:tcPr>
          <w:p w14:paraId="59E9B417" w14:textId="77777777" w:rsidR="0088416B" w:rsidRPr="00202A41" w:rsidRDefault="0088416B" w:rsidP="24B10A7F">
            <w:pPr>
              <w:pStyle w:val="TableParagraph"/>
              <w:spacing w:before="1" w:line="276" w:lineRule="auto"/>
              <w:ind w:left="111" w:right="38"/>
              <w:rPr>
                <w:rFonts w:ascii="Aptos" w:eastAsia="Aptos" w:hAnsi="Aptos" w:cs="Aptos"/>
              </w:rPr>
            </w:pPr>
            <w:r w:rsidRPr="24B10A7F">
              <w:rPr>
                <w:rFonts w:ascii="Aptos" w:eastAsia="Aptos" w:hAnsi="Aptos" w:cs="Aptos"/>
              </w:rPr>
              <w:t>The</w:t>
            </w:r>
            <w:r w:rsidRPr="24B10A7F">
              <w:rPr>
                <w:rFonts w:ascii="Aptos" w:eastAsia="Aptos" w:hAnsi="Aptos" w:cs="Aptos"/>
                <w:spacing w:val="-4"/>
              </w:rPr>
              <w:t xml:space="preserve"> </w:t>
            </w:r>
            <w:proofErr w:type="spellStart"/>
            <w:r w:rsidRPr="24B10A7F">
              <w:rPr>
                <w:rFonts w:ascii="Aptos" w:eastAsia="Aptos" w:hAnsi="Aptos" w:cs="Aptos"/>
              </w:rPr>
              <w:t>centre</w:t>
            </w:r>
            <w:proofErr w:type="spellEnd"/>
            <w:r w:rsidRPr="24B10A7F">
              <w:rPr>
                <w:rFonts w:ascii="Aptos" w:eastAsia="Aptos" w:hAnsi="Aptos" w:cs="Aptos"/>
                <w:spacing w:val="-4"/>
              </w:rPr>
              <w:t xml:space="preserve"> </w:t>
            </w:r>
            <w:r w:rsidRPr="24B10A7F">
              <w:rPr>
                <w:rFonts w:ascii="Aptos" w:eastAsia="Aptos" w:hAnsi="Aptos" w:cs="Aptos"/>
              </w:rPr>
              <w:t>management</w:t>
            </w:r>
            <w:r w:rsidRPr="24B10A7F">
              <w:rPr>
                <w:rFonts w:ascii="Aptos" w:eastAsia="Aptos" w:hAnsi="Aptos" w:cs="Aptos"/>
                <w:spacing w:val="-4"/>
              </w:rPr>
              <w:t xml:space="preserve"> </w:t>
            </w:r>
            <w:r w:rsidRPr="24B10A7F">
              <w:rPr>
                <w:rFonts w:ascii="Aptos" w:eastAsia="Aptos" w:hAnsi="Aptos" w:cs="Aptos"/>
              </w:rPr>
              <w:t>refers</w:t>
            </w:r>
            <w:r w:rsidRPr="24B10A7F">
              <w:rPr>
                <w:rFonts w:ascii="Aptos" w:eastAsia="Aptos" w:hAnsi="Aptos" w:cs="Aptos"/>
                <w:spacing w:val="-4"/>
              </w:rPr>
              <w:t xml:space="preserve"> </w:t>
            </w:r>
            <w:r w:rsidRPr="24B10A7F">
              <w:rPr>
                <w:rFonts w:ascii="Aptos" w:eastAsia="Aptos" w:hAnsi="Aptos" w:cs="Aptos"/>
              </w:rPr>
              <w:t>to</w:t>
            </w:r>
            <w:r w:rsidRPr="24B10A7F">
              <w:rPr>
                <w:rFonts w:ascii="Aptos" w:eastAsia="Aptos" w:hAnsi="Aptos" w:cs="Aptos"/>
                <w:spacing w:val="-4"/>
              </w:rPr>
              <w:t xml:space="preserve"> </w:t>
            </w:r>
            <w:r w:rsidRPr="24B10A7F">
              <w:rPr>
                <w:rFonts w:ascii="Aptos" w:eastAsia="Aptos" w:hAnsi="Aptos" w:cs="Aptos"/>
              </w:rPr>
              <w:t>the</w:t>
            </w:r>
            <w:r w:rsidRPr="24B10A7F">
              <w:rPr>
                <w:rFonts w:ascii="Aptos" w:eastAsia="Aptos" w:hAnsi="Aptos" w:cs="Aptos"/>
                <w:spacing w:val="-4"/>
              </w:rPr>
              <w:t xml:space="preserve"> FET </w:t>
            </w:r>
            <w:r w:rsidRPr="24B10A7F">
              <w:rPr>
                <w:rFonts w:ascii="Aptos" w:eastAsia="Aptos" w:hAnsi="Aptos" w:cs="Aptos"/>
              </w:rPr>
              <w:t>Centre</w:t>
            </w:r>
            <w:r w:rsidRPr="24B10A7F">
              <w:rPr>
                <w:rFonts w:ascii="Aptos" w:eastAsia="Aptos" w:hAnsi="Aptos" w:cs="Aptos"/>
                <w:spacing w:val="-4"/>
              </w:rPr>
              <w:t xml:space="preserve"> </w:t>
            </w:r>
            <w:r w:rsidRPr="24B10A7F">
              <w:rPr>
                <w:rFonts w:ascii="Aptos" w:eastAsia="Aptos" w:hAnsi="Aptos" w:cs="Aptos"/>
              </w:rPr>
              <w:t>Manager/Coordinator,</w:t>
            </w:r>
            <w:r w:rsidRPr="24B10A7F">
              <w:rPr>
                <w:rFonts w:ascii="Aptos" w:eastAsia="Aptos" w:hAnsi="Aptos" w:cs="Aptos"/>
                <w:spacing w:val="-4"/>
              </w:rPr>
              <w:t xml:space="preserve"> </w:t>
            </w:r>
            <w:r w:rsidRPr="24B10A7F">
              <w:rPr>
                <w:rFonts w:ascii="Aptos" w:eastAsia="Aptos" w:hAnsi="Aptos" w:cs="Aptos"/>
              </w:rPr>
              <w:t>Centre</w:t>
            </w:r>
            <w:r w:rsidRPr="24B10A7F">
              <w:rPr>
                <w:rFonts w:ascii="Aptos" w:eastAsia="Aptos" w:hAnsi="Aptos" w:cs="Aptos"/>
                <w:spacing w:val="-4"/>
              </w:rPr>
              <w:t xml:space="preserve"> </w:t>
            </w:r>
            <w:r w:rsidRPr="24B10A7F">
              <w:rPr>
                <w:rFonts w:ascii="Aptos" w:eastAsia="Aptos" w:hAnsi="Aptos" w:cs="Aptos"/>
              </w:rPr>
              <w:t>Director,</w:t>
            </w:r>
            <w:r w:rsidRPr="24B10A7F">
              <w:rPr>
                <w:rFonts w:ascii="Aptos" w:eastAsia="Aptos" w:hAnsi="Aptos" w:cs="Aptos"/>
                <w:spacing w:val="-4"/>
              </w:rPr>
              <w:t xml:space="preserve"> </w:t>
            </w:r>
            <w:r w:rsidRPr="24B10A7F">
              <w:rPr>
                <w:rFonts w:ascii="Aptos" w:eastAsia="Aptos" w:hAnsi="Aptos" w:cs="Aptos"/>
              </w:rPr>
              <w:t>Principal</w:t>
            </w:r>
            <w:r w:rsidRPr="24B10A7F">
              <w:rPr>
                <w:rFonts w:ascii="Aptos" w:eastAsia="Aptos" w:hAnsi="Aptos" w:cs="Aptos"/>
                <w:spacing w:val="-4"/>
              </w:rPr>
              <w:t xml:space="preserve"> </w:t>
            </w:r>
            <w:r w:rsidRPr="24B10A7F">
              <w:rPr>
                <w:rFonts w:ascii="Aptos" w:eastAsia="Aptos" w:hAnsi="Aptos" w:cs="Aptos"/>
              </w:rPr>
              <w:t xml:space="preserve">or Deputy Principal in any LMETB College, FET </w:t>
            </w:r>
            <w:proofErr w:type="spellStart"/>
            <w:r w:rsidRPr="24B10A7F">
              <w:rPr>
                <w:rFonts w:ascii="Aptos" w:eastAsia="Aptos" w:hAnsi="Aptos" w:cs="Aptos"/>
              </w:rPr>
              <w:t>centre</w:t>
            </w:r>
            <w:proofErr w:type="spellEnd"/>
            <w:r w:rsidRPr="24B10A7F">
              <w:rPr>
                <w:rFonts w:ascii="Aptos" w:eastAsia="Aptos" w:hAnsi="Aptos" w:cs="Aptos"/>
              </w:rPr>
              <w:t xml:space="preserve"> or LMETB Training Centre. In the event of the absence of a </w:t>
            </w:r>
            <w:proofErr w:type="spellStart"/>
            <w:r w:rsidRPr="24B10A7F">
              <w:rPr>
                <w:rFonts w:ascii="Aptos" w:eastAsia="Aptos" w:hAnsi="Aptos" w:cs="Aptos"/>
              </w:rPr>
              <w:t>centre</w:t>
            </w:r>
            <w:proofErr w:type="spellEnd"/>
            <w:r w:rsidRPr="24B10A7F">
              <w:rPr>
                <w:rFonts w:ascii="Aptos" w:eastAsia="Aptos" w:hAnsi="Aptos" w:cs="Aptos"/>
              </w:rPr>
              <w:t xml:space="preserve"> manager, an </w:t>
            </w:r>
            <w:proofErr w:type="gramStart"/>
            <w:r w:rsidRPr="24B10A7F">
              <w:rPr>
                <w:rFonts w:ascii="Aptos" w:eastAsia="Aptos" w:hAnsi="Aptos" w:cs="Aptos"/>
              </w:rPr>
              <w:t>appropriate</w:t>
            </w:r>
            <w:proofErr w:type="gramEnd"/>
            <w:r w:rsidRPr="24B10A7F">
              <w:rPr>
                <w:rFonts w:ascii="Aptos" w:eastAsia="Aptos" w:hAnsi="Aptos" w:cs="Aptos"/>
              </w:rPr>
              <w:t xml:space="preserve"> designated person should be assigned.</w:t>
            </w:r>
          </w:p>
        </w:tc>
      </w:tr>
      <w:tr w:rsidR="0088416B" w14:paraId="5E98DE29" w14:textId="77777777" w:rsidTr="24B10A7F">
        <w:trPr>
          <w:trHeight w:val="674"/>
        </w:trPr>
        <w:tc>
          <w:tcPr>
            <w:tcW w:w="2278" w:type="dxa"/>
            <w:shd w:val="clear" w:color="auto" w:fill="D9D9D9" w:themeFill="background1" w:themeFillShade="D9"/>
          </w:tcPr>
          <w:p w14:paraId="4E30ABB8" w14:textId="77777777" w:rsidR="0088416B" w:rsidRPr="00E563BA" w:rsidRDefault="0088416B" w:rsidP="24B10A7F">
            <w:pPr>
              <w:pStyle w:val="TableParagraph"/>
              <w:spacing w:before="6" w:line="276" w:lineRule="auto"/>
              <w:ind w:left="111"/>
              <w:rPr>
                <w:rFonts w:ascii="Aptos" w:eastAsia="Aptos" w:hAnsi="Aptos" w:cs="Aptos"/>
                <w:b/>
                <w:bCs/>
                <w:color w:val="383733" w:themeColor="text2" w:themeShade="BF"/>
              </w:rPr>
            </w:pPr>
            <w:r w:rsidRPr="24B10A7F">
              <w:rPr>
                <w:rFonts w:ascii="Aptos" w:eastAsia="Aptos" w:hAnsi="Aptos" w:cs="Aptos"/>
                <w:b/>
                <w:bCs/>
                <w:color w:val="383733" w:themeColor="text2" w:themeShade="BF"/>
              </w:rPr>
              <w:t xml:space="preserve">Contract Cheating </w:t>
            </w:r>
          </w:p>
        </w:tc>
        <w:tc>
          <w:tcPr>
            <w:tcW w:w="7125" w:type="dxa"/>
          </w:tcPr>
          <w:p w14:paraId="3C388025" w14:textId="31918F3C" w:rsidR="0088416B" w:rsidRPr="00202A41" w:rsidRDefault="0088416B" w:rsidP="24B10A7F">
            <w:pPr>
              <w:pStyle w:val="TableParagraph"/>
              <w:spacing w:before="1" w:line="276" w:lineRule="auto"/>
              <w:ind w:left="111" w:right="38"/>
              <w:rPr>
                <w:rFonts w:ascii="Aptos" w:eastAsia="Aptos" w:hAnsi="Aptos" w:cs="Aptos"/>
                <w:color w:val="383733" w:themeColor="text2" w:themeShade="BF"/>
              </w:rPr>
            </w:pPr>
            <w:r w:rsidRPr="24B10A7F">
              <w:rPr>
                <w:rFonts w:ascii="Aptos" w:eastAsia="Aptos" w:hAnsi="Aptos" w:cs="Aptos"/>
              </w:rPr>
              <w:t xml:space="preserve">Where a learner uses a third party online or directly, to assist them to produce </w:t>
            </w:r>
            <w:r w:rsidR="5F14C72D" w:rsidRPr="24B10A7F">
              <w:rPr>
                <w:rFonts w:ascii="Aptos" w:eastAsia="Aptos" w:hAnsi="Aptos" w:cs="Aptos"/>
              </w:rPr>
              <w:t>academic work</w:t>
            </w:r>
            <w:r w:rsidRPr="24B10A7F">
              <w:rPr>
                <w:rFonts w:ascii="Aptos" w:eastAsia="Aptos" w:hAnsi="Aptos" w:cs="Aptos"/>
              </w:rPr>
              <w:t xml:space="preserve"> for assessment. This is academic misconduct.</w:t>
            </w:r>
          </w:p>
        </w:tc>
      </w:tr>
      <w:tr w:rsidR="0088416B" w14:paraId="435032BE" w14:textId="77777777" w:rsidTr="24B10A7F">
        <w:trPr>
          <w:trHeight w:val="561"/>
        </w:trPr>
        <w:tc>
          <w:tcPr>
            <w:tcW w:w="2278" w:type="dxa"/>
            <w:shd w:val="clear" w:color="auto" w:fill="D9D9D9" w:themeFill="background1" w:themeFillShade="D9"/>
          </w:tcPr>
          <w:p w14:paraId="298FB91E" w14:textId="77777777" w:rsidR="0088416B" w:rsidRPr="00E563BA" w:rsidRDefault="0088416B" w:rsidP="24B10A7F">
            <w:pPr>
              <w:pStyle w:val="TableParagraph"/>
              <w:spacing w:before="6" w:line="276" w:lineRule="auto"/>
              <w:ind w:left="111"/>
              <w:rPr>
                <w:rFonts w:ascii="Aptos" w:eastAsia="Aptos" w:hAnsi="Aptos" w:cs="Aptos"/>
                <w:b/>
                <w:bCs/>
                <w:color w:val="383733" w:themeColor="text2" w:themeShade="BF"/>
              </w:rPr>
            </w:pPr>
            <w:r w:rsidRPr="24B10A7F">
              <w:rPr>
                <w:rFonts w:ascii="Aptos" w:eastAsia="Aptos" w:hAnsi="Aptos" w:cs="Aptos"/>
                <w:b/>
                <w:bCs/>
                <w:color w:val="383733" w:themeColor="text2" w:themeShade="BF"/>
                <w:spacing w:val="-5"/>
              </w:rPr>
              <w:t>ETB</w:t>
            </w:r>
          </w:p>
        </w:tc>
        <w:tc>
          <w:tcPr>
            <w:tcW w:w="7125" w:type="dxa"/>
          </w:tcPr>
          <w:p w14:paraId="09BD6ECC" w14:textId="77777777" w:rsidR="0088416B" w:rsidRPr="00202A41" w:rsidRDefault="0088416B" w:rsidP="24B10A7F">
            <w:pPr>
              <w:pStyle w:val="TableParagraph"/>
              <w:spacing w:before="6" w:line="276" w:lineRule="auto"/>
              <w:ind w:left="111"/>
              <w:rPr>
                <w:rFonts w:ascii="Aptos" w:eastAsia="Aptos" w:hAnsi="Aptos" w:cs="Aptos"/>
                <w:color w:val="383733" w:themeColor="text2" w:themeShade="BF"/>
              </w:rPr>
            </w:pPr>
            <w:r w:rsidRPr="24B10A7F">
              <w:rPr>
                <w:rFonts w:ascii="Aptos" w:eastAsia="Aptos" w:hAnsi="Aptos" w:cs="Aptos"/>
                <w:color w:val="383733" w:themeColor="text2" w:themeShade="BF"/>
              </w:rPr>
              <w:t>Education</w:t>
            </w:r>
            <w:r w:rsidRPr="24B10A7F">
              <w:rPr>
                <w:rFonts w:ascii="Aptos" w:eastAsia="Aptos" w:hAnsi="Aptos" w:cs="Aptos"/>
                <w:color w:val="383733" w:themeColor="text2" w:themeShade="BF"/>
                <w:spacing w:val="-7"/>
              </w:rPr>
              <w:t xml:space="preserve"> </w:t>
            </w:r>
            <w:r w:rsidRPr="24B10A7F">
              <w:rPr>
                <w:rFonts w:ascii="Aptos" w:eastAsia="Aptos" w:hAnsi="Aptos" w:cs="Aptos"/>
                <w:color w:val="383733" w:themeColor="text2" w:themeShade="BF"/>
              </w:rPr>
              <w:t>and</w:t>
            </w:r>
            <w:r w:rsidRPr="24B10A7F">
              <w:rPr>
                <w:rFonts w:ascii="Aptos" w:eastAsia="Aptos" w:hAnsi="Aptos" w:cs="Aptos"/>
                <w:color w:val="383733" w:themeColor="text2" w:themeShade="BF"/>
                <w:spacing w:val="-7"/>
              </w:rPr>
              <w:t xml:space="preserve"> </w:t>
            </w:r>
            <w:r w:rsidRPr="24B10A7F">
              <w:rPr>
                <w:rFonts w:ascii="Aptos" w:eastAsia="Aptos" w:hAnsi="Aptos" w:cs="Aptos"/>
                <w:color w:val="383733" w:themeColor="text2" w:themeShade="BF"/>
              </w:rPr>
              <w:t>Training</w:t>
            </w:r>
            <w:r w:rsidRPr="24B10A7F">
              <w:rPr>
                <w:rFonts w:ascii="Aptos" w:eastAsia="Aptos" w:hAnsi="Aptos" w:cs="Aptos"/>
                <w:color w:val="383733" w:themeColor="text2" w:themeShade="BF"/>
                <w:spacing w:val="-6"/>
              </w:rPr>
              <w:t xml:space="preserve"> </w:t>
            </w:r>
            <w:r w:rsidRPr="24B10A7F">
              <w:rPr>
                <w:rFonts w:ascii="Aptos" w:eastAsia="Aptos" w:hAnsi="Aptos" w:cs="Aptos"/>
                <w:color w:val="383733" w:themeColor="text2" w:themeShade="BF"/>
                <w:spacing w:val="-2"/>
              </w:rPr>
              <w:t>Board</w:t>
            </w:r>
          </w:p>
        </w:tc>
      </w:tr>
      <w:tr w:rsidR="0088416B" w14:paraId="74C09DAD" w14:textId="77777777" w:rsidTr="24B10A7F">
        <w:trPr>
          <w:trHeight w:val="706"/>
        </w:trPr>
        <w:tc>
          <w:tcPr>
            <w:tcW w:w="2278" w:type="dxa"/>
            <w:shd w:val="clear" w:color="auto" w:fill="D9D9D9" w:themeFill="background1" w:themeFillShade="D9"/>
          </w:tcPr>
          <w:p w14:paraId="76B78A6C" w14:textId="77777777" w:rsidR="0088416B" w:rsidRPr="00E563BA" w:rsidRDefault="0088416B" w:rsidP="24B10A7F">
            <w:pPr>
              <w:pStyle w:val="TableParagraph"/>
              <w:spacing w:before="1" w:line="276" w:lineRule="auto"/>
              <w:ind w:left="111"/>
              <w:rPr>
                <w:rFonts w:ascii="Aptos" w:eastAsia="Aptos" w:hAnsi="Aptos" w:cs="Aptos"/>
                <w:b/>
                <w:bCs/>
                <w:color w:val="383733" w:themeColor="text2" w:themeShade="BF"/>
              </w:rPr>
            </w:pPr>
            <w:r w:rsidRPr="24B10A7F">
              <w:rPr>
                <w:rFonts w:ascii="Aptos" w:eastAsia="Aptos" w:hAnsi="Aptos" w:cs="Aptos"/>
                <w:b/>
                <w:bCs/>
                <w:color w:val="383733" w:themeColor="text2" w:themeShade="BF"/>
              </w:rPr>
              <w:t xml:space="preserve">Fabrication of Evidence </w:t>
            </w:r>
          </w:p>
        </w:tc>
        <w:tc>
          <w:tcPr>
            <w:tcW w:w="7125" w:type="dxa"/>
          </w:tcPr>
          <w:p w14:paraId="7A46448C" w14:textId="77777777" w:rsidR="0088416B" w:rsidRPr="00D043CA" w:rsidRDefault="0088416B" w:rsidP="24B10A7F">
            <w:pPr>
              <w:pStyle w:val="TableParagraph"/>
              <w:spacing w:before="1" w:line="276" w:lineRule="auto"/>
              <w:ind w:left="111"/>
              <w:rPr>
                <w:rFonts w:ascii="Aptos" w:eastAsia="Aptos" w:hAnsi="Aptos" w:cs="Aptos"/>
                <w:vertAlign w:val="superscript"/>
              </w:rPr>
            </w:pPr>
            <w:r w:rsidRPr="24B10A7F">
              <w:rPr>
                <w:rFonts w:ascii="Aptos" w:eastAsia="Aptos" w:hAnsi="Aptos" w:cs="Aptos"/>
              </w:rPr>
              <w:t>Data fabrication involves making up data and presenting that data as genuine</w:t>
            </w:r>
            <w:r w:rsidRPr="24B10A7F">
              <w:rPr>
                <w:rFonts w:ascii="Aptos" w:eastAsia="Aptos" w:hAnsi="Aptos" w:cs="Aptos"/>
                <w:vertAlign w:val="superscript"/>
              </w:rPr>
              <w:t>1</w:t>
            </w:r>
          </w:p>
        </w:tc>
      </w:tr>
      <w:tr w:rsidR="0088416B" w14:paraId="2205C1A2" w14:textId="77777777" w:rsidTr="24B10A7F">
        <w:trPr>
          <w:trHeight w:val="561"/>
        </w:trPr>
        <w:tc>
          <w:tcPr>
            <w:tcW w:w="2278" w:type="dxa"/>
            <w:shd w:val="clear" w:color="auto" w:fill="D9D9D9" w:themeFill="background1" w:themeFillShade="D9"/>
          </w:tcPr>
          <w:p w14:paraId="1C6DE891" w14:textId="77777777" w:rsidR="0088416B" w:rsidRPr="00E563BA" w:rsidRDefault="0088416B" w:rsidP="24B10A7F">
            <w:pPr>
              <w:pStyle w:val="TableParagraph"/>
              <w:spacing w:before="1" w:line="276" w:lineRule="auto"/>
              <w:ind w:left="111"/>
              <w:rPr>
                <w:rFonts w:ascii="Aptos" w:eastAsia="Aptos" w:hAnsi="Aptos" w:cs="Aptos"/>
                <w:b/>
                <w:bCs/>
                <w:color w:val="383733" w:themeColor="text2" w:themeShade="BF"/>
              </w:rPr>
            </w:pPr>
            <w:r w:rsidRPr="24B10A7F">
              <w:rPr>
                <w:rFonts w:ascii="Aptos" w:eastAsia="Aptos" w:hAnsi="Aptos" w:cs="Aptos"/>
                <w:b/>
                <w:bCs/>
                <w:color w:val="383733" w:themeColor="text2" w:themeShade="BF"/>
              </w:rPr>
              <w:t xml:space="preserve">FET </w:t>
            </w:r>
          </w:p>
        </w:tc>
        <w:tc>
          <w:tcPr>
            <w:tcW w:w="7125" w:type="dxa"/>
          </w:tcPr>
          <w:p w14:paraId="3F7FB9C0" w14:textId="77777777" w:rsidR="0088416B" w:rsidRPr="00202A41" w:rsidRDefault="0088416B" w:rsidP="24B10A7F">
            <w:pPr>
              <w:pStyle w:val="TableParagraph"/>
              <w:spacing w:before="1" w:line="276" w:lineRule="auto"/>
              <w:ind w:left="111"/>
              <w:rPr>
                <w:rFonts w:ascii="Aptos" w:eastAsia="Aptos" w:hAnsi="Aptos" w:cs="Aptos"/>
                <w:color w:val="383733" w:themeColor="text2" w:themeShade="BF"/>
              </w:rPr>
            </w:pPr>
            <w:r w:rsidRPr="24B10A7F">
              <w:rPr>
                <w:rFonts w:ascii="Aptos" w:eastAsia="Aptos" w:hAnsi="Aptos" w:cs="Aptos"/>
              </w:rPr>
              <w:t>Further Education and Training</w:t>
            </w:r>
          </w:p>
        </w:tc>
      </w:tr>
      <w:tr w:rsidR="0088416B" w14:paraId="390AC6B2" w14:textId="77777777" w:rsidTr="24B10A7F">
        <w:trPr>
          <w:trHeight w:val="1040"/>
        </w:trPr>
        <w:tc>
          <w:tcPr>
            <w:tcW w:w="2278" w:type="dxa"/>
            <w:shd w:val="clear" w:color="auto" w:fill="D9D9D9" w:themeFill="background1" w:themeFillShade="D9"/>
          </w:tcPr>
          <w:p w14:paraId="51E2373F" w14:textId="77777777" w:rsidR="0088416B" w:rsidRPr="00E563BA" w:rsidRDefault="0088416B" w:rsidP="24B10A7F">
            <w:pPr>
              <w:pStyle w:val="TableParagraph"/>
              <w:spacing w:before="1" w:line="276" w:lineRule="auto"/>
              <w:ind w:left="111"/>
              <w:rPr>
                <w:rFonts w:ascii="Aptos" w:eastAsia="Aptos" w:hAnsi="Aptos" w:cs="Aptos"/>
                <w:b/>
                <w:bCs/>
                <w:color w:val="383733" w:themeColor="text2" w:themeShade="BF"/>
              </w:rPr>
            </w:pPr>
            <w:r w:rsidRPr="24B10A7F">
              <w:rPr>
                <w:rFonts w:ascii="Aptos" w:eastAsia="Aptos" w:hAnsi="Aptos" w:cs="Aptos"/>
                <w:b/>
                <w:bCs/>
                <w:color w:val="383733" w:themeColor="text2" w:themeShade="BF"/>
              </w:rPr>
              <w:t xml:space="preserve">Generative Artificial Intelligence </w:t>
            </w:r>
          </w:p>
          <w:p w14:paraId="6E6E4C18" w14:textId="77777777" w:rsidR="0088416B" w:rsidRPr="00E563BA" w:rsidRDefault="0088416B" w:rsidP="24B10A7F">
            <w:pPr>
              <w:pStyle w:val="TableParagraph"/>
              <w:spacing w:before="1" w:line="276" w:lineRule="auto"/>
              <w:ind w:left="111"/>
              <w:rPr>
                <w:rFonts w:ascii="Aptos" w:eastAsia="Aptos" w:hAnsi="Aptos" w:cs="Aptos"/>
                <w:b/>
                <w:bCs/>
                <w:color w:val="383733" w:themeColor="text2" w:themeShade="BF"/>
              </w:rPr>
            </w:pPr>
            <w:r w:rsidRPr="24B10A7F">
              <w:rPr>
                <w:rFonts w:ascii="Aptos" w:eastAsia="Aptos" w:hAnsi="Aptos" w:cs="Aptos"/>
                <w:b/>
                <w:bCs/>
                <w:color w:val="383733" w:themeColor="text2" w:themeShade="BF"/>
              </w:rPr>
              <w:t>(Gen AI)</w:t>
            </w:r>
            <w:r w:rsidRPr="24B10A7F">
              <w:rPr>
                <w:rStyle w:val="FootnoteReference"/>
                <w:rFonts w:ascii="Aptos" w:eastAsia="Aptos" w:hAnsi="Aptos" w:cs="Aptos"/>
                <w:b/>
                <w:bCs/>
                <w:color w:val="383733" w:themeColor="text2" w:themeShade="BF"/>
              </w:rPr>
              <w:footnoteReference w:id="2"/>
            </w:r>
          </w:p>
        </w:tc>
        <w:tc>
          <w:tcPr>
            <w:tcW w:w="7125" w:type="dxa"/>
          </w:tcPr>
          <w:p w14:paraId="186A1741" w14:textId="77777777" w:rsidR="0088416B" w:rsidRPr="00EB15CE" w:rsidRDefault="0088416B" w:rsidP="24B10A7F">
            <w:pPr>
              <w:pStyle w:val="BodyText"/>
              <w:spacing w:before="31" w:line="276" w:lineRule="auto"/>
              <w:ind w:left="129" w:right="1045"/>
              <w:rPr>
                <w:rFonts w:ascii="Aptos" w:eastAsia="Aptos" w:hAnsi="Aptos" w:cs="Aptos"/>
                <w:color w:val="383733" w:themeColor="text2" w:themeShade="BF"/>
                <w:lang w:val="en-IE"/>
              </w:rPr>
            </w:pPr>
            <w:r w:rsidRPr="24B10A7F">
              <w:rPr>
                <w:rFonts w:ascii="Aptos" w:eastAsia="Aptos" w:hAnsi="Aptos" w:cs="Aptos"/>
                <w:color w:val="383733" w:themeColor="text2" w:themeShade="BF"/>
                <w:lang w:val="en-IE"/>
              </w:rPr>
              <w:t>Generative Artificial Intelligence (Gen AI) refers to the use of AI to create new content including text, audio, video, computer code, images, simulations and music</w:t>
            </w:r>
            <w:r w:rsidRPr="24B10A7F">
              <w:rPr>
                <w:rStyle w:val="FootnoteReference"/>
                <w:rFonts w:ascii="Aptos" w:eastAsia="Aptos" w:hAnsi="Aptos" w:cs="Aptos"/>
                <w:color w:val="383733" w:themeColor="text2" w:themeShade="BF"/>
                <w:lang w:val="en-IE"/>
              </w:rPr>
              <w:footnoteReference w:id="3"/>
            </w:r>
            <w:r w:rsidRPr="24B10A7F">
              <w:rPr>
                <w:rFonts w:ascii="Aptos" w:eastAsia="Aptos" w:hAnsi="Aptos" w:cs="Aptos"/>
                <w:color w:val="383733" w:themeColor="text2" w:themeShade="BF"/>
                <w:lang w:val="en-IE"/>
              </w:rPr>
              <w:t xml:space="preserve">. </w:t>
            </w:r>
          </w:p>
        </w:tc>
      </w:tr>
      <w:tr w:rsidR="0088416B" w14:paraId="4053A187" w14:textId="77777777" w:rsidTr="24B10A7F">
        <w:trPr>
          <w:trHeight w:val="561"/>
        </w:trPr>
        <w:tc>
          <w:tcPr>
            <w:tcW w:w="2278" w:type="dxa"/>
            <w:shd w:val="clear" w:color="auto" w:fill="D9D9D9" w:themeFill="background1" w:themeFillShade="D9"/>
          </w:tcPr>
          <w:p w14:paraId="6D756956" w14:textId="77777777" w:rsidR="0088416B" w:rsidRPr="00E563BA" w:rsidRDefault="0088416B" w:rsidP="24B10A7F">
            <w:pPr>
              <w:pStyle w:val="TableParagraph"/>
              <w:spacing w:before="1" w:line="276" w:lineRule="auto"/>
              <w:ind w:left="111"/>
              <w:rPr>
                <w:rFonts w:ascii="Aptos" w:eastAsia="Aptos" w:hAnsi="Aptos" w:cs="Aptos"/>
                <w:b/>
                <w:bCs/>
                <w:color w:val="383733" w:themeColor="text2" w:themeShade="BF"/>
              </w:rPr>
            </w:pPr>
            <w:r w:rsidRPr="24B10A7F">
              <w:rPr>
                <w:rFonts w:ascii="Aptos" w:eastAsia="Aptos" w:hAnsi="Aptos" w:cs="Aptos"/>
                <w:b/>
                <w:bCs/>
                <w:spacing w:val="-2"/>
              </w:rPr>
              <w:t>Internal Assessor</w:t>
            </w:r>
          </w:p>
        </w:tc>
        <w:tc>
          <w:tcPr>
            <w:tcW w:w="7125" w:type="dxa"/>
          </w:tcPr>
          <w:p w14:paraId="4C56FDCE" w14:textId="7A3B048F" w:rsidR="0088416B" w:rsidRPr="00202A41" w:rsidRDefault="0088416B" w:rsidP="24B10A7F">
            <w:pPr>
              <w:pStyle w:val="BodyText"/>
              <w:spacing w:before="31" w:line="276" w:lineRule="auto"/>
              <w:ind w:left="129"/>
              <w:rPr>
                <w:rFonts w:ascii="Aptos" w:eastAsia="Aptos" w:hAnsi="Aptos" w:cs="Aptos"/>
                <w:color w:val="383733" w:themeColor="text2" w:themeShade="BF"/>
                <w:lang w:val="en-IE"/>
              </w:rPr>
            </w:pPr>
            <w:r w:rsidRPr="24B10A7F">
              <w:rPr>
                <w:rFonts w:ascii="Aptos" w:eastAsia="Aptos" w:hAnsi="Aptos" w:cs="Aptos"/>
              </w:rPr>
              <w:t xml:space="preserve">The Internal Assessor is the </w:t>
            </w:r>
            <w:r w:rsidR="00C15EC2">
              <w:rPr>
                <w:rFonts w:ascii="Aptos" w:eastAsia="Aptos" w:hAnsi="Aptos" w:cs="Aptos"/>
              </w:rPr>
              <w:t>Learning Practitioner</w:t>
            </w:r>
            <w:r w:rsidRPr="24B10A7F">
              <w:rPr>
                <w:rFonts w:ascii="Aptos" w:eastAsia="Aptos" w:hAnsi="Aptos" w:cs="Aptos"/>
              </w:rPr>
              <w:t xml:space="preserve"> who is teaching the class and setting the assessment tasks.</w:t>
            </w:r>
          </w:p>
        </w:tc>
      </w:tr>
      <w:tr w:rsidR="001022A2" w14:paraId="5103713D" w14:textId="77777777" w:rsidTr="24B10A7F">
        <w:trPr>
          <w:trHeight w:val="561"/>
        </w:trPr>
        <w:tc>
          <w:tcPr>
            <w:tcW w:w="2278" w:type="dxa"/>
            <w:shd w:val="clear" w:color="auto" w:fill="D9D9D9" w:themeFill="background1" w:themeFillShade="D9"/>
          </w:tcPr>
          <w:p w14:paraId="60CB3BC4" w14:textId="45E4AA34" w:rsidR="001022A2" w:rsidRPr="24B10A7F" w:rsidRDefault="001022A2" w:rsidP="24B10A7F">
            <w:pPr>
              <w:pStyle w:val="TableParagraph"/>
              <w:spacing w:before="1" w:line="276" w:lineRule="auto"/>
              <w:ind w:left="111"/>
              <w:rPr>
                <w:rFonts w:ascii="Aptos" w:eastAsia="Aptos" w:hAnsi="Aptos" w:cs="Aptos"/>
                <w:b/>
                <w:bCs/>
                <w:spacing w:val="-2"/>
              </w:rPr>
            </w:pPr>
            <w:r>
              <w:rPr>
                <w:rFonts w:ascii="Aptos" w:eastAsia="Aptos" w:hAnsi="Aptos" w:cs="Aptos"/>
                <w:b/>
                <w:bCs/>
                <w:spacing w:val="-2"/>
              </w:rPr>
              <w:t>Learning Practitioner</w:t>
            </w:r>
          </w:p>
        </w:tc>
        <w:tc>
          <w:tcPr>
            <w:tcW w:w="7125" w:type="dxa"/>
          </w:tcPr>
          <w:p w14:paraId="6FC0C2F0" w14:textId="7CE526E5" w:rsidR="001022A2" w:rsidRPr="24B10A7F" w:rsidRDefault="001022A2" w:rsidP="24B10A7F">
            <w:pPr>
              <w:pStyle w:val="BodyText"/>
              <w:spacing w:before="31" w:line="276" w:lineRule="auto"/>
              <w:ind w:left="129"/>
              <w:rPr>
                <w:rFonts w:ascii="Aptos" w:eastAsia="Aptos" w:hAnsi="Aptos" w:cs="Aptos"/>
              </w:rPr>
            </w:pPr>
            <w:r w:rsidRPr="001022A2">
              <w:rPr>
                <w:rFonts w:ascii="Aptos" w:eastAsia="Aptos" w:hAnsi="Aptos" w:cs="Aptos"/>
              </w:rPr>
              <w:t>The term ‘</w:t>
            </w:r>
            <w:r>
              <w:rPr>
                <w:rFonts w:ascii="Aptos" w:eastAsia="Aptos" w:hAnsi="Aptos" w:cs="Aptos"/>
              </w:rPr>
              <w:t xml:space="preserve">learning </w:t>
            </w:r>
            <w:proofErr w:type="gramStart"/>
            <w:r>
              <w:rPr>
                <w:rFonts w:ascii="Aptos" w:eastAsia="Aptos" w:hAnsi="Aptos" w:cs="Aptos"/>
              </w:rPr>
              <w:t>practitioner</w:t>
            </w:r>
            <w:r w:rsidRPr="001022A2">
              <w:rPr>
                <w:rFonts w:ascii="Aptos" w:eastAsia="Aptos" w:hAnsi="Aptos" w:cs="Aptos"/>
              </w:rPr>
              <w:t>’</w:t>
            </w:r>
            <w:proofErr w:type="gramEnd"/>
            <w:r w:rsidRPr="001022A2">
              <w:rPr>
                <w:rFonts w:ascii="Aptos" w:eastAsia="Aptos" w:hAnsi="Aptos" w:cs="Aptos"/>
              </w:rPr>
              <w:t xml:space="preserve"> refers to all teaching staff and includes teachers, tutors, Adult Educators, instructors, learning practitioners, etc. In terms of assessment practices, the </w:t>
            </w:r>
            <w:r w:rsidR="007D47CE">
              <w:rPr>
                <w:rFonts w:ascii="Aptos" w:eastAsia="Aptos" w:hAnsi="Aptos" w:cs="Aptos"/>
              </w:rPr>
              <w:t xml:space="preserve">Learning Practitioner </w:t>
            </w:r>
            <w:r w:rsidRPr="001022A2">
              <w:rPr>
                <w:rFonts w:ascii="Aptos" w:eastAsia="Aptos" w:hAnsi="Aptos" w:cs="Aptos"/>
              </w:rPr>
              <w:t xml:space="preserve">is regarded as the </w:t>
            </w:r>
            <w:r w:rsidRPr="001022A2">
              <w:rPr>
                <w:rFonts w:ascii="Aptos" w:eastAsia="Aptos" w:hAnsi="Aptos" w:cs="Aptos"/>
                <w:b/>
                <w:bCs/>
              </w:rPr>
              <w:t>Internal Assessor</w:t>
            </w:r>
            <w:r w:rsidRPr="001022A2">
              <w:rPr>
                <w:rFonts w:ascii="Aptos" w:eastAsia="Aptos" w:hAnsi="Aptos" w:cs="Aptos"/>
              </w:rPr>
              <w:t>, that is the person assessing the learner’s work and grading accordingly.</w:t>
            </w:r>
          </w:p>
        </w:tc>
      </w:tr>
      <w:tr w:rsidR="0088416B" w14:paraId="154D285B" w14:textId="77777777" w:rsidTr="24B10A7F">
        <w:trPr>
          <w:trHeight w:val="561"/>
        </w:trPr>
        <w:tc>
          <w:tcPr>
            <w:tcW w:w="2278" w:type="dxa"/>
            <w:shd w:val="clear" w:color="auto" w:fill="D9D9D9" w:themeFill="background1" w:themeFillShade="D9"/>
          </w:tcPr>
          <w:p w14:paraId="63687BC7" w14:textId="77777777" w:rsidR="0088416B" w:rsidRPr="00E563BA" w:rsidRDefault="0088416B" w:rsidP="24B10A7F">
            <w:pPr>
              <w:pStyle w:val="TableParagraph"/>
              <w:spacing w:before="1"/>
              <w:ind w:left="111"/>
              <w:rPr>
                <w:rFonts w:ascii="Aptos" w:eastAsia="Aptos" w:hAnsi="Aptos" w:cs="Aptos"/>
                <w:b/>
                <w:bCs/>
                <w:spacing w:val="-2"/>
              </w:rPr>
            </w:pPr>
            <w:r w:rsidRPr="24B10A7F">
              <w:rPr>
                <w:rFonts w:ascii="Aptos" w:eastAsia="Aptos" w:hAnsi="Aptos" w:cs="Aptos"/>
                <w:b/>
                <w:bCs/>
                <w:color w:val="383733" w:themeColor="text2" w:themeShade="BF"/>
                <w:spacing w:val="-2"/>
              </w:rPr>
              <w:t>NAIN</w:t>
            </w:r>
          </w:p>
        </w:tc>
        <w:tc>
          <w:tcPr>
            <w:tcW w:w="7125" w:type="dxa"/>
          </w:tcPr>
          <w:p w14:paraId="3A6162ED" w14:textId="77777777" w:rsidR="0088416B" w:rsidRPr="001F0873" w:rsidRDefault="0088416B" w:rsidP="24B10A7F">
            <w:pPr>
              <w:pStyle w:val="TableParagraph"/>
              <w:spacing w:before="68" w:line="273" w:lineRule="auto"/>
              <w:ind w:left="264" w:right="953"/>
              <w:rPr>
                <w:rFonts w:ascii="Aptos" w:eastAsia="Aptos" w:hAnsi="Aptos" w:cs="Aptos"/>
                <w:color w:val="383733" w:themeColor="text2" w:themeShade="BF"/>
              </w:rPr>
            </w:pPr>
            <w:r w:rsidRPr="24B10A7F">
              <w:rPr>
                <w:rFonts w:ascii="Aptos" w:eastAsia="Aptos" w:hAnsi="Aptos" w:cs="Aptos"/>
              </w:rPr>
              <w:t xml:space="preserve">National Academic Integrity Network </w:t>
            </w:r>
          </w:p>
          <w:p w14:paraId="451CEB93" w14:textId="77777777" w:rsidR="0088416B" w:rsidRDefault="0088416B" w:rsidP="24B10A7F">
            <w:pPr>
              <w:pStyle w:val="TableParagraph"/>
              <w:spacing w:before="68" w:line="273" w:lineRule="auto"/>
              <w:ind w:left="264" w:right="953"/>
              <w:rPr>
                <w:rStyle w:val="Hyperlink"/>
                <w:rFonts w:ascii="Aptos" w:eastAsia="Aptos" w:hAnsi="Aptos" w:cs="Aptos"/>
                <w:color w:val="auto"/>
              </w:rPr>
            </w:pPr>
            <w:hyperlink r:id="rId20">
              <w:r w:rsidRPr="24B10A7F">
                <w:rPr>
                  <w:rStyle w:val="Hyperlink"/>
                  <w:rFonts w:ascii="Aptos" w:eastAsia="Aptos" w:hAnsi="Aptos" w:cs="Aptos"/>
                  <w:color w:val="auto"/>
                </w:rPr>
                <w:t>National Academic Integrity Network</w:t>
              </w:r>
            </w:hyperlink>
          </w:p>
          <w:p w14:paraId="01863934" w14:textId="77777777" w:rsidR="0088416B" w:rsidRDefault="0088416B" w:rsidP="24B10A7F">
            <w:pPr>
              <w:pStyle w:val="TableParagraph"/>
              <w:spacing w:before="6"/>
              <w:ind w:left="471"/>
              <w:rPr>
                <w:rFonts w:ascii="Aptos" w:eastAsia="Aptos" w:hAnsi="Aptos" w:cs="Aptos"/>
              </w:rPr>
            </w:pPr>
          </w:p>
        </w:tc>
      </w:tr>
      <w:tr w:rsidR="0088416B" w14:paraId="6C31DABD" w14:textId="77777777" w:rsidTr="24B10A7F">
        <w:trPr>
          <w:trHeight w:val="561"/>
        </w:trPr>
        <w:tc>
          <w:tcPr>
            <w:tcW w:w="2278" w:type="dxa"/>
            <w:shd w:val="clear" w:color="auto" w:fill="D9D9D9" w:themeFill="background1" w:themeFillShade="D9"/>
          </w:tcPr>
          <w:p w14:paraId="4C11E1D5" w14:textId="77777777" w:rsidR="0088416B" w:rsidRPr="00E563BA" w:rsidRDefault="0088416B" w:rsidP="24B10A7F">
            <w:pPr>
              <w:pStyle w:val="TableParagraph"/>
              <w:spacing w:before="1"/>
              <w:ind w:left="111"/>
              <w:rPr>
                <w:rFonts w:ascii="Aptos" w:eastAsia="Aptos" w:hAnsi="Aptos" w:cs="Aptos"/>
                <w:b/>
                <w:bCs/>
                <w:color w:val="383733" w:themeColor="text2" w:themeShade="BF"/>
                <w:spacing w:val="-2"/>
              </w:rPr>
            </w:pPr>
            <w:r w:rsidRPr="24B10A7F">
              <w:rPr>
                <w:rFonts w:ascii="Aptos" w:eastAsia="Aptos" w:hAnsi="Aptos" w:cs="Aptos"/>
                <w:b/>
                <w:bCs/>
                <w:color w:val="383733" w:themeColor="text2" w:themeShade="BF"/>
                <w:spacing w:val="-2"/>
              </w:rPr>
              <w:t>Plagiarism</w:t>
            </w:r>
          </w:p>
        </w:tc>
        <w:tc>
          <w:tcPr>
            <w:tcW w:w="7125" w:type="dxa"/>
          </w:tcPr>
          <w:p w14:paraId="65118540" w14:textId="77777777" w:rsidR="0088416B" w:rsidRPr="001F0873" w:rsidRDefault="0088416B" w:rsidP="24B10A7F">
            <w:pPr>
              <w:pStyle w:val="TableParagraph"/>
              <w:spacing w:before="68" w:line="273" w:lineRule="auto"/>
              <w:ind w:left="264" w:right="953"/>
              <w:rPr>
                <w:rFonts w:ascii="Aptos" w:eastAsia="Aptos" w:hAnsi="Aptos" w:cs="Aptos"/>
                <w:color w:val="383733" w:themeColor="text2" w:themeShade="BF"/>
              </w:rPr>
            </w:pPr>
            <w:r w:rsidRPr="24B10A7F">
              <w:rPr>
                <w:rFonts w:ascii="Aptos" w:eastAsia="Aptos" w:hAnsi="Aptos" w:cs="Aptos"/>
              </w:rPr>
              <w:t>Presenting work, concepts or ideas taken from other sources without correct acknowledgement of the original sources.</w:t>
            </w:r>
          </w:p>
        </w:tc>
      </w:tr>
    </w:tbl>
    <w:p w14:paraId="636636EA" w14:textId="77777777" w:rsidR="0088416B" w:rsidRDefault="0088416B" w:rsidP="0088416B">
      <w:pPr>
        <w:pStyle w:val="BodyText"/>
        <w:spacing w:before="10" w:after="1"/>
        <w:rPr>
          <w:rFonts w:ascii="Calibri Light"/>
          <w:sz w:val="8"/>
        </w:rPr>
      </w:pPr>
    </w:p>
    <w:p w14:paraId="63559475" w14:textId="77777777" w:rsidR="0088416B" w:rsidRPr="007332E5" w:rsidRDefault="0088416B" w:rsidP="0088416B">
      <w:pPr>
        <w:pStyle w:val="Heading1"/>
        <w:spacing w:before="262"/>
        <w:ind w:right="-330"/>
        <w:rPr>
          <w:rFonts w:ascii="Aptos" w:hAnsi="Aptos"/>
          <w:b w:val="0"/>
          <w:bCs/>
          <w:sz w:val="28"/>
          <w:szCs w:val="28"/>
        </w:rPr>
      </w:pPr>
      <w:r w:rsidRPr="007332E5">
        <w:rPr>
          <w:rFonts w:ascii="Aptos" w:hAnsi="Aptos"/>
          <w:bCs/>
          <w:sz w:val="28"/>
          <w:szCs w:val="28"/>
        </w:rPr>
        <w:t>Principles</w:t>
      </w:r>
      <w:r w:rsidRPr="007332E5">
        <w:rPr>
          <w:rFonts w:ascii="Aptos" w:hAnsi="Aptos"/>
          <w:bCs/>
          <w:spacing w:val="-9"/>
          <w:sz w:val="28"/>
          <w:szCs w:val="28"/>
        </w:rPr>
        <w:t xml:space="preserve"> </w:t>
      </w:r>
      <w:r w:rsidRPr="007332E5">
        <w:rPr>
          <w:rFonts w:ascii="Aptos" w:hAnsi="Aptos"/>
          <w:bCs/>
          <w:sz w:val="28"/>
          <w:szCs w:val="28"/>
        </w:rPr>
        <w:t>of</w:t>
      </w:r>
      <w:r w:rsidRPr="007332E5">
        <w:rPr>
          <w:rFonts w:ascii="Aptos" w:hAnsi="Aptos"/>
          <w:bCs/>
          <w:spacing w:val="-7"/>
          <w:sz w:val="28"/>
          <w:szCs w:val="28"/>
        </w:rPr>
        <w:t xml:space="preserve"> </w:t>
      </w:r>
      <w:r w:rsidRPr="007332E5">
        <w:rPr>
          <w:rFonts w:ascii="Aptos" w:hAnsi="Aptos"/>
          <w:bCs/>
          <w:sz w:val="28"/>
          <w:szCs w:val="28"/>
        </w:rPr>
        <w:t>Assessment</w:t>
      </w:r>
      <w:r w:rsidRPr="007332E5">
        <w:rPr>
          <w:rFonts w:ascii="Aptos" w:hAnsi="Aptos"/>
          <w:bCs/>
          <w:spacing w:val="-7"/>
          <w:sz w:val="28"/>
          <w:szCs w:val="28"/>
        </w:rPr>
        <w:t xml:space="preserve"> </w:t>
      </w:r>
      <w:r w:rsidRPr="007332E5">
        <w:rPr>
          <w:rFonts w:ascii="Aptos" w:hAnsi="Aptos"/>
          <w:bCs/>
          <w:sz w:val="28"/>
          <w:szCs w:val="28"/>
        </w:rPr>
        <w:t>in</w:t>
      </w:r>
      <w:r w:rsidRPr="007332E5">
        <w:rPr>
          <w:rFonts w:ascii="Aptos" w:hAnsi="Aptos"/>
          <w:bCs/>
          <w:spacing w:val="-8"/>
          <w:sz w:val="28"/>
          <w:szCs w:val="28"/>
        </w:rPr>
        <w:t xml:space="preserve"> </w:t>
      </w:r>
      <w:r w:rsidRPr="007332E5">
        <w:rPr>
          <w:rFonts w:ascii="Aptos" w:hAnsi="Aptos"/>
          <w:bCs/>
          <w:sz w:val="28"/>
          <w:szCs w:val="28"/>
        </w:rPr>
        <w:t>Relation</w:t>
      </w:r>
      <w:r w:rsidRPr="007332E5">
        <w:rPr>
          <w:rFonts w:ascii="Aptos" w:hAnsi="Aptos"/>
          <w:bCs/>
          <w:spacing w:val="-8"/>
          <w:sz w:val="28"/>
          <w:szCs w:val="28"/>
        </w:rPr>
        <w:t xml:space="preserve"> </w:t>
      </w:r>
      <w:r w:rsidRPr="007332E5">
        <w:rPr>
          <w:rFonts w:ascii="Aptos" w:hAnsi="Aptos"/>
          <w:bCs/>
          <w:sz w:val="28"/>
          <w:szCs w:val="28"/>
        </w:rPr>
        <w:t>to</w:t>
      </w:r>
      <w:r w:rsidRPr="007332E5">
        <w:rPr>
          <w:rFonts w:ascii="Aptos" w:hAnsi="Aptos"/>
          <w:bCs/>
          <w:spacing w:val="-8"/>
          <w:sz w:val="28"/>
          <w:szCs w:val="28"/>
        </w:rPr>
        <w:t xml:space="preserve"> </w:t>
      </w:r>
      <w:r w:rsidRPr="007332E5">
        <w:rPr>
          <w:rFonts w:ascii="Aptos" w:hAnsi="Aptos"/>
          <w:bCs/>
          <w:sz w:val="28"/>
          <w:szCs w:val="28"/>
        </w:rPr>
        <w:t>Assessment</w:t>
      </w:r>
      <w:r w:rsidRPr="007332E5">
        <w:rPr>
          <w:rFonts w:ascii="Aptos" w:hAnsi="Aptos"/>
          <w:bCs/>
          <w:spacing w:val="-6"/>
          <w:sz w:val="28"/>
          <w:szCs w:val="28"/>
        </w:rPr>
        <w:t xml:space="preserve"> </w:t>
      </w:r>
      <w:r w:rsidRPr="007332E5">
        <w:rPr>
          <w:rFonts w:ascii="Aptos" w:hAnsi="Aptos"/>
          <w:bCs/>
          <w:spacing w:val="-2"/>
          <w:sz w:val="28"/>
          <w:szCs w:val="28"/>
        </w:rPr>
        <w:t>Malpractice</w:t>
      </w:r>
    </w:p>
    <w:p w14:paraId="652D4A75" w14:textId="77777777" w:rsidR="0088416B" w:rsidRPr="00245587" w:rsidRDefault="0088416B" w:rsidP="24B10A7F">
      <w:pPr>
        <w:pStyle w:val="BodyText"/>
        <w:spacing w:before="31" w:line="276" w:lineRule="auto"/>
        <w:ind w:right="-330"/>
        <w:jc w:val="both"/>
        <w:rPr>
          <w:rFonts w:ascii="Aptos" w:eastAsia="Aptos" w:hAnsi="Aptos" w:cs="Aptos"/>
        </w:rPr>
      </w:pPr>
      <w:r w:rsidRPr="00245587">
        <w:rPr>
          <w:rFonts w:ascii="Aptos" w:hAnsi="Aptos"/>
        </w:rPr>
        <w:t>Quality</w:t>
      </w:r>
      <w:r w:rsidRPr="00245587">
        <w:rPr>
          <w:rFonts w:ascii="Aptos" w:hAnsi="Aptos"/>
          <w:spacing w:val="-4"/>
        </w:rPr>
        <w:t xml:space="preserve"> </w:t>
      </w:r>
      <w:r w:rsidRPr="00245587">
        <w:rPr>
          <w:rFonts w:ascii="Aptos" w:hAnsi="Aptos"/>
        </w:rPr>
        <w:t>assured</w:t>
      </w:r>
      <w:r w:rsidRPr="00245587">
        <w:rPr>
          <w:rFonts w:ascii="Aptos" w:hAnsi="Aptos"/>
          <w:spacing w:val="-4"/>
        </w:rPr>
        <w:t xml:space="preserve"> </w:t>
      </w:r>
      <w:r w:rsidRPr="00245587">
        <w:rPr>
          <w:rFonts w:ascii="Aptos" w:hAnsi="Aptos"/>
        </w:rPr>
        <w:t>assessment</w:t>
      </w:r>
      <w:r w:rsidRPr="00245587">
        <w:rPr>
          <w:rFonts w:ascii="Aptos" w:hAnsi="Aptos"/>
          <w:spacing w:val="-4"/>
        </w:rPr>
        <w:t xml:space="preserve"> </w:t>
      </w:r>
      <w:r w:rsidRPr="00245587">
        <w:rPr>
          <w:rFonts w:ascii="Aptos" w:hAnsi="Aptos"/>
        </w:rPr>
        <w:t>ensures</w:t>
      </w:r>
      <w:r w:rsidRPr="00245587">
        <w:rPr>
          <w:rFonts w:ascii="Aptos" w:hAnsi="Aptos"/>
          <w:spacing w:val="-4"/>
        </w:rPr>
        <w:t xml:space="preserve"> </w:t>
      </w:r>
      <w:r w:rsidRPr="00245587">
        <w:rPr>
          <w:rFonts w:ascii="Aptos" w:hAnsi="Aptos"/>
        </w:rPr>
        <w:t>that</w:t>
      </w:r>
      <w:r w:rsidRPr="00245587">
        <w:rPr>
          <w:rFonts w:ascii="Aptos" w:hAnsi="Aptos"/>
          <w:spacing w:val="-4"/>
        </w:rPr>
        <w:t xml:space="preserve"> </w:t>
      </w:r>
      <w:r w:rsidRPr="00245587">
        <w:rPr>
          <w:rFonts w:ascii="Aptos" w:hAnsi="Aptos"/>
        </w:rPr>
        <w:t>in</w:t>
      </w:r>
      <w:r w:rsidRPr="00245587">
        <w:rPr>
          <w:rFonts w:ascii="Aptos" w:hAnsi="Aptos"/>
          <w:spacing w:val="-4"/>
        </w:rPr>
        <w:t xml:space="preserve"> </w:t>
      </w:r>
      <w:r w:rsidRPr="00245587">
        <w:rPr>
          <w:rFonts w:ascii="Aptos" w:hAnsi="Aptos"/>
        </w:rPr>
        <w:t>criterion</w:t>
      </w:r>
      <w:r w:rsidRPr="00245587">
        <w:rPr>
          <w:rFonts w:ascii="Aptos" w:hAnsi="Aptos"/>
          <w:spacing w:val="-4"/>
        </w:rPr>
        <w:t xml:space="preserve"> </w:t>
      </w:r>
      <w:r w:rsidRPr="00245587">
        <w:rPr>
          <w:rFonts w:ascii="Aptos" w:hAnsi="Aptos"/>
        </w:rPr>
        <w:t>referenced</w:t>
      </w:r>
      <w:r w:rsidRPr="00245587">
        <w:rPr>
          <w:rFonts w:ascii="Aptos" w:hAnsi="Aptos"/>
          <w:spacing w:val="-4"/>
        </w:rPr>
        <w:t xml:space="preserve"> </w:t>
      </w:r>
      <w:r w:rsidRPr="00245587">
        <w:rPr>
          <w:rFonts w:ascii="Aptos" w:hAnsi="Aptos"/>
        </w:rPr>
        <w:t>assessment</w:t>
      </w:r>
      <w:r w:rsidRPr="00245587">
        <w:rPr>
          <w:rFonts w:ascii="Aptos" w:hAnsi="Aptos"/>
          <w:spacing w:val="-4"/>
        </w:rPr>
        <w:t xml:space="preserve"> </w:t>
      </w:r>
      <w:r>
        <w:rPr>
          <w:rFonts w:ascii="Aptos" w:hAnsi="Aptos"/>
        </w:rPr>
        <w:t>‘</w:t>
      </w:r>
      <w:r w:rsidRPr="00245587">
        <w:rPr>
          <w:rFonts w:ascii="Aptos" w:hAnsi="Aptos"/>
        </w:rPr>
        <w:t>learners</w:t>
      </w:r>
      <w:r w:rsidRPr="00245587">
        <w:rPr>
          <w:rFonts w:ascii="Aptos" w:hAnsi="Aptos"/>
          <w:spacing w:val="-4"/>
        </w:rPr>
        <w:t xml:space="preserve"> </w:t>
      </w:r>
      <w:r w:rsidRPr="00245587">
        <w:rPr>
          <w:rFonts w:ascii="Aptos" w:hAnsi="Aptos"/>
        </w:rPr>
        <w:t>are</w:t>
      </w:r>
      <w:r w:rsidRPr="00245587">
        <w:rPr>
          <w:rFonts w:ascii="Aptos" w:hAnsi="Aptos"/>
          <w:spacing w:val="-4"/>
        </w:rPr>
        <w:t xml:space="preserve"> </w:t>
      </w:r>
      <w:r w:rsidRPr="00245587">
        <w:rPr>
          <w:rFonts w:ascii="Aptos" w:hAnsi="Aptos"/>
        </w:rPr>
        <w:t>assessed and the assessment judgment is made based on whether the learner has reached the required national standards of knowledge, skill and competence for the award</w:t>
      </w:r>
      <w:r>
        <w:rPr>
          <w:rFonts w:ascii="Aptos" w:hAnsi="Aptos"/>
        </w:rPr>
        <w:t>’</w:t>
      </w:r>
      <w:r>
        <w:rPr>
          <w:rStyle w:val="FootnoteReference"/>
          <w:rFonts w:ascii="Aptos" w:hAnsi="Aptos"/>
        </w:rPr>
        <w:footnoteReference w:id="4"/>
      </w:r>
      <w:r>
        <w:rPr>
          <w:rFonts w:ascii="Aptos" w:hAnsi="Aptos"/>
        </w:rPr>
        <w:t xml:space="preserve">. </w:t>
      </w:r>
      <w:r w:rsidRPr="00245587">
        <w:rPr>
          <w:rFonts w:ascii="Aptos" w:hAnsi="Aptos"/>
        </w:rPr>
        <w:t>Central to quality assured assessment is the assumption that learners are assessed in a fair and consistent</w:t>
      </w:r>
      <w:r w:rsidRPr="00245587">
        <w:rPr>
          <w:rFonts w:ascii="Aptos" w:hAnsi="Aptos"/>
          <w:spacing w:val="-4"/>
        </w:rPr>
        <w:t xml:space="preserve"> </w:t>
      </w:r>
      <w:r w:rsidRPr="00245587">
        <w:rPr>
          <w:rFonts w:ascii="Aptos" w:hAnsi="Aptos"/>
        </w:rPr>
        <w:t>manner</w:t>
      </w:r>
      <w:r w:rsidRPr="00245587">
        <w:rPr>
          <w:rFonts w:ascii="Aptos" w:hAnsi="Aptos"/>
          <w:spacing w:val="-4"/>
        </w:rPr>
        <w:t xml:space="preserve"> </w:t>
      </w:r>
      <w:r w:rsidRPr="00245587">
        <w:rPr>
          <w:rFonts w:ascii="Aptos" w:hAnsi="Aptos"/>
        </w:rPr>
        <w:t>in</w:t>
      </w:r>
      <w:r w:rsidRPr="00245587">
        <w:rPr>
          <w:rFonts w:ascii="Aptos" w:hAnsi="Aptos"/>
          <w:spacing w:val="-4"/>
        </w:rPr>
        <w:t xml:space="preserve"> </w:t>
      </w:r>
      <w:r w:rsidRPr="00245587">
        <w:rPr>
          <w:rFonts w:ascii="Aptos" w:hAnsi="Aptos"/>
        </w:rPr>
        <w:t>line</w:t>
      </w:r>
      <w:r w:rsidRPr="00245587">
        <w:rPr>
          <w:rFonts w:ascii="Aptos" w:hAnsi="Aptos"/>
          <w:spacing w:val="-4"/>
        </w:rPr>
        <w:t xml:space="preserve"> </w:t>
      </w:r>
      <w:r w:rsidRPr="00245587">
        <w:rPr>
          <w:rFonts w:ascii="Aptos" w:hAnsi="Aptos"/>
        </w:rPr>
        <w:t>with</w:t>
      </w:r>
      <w:r w:rsidRPr="00245587">
        <w:rPr>
          <w:rFonts w:ascii="Aptos" w:hAnsi="Aptos"/>
          <w:spacing w:val="-4"/>
        </w:rPr>
        <w:t xml:space="preserve"> </w:t>
      </w:r>
      <w:r w:rsidRPr="00245587">
        <w:rPr>
          <w:rFonts w:ascii="Aptos" w:hAnsi="Aptos"/>
        </w:rPr>
        <w:t>the</w:t>
      </w:r>
      <w:r w:rsidRPr="00245587">
        <w:rPr>
          <w:rFonts w:ascii="Aptos" w:hAnsi="Aptos"/>
          <w:spacing w:val="-4"/>
        </w:rPr>
        <w:t xml:space="preserve"> </w:t>
      </w:r>
      <w:r w:rsidRPr="00245587">
        <w:rPr>
          <w:rFonts w:ascii="Aptos" w:hAnsi="Aptos"/>
        </w:rPr>
        <w:t>award</w:t>
      </w:r>
      <w:r w:rsidRPr="00245587">
        <w:rPr>
          <w:rFonts w:ascii="Aptos" w:hAnsi="Aptos"/>
          <w:spacing w:val="-4"/>
        </w:rPr>
        <w:t xml:space="preserve"> </w:t>
      </w:r>
      <w:r w:rsidRPr="00245587">
        <w:rPr>
          <w:rFonts w:ascii="Aptos" w:hAnsi="Aptos"/>
        </w:rPr>
        <w:t>standard.</w:t>
      </w:r>
      <w:r w:rsidRPr="00245587">
        <w:rPr>
          <w:rFonts w:ascii="Aptos" w:hAnsi="Aptos"/>
          <w:spacing w:val="-4"/>
        </w:rPr>
        <w:t xml:space="preserve"> </w:t>
      </w:r>
      <w:r w:rsidRPr="24B10A7F">
        <w:rPr>
          <w:rFonts w:ascii="Aptos" w:eastAsia="Aptos" w:hAnsi="Aptos" w:cs="Aptos"/>
        </w:rPr>
        <w:t>Quality</w:t>
      </w:r>
      <w:r w:rsidRPr="24B10A7F">
        <w:rPr>
          <w:rFonts w:ascii="Aptos" w:eastAsia="Aptos" w:hAnsi="Aptos" w:cs="Aptos"/>
          <w:spacing w:val="-4"/>
        </w:rPr>
        <w:t xml:space="preserve"> </w:t>
      </w:r>
      <w:r w:rsidRPr="24B10A7F">
        <w:rPr>
          <w:rFonts w:ascii="Aptos" w:eastAsia="Aptos" w:hAnsi="Aptos" w:cs="Aptos"/>
        </w:rPr>
        <w:t>assured</w:t>
      </w:r>
      <w:r w:rsidRPr="24B10A7F">
        <w:rPr>
          <w:rFonts w:ascii="Aptos" w:eastAsia="Aptos" w:hAnsi="Aptos" w:cs="Aptos"/>
          <w:spacing w:val="-4"/>
        </w:rPr>
        <w:t xml:space="preserve"> </w:t>
      </w:r>
      <w:r w:rsidRPr="24B10A7F">
        <w:rPr>
          <w:rFonts w:ascii="Aptos" w:eastAsia="Aptos" w:hAnsi="Aptos" w:cs="Aptos"/>
        </w:rPr>
        <w:t>assessment</w:t>
      </w:r>
      <w:r w:rsidRPr="24B10A7F">
        <w:rPr>
          <w:rFonts w:ascii="Aptos" w:eastAsia="Aptos" w:hAnsi="Aptos" w:cs="Aptos"/>
          <w:spacing w:val="-4"/>
        </w:rPr>
        <w:t xml:space="preserve"> </w:t>
      </w:r>
      <w:r w:rsidRPr="24B10A7F">
        <w:rPr>
          <w:rFonts w:ascii="Aptos" w:eastAsia="Aptos" w:hAnsi="Aptos" w:cs="Aptos"/>
        </w:rPr>
        <w:t>ensures</w:t>
      </w:r>
      <w:r w:rsidRPr="24B10A7F">
        <w:rPr>
          <w:rFonts w:ascii="Aptos" w:eastAsia="Aptos" w:hAnsi="Aptos" w:cs="Aptos"/>
          <w:spacing w:val="-4"/>
        </w:rPr>
        <w:t xml:space="preserve"> </w:t>
      </w:r>
      <w:r w:rsidRPr="24B10A7F">
        <w:rPr>
          <w:rFonts w:ascii="Aptos" w:eastAsia="Aptos" w:hAnsi="Aptos" w:cs="Aptos"/>
        </w:rPr>
        <w:t>adherence to the principles of assessment.</w:t>
      </w:r>
    </w:p>
    <w:p w14:paraId="158E514F" w14:textId="2FBCF7B6" w:rsidR="0088416B" w:rsidRPr="00245587" w:rsidRDefault="0088416B" w:rsidP="24B10A7F">
      <w:pPr>
        <w:pStyle w:val="BodyText"/>
        <w:spacing w:before="165" w:line="276" w:lineRule="auto"/>
        <w:ind w:right="-330"/>
        <w:jc w:val="both"/>
        <w:rPr>
          <w:rStyle w:val="Hyperlink"/>
          <w:rFonts w:ascii="Aptos" w:eastAsia="Aptos" w:hAnsi="Aptos" w:cs="Aptos"/>
        </w:rPr>
      </w:pPr>
      <w:r w:rsidRPr="24B10A7F">
        <w:rPr>
          <w:rFonts w:ascii="Aptos" w:eastAsia="Aptos" w:hAnsi="Aptos" w:cs="Aptos"/>
        </w:rPr>
        <w:t>The</w:t>
      </w:r>
      <w:r w:rsidRPr="24B10A7F">
        <w:rPr>
          <w:rFonts w:ascii="Aptos" w:eastAsia="Aptos" w:hAnsi="Aptos" w:cs="Aptos"/>
          <w:spacing w:val="-3"/>
        </w:rPr>
        <w:t xml:space="preserve"> </w:t>
      </w:r>
      <w:r w:rsidRPr="24B10A7F">
        <w:rPr>
          <w:rFonts w:ascii="Aptos" w:eastAsia="Aptos" w:hAnsi="Aptos" w:cs="Aptos"/>
        </w:rPr>
        <w:t>following</w:t>
      </w:r>
      <w:r w:rsidRPr="24B10A7F">
        <w:rPr>
          <w:rFonts w:ascii="Aptos" w:eastAsia="Aptos" w:hAnsi="Aptos" w:cs="Aptos"/>
          <w:spacing w:val="-3"/>
        </w:rPr>
        <w:t xml:space="preserve"> </w:t>
      </w:r>
      <w:r w:rsidRPr="24B10A7F">
        <w:rPr>
          <w:rFonts w:ascii="Aptos" w:eastAsia="Aptos" w:hAnsi="Aptos" w:cs="Aptos"/>
        </w:rPr>
        <w:t>sets</w:t>
      </w:r>
      <w:r w:rsidRPr="24B10A7F">
        <w:rPr>
          <w:rFonts w:ascii="Aptos" w:eastAsia="Aptos" w:hAnsi="Aptos" w:cs="Aptos"/>
          <w:spacing w:val="-3"/>
        </w:rPr>
        <w:t xml:space="preserve"> </w:t>
      </w:r>
      <w:r w:rsidRPr="24B10A7F">
        <w:rPr>
          <w:rFonts w:ascii="Aptos" w:eastAsia="Aptos" w:hAnsi="Aptos" w:cs="Aptos"/>
        </w:rPr>
        <w:t>forth</w:t>
      </w:r>
      <w:r w:rsidRPr="24B10A7F">
        <w:rPr>
          <w:rFonts w:ascii="Aptos" w:eastAsia="Aptos" w:hAnsi="Aptos" w:cs="Aptos"/>
          <w:spacing w:val="-3"/>
        </w:rPr>
        <w:t xml:space="preserve"> </w:t>
      </w:r>
      <w:r w:rsidRPr="24B10A7F">
        <w:rPr>
          <w:rFonts w:ascii="Aptos" w:eastAsia="Aptos" w:hAnsi="Aptos" w:cs="Aptos"/>
        </w:rPr>
        <w:t>the</w:t>
      </w:r>
      <w:r w:rsidRPr="24B10A7F">
        <w:rPr>
          <w:rFonts w:ascii="Aptos" w:eastAsia="Aptos" w:hAnsi="Aptos" w:cs="Aptos"/>
          <w:spacing w:val="-3"/>
        </w:rPr>
        <w:t xml:space="preserve"> </w:t>
      </w:r>
      <w:r w:rsidRPr="24B10A7F">
        <w:rPr>
          <w:rFonts w:ascii="Aptos" w:eastAsia="Aptos" w:hAnsi="Aptos" w:cs="Aptos"/>
        </w:rPr>
        <w:t>principles</w:t>
      </w:r>
      <w:r w:rsidRPr="24B10A7F">
        <w:rPr>
          <w:rFonts w:ascii="Aptos" w:eastAsia="Aptos" w:hAnsi="Aptos" w:cs="Aptos"/>
          <w:spacing w:val="-3"/>
        </w:rPr>
        <w:t xml:space="preserve"> </w:t>
      </w:r>
      <w:r w:rsidRPr="24B10A7F">
        <w:rPr>
          <w:rFonts w:ascii="Aptos" w:eastAsia="Aptos" w:hAnsi="Aptos" w:cs="Aptos"/>
        </w:rPr>
        <w:t>of</w:t>
      </w:r>
      <w:r w:rsidRPr="24B10A7F">
        <w:rPr>
          <w:rFonts w:ascii="Aptos" w:eastAsia="Aptos" w:hAnsi="Aptos" w:cs="Aptos"/>
          <w:spacing w:val="-3"/>
        </w:rPr>
        <w:t xml:space="preserve"> </w:t>
      </w:r>
      <w:r w:rsidRPr="24B10A7F">
        <w:rPr>
          <w:rFonts w:ascii="Aptos" w:eastAsia="Aptos" w:hAnsi="Aptos" w:cs="Aptos"/>
        </w:rPr>
        <w:t>assessment</w:t>
      </w:r>
      <w:r w:rsidRPr="24B10A7F">
        <w:rPr>
          <w:rFonts w:ascii="Aptos" w:eastAsia="Aptos" w:hAnsi="Aptos" w:cs="Aptos"/>
          <w:spacing w:val="-3"/>
        </w:rPr>
        <w:t xml:space="preserve"> </w:t>
      </w:r>
      <w:r w:rsidRPr="24B10A7F">
        <w:rPr>
          <w:rFonts w:ascii="Aptos" w:eastAsia="Aptos" w:hAnsi="Aptos" w:cs="Aptos"/>
        </w:rPr>
        <w:t>which</w:t>
      </w:r>
      <w:r w:rsidRPr="24B10A7F">
        <w:rPr>
          <w:rFonts w:ascii="Aptos" w:eastAsia="Aptos" w:hAnsi="Aptos" w:cs="Aptos"/>
          <w:spacing w:val="-3"/>
        </w:rPr>
        <w:t xml:space="preserve"> </w:t>
      </w:r>
      <w:r w:rsidRPr="24B10A7F">
        <w:rPr>
          <w:rFonts w:ascii="Aptos" w:eastAsia="Aptos" w:hAnsi="Aptos" w:cs="Aptos"/>
        </w:rPr>
        <w:t>apply</w:t>
      </w:r>
      <w:r w:rsidRPr="24B10A7F">
        <w:rPr>
          <w:rFonts w:ascii="Aptos" w:eastAsia="Aptos" w:hAnsi="Aptos" w:cs="Aptos"/>
          <w:spacing w:val="-3"/>
        </w:rPr>
        <w:t xml:space="preserve"> </w:t>
      </w:r>
      <w:r w:rsidRPr="24B10A7F">
        <w:rPr>
          <w:rFonts w:ascii="Aptos" w:eastAsia="Aptos" w:hAnsi="Aptos" w:cs="Aptos"/>
        </w:rPr>
        <w:t>to</w:t>
      </w:r>
      <w:r w:rsidRPr="24B10A7F">
        <w:rPr>
          <w:rFonts w:ascii="Aptos" w:eastAsia="Aptos" w:hAnsi="Aptos" w:cs="Aptos"/>
          <w:spacing w:val="-3"/>
        </w:rPr>
        <w:t xml:space="preserve"> </w:t>
      </w:r>
      <w:r w:rsidRPr="24B10A7F">
        <w:rPr>
          <w:rFonts w:ascii="Aptos" w:eastAsia="Aptos" w:hAnsi="Aptos" w:cs="Aptos"/>
        </w:rPr>
        <w:t>this</w:t>
      </w:r>
      <w:r w:rsidRPr="24B10A7F">
        <w:rPr>
          <w:rFonts w:ascii="Aptos" w:eastAsia="Aptos" w:hAnsi="Aptos" w:cs="Aptos"/>
          <w:spacing w:val="-3"/>
        </w:rPr>
        <w:t xml:space="preserve"> </w:t>
      </w:r>
      <w:r w:rsidRPr="24B10A7F">
        <w:rPr>
          <w:rFonts w:ascii="Aptos" w:eastAsia="Aptos" w:hAnsi="Aptos" w:cs="Aptos"/>
        </w:rPr>
        <w:t>document:</w:t>
      </w:r>
      <w:r w:rsidRPr="24B10A7F">
        <w:rPr>
          <w:rFonts w:ascii="Aptos" w:eastAsia="Aptos" w:hAnsi="Aptos" w:cs="Aptos"/>
          <w:spacing w:val="-3"/>
        </w:rPr>
        <w:t xml:space="preserve"> </w:t>
      </w:r>
      <w:r w:rsidRPr="24B10A7F">
        <w:rPr>
          <w:rFonts w:ascii="Aptos" w:eastAsia="Aptos" w:hAnsi="Aptos" w:cs="Aptos"/>
        </w:rPr>
        <w:t>these</w:t>
      </w:r>
      <w:r w:rsidRPr="24B10A7F">
        <w:rPr>
          <w:rFonts w:ascii="Aptos" w:eastAsia="Aptos" w:hAnsi="Aptos" w:cs="Aptos"/>
          <w:spacing w:val="-3"/>
        </w:rPr>
        <w:t xml:space="preserve"> </w:t>
      </w:r>
      <w:r w:rsidRPr="24B10A7F">
        <w:rPr>
          <w:rFonts w:ascii="Aptos" w:eastAsia="Aptos" w:hAnsi="Aptos" w:cs="Aptos"/>
        </w:rPr>
        <w:t xml:space="preserve">principles are based on the </w:t>
      </w:r>
      <w:r w:rsidRPr="24B10A7F">
        <w:rPr>
          <w:rFonts w:ascii="Aptos" w:eastAsia="Aptos" w:hAnsi="Aptos" w:cs="Aptos"/>
          <w:b/>
          <w:bCs/>
        </w:rPr>
        <w:t>QQI Quality Assuring Assessment Guidelines for Provider</w:t>
      </w:r>
      <w:r w:rsidR="00D045EB">
        <w:rPr>
          <w:rFonts w:ascii="Aptos" w:eastAsia="Aptos" w:hAnsi="Aptos" w:cs="Aptos"/>
          <w:b/>
          <w:bCs/>
        </w:rPr>
        <w:t>s</w:t>
      </w:r>
      <w:r w:rsidRPr="24B10A7F">
        <w:rPr>
          <w:rFonts w:ascii="Aptos" w:eastAsia="Aptos" w:hAnsi="Aptos" w:cs="Aptos"/>
          <w:b/>
          <w:bCs/>
        </w:rPr>
        <w:t xml:space="preserve"> (Revised 2013, v2 2018)</w:t>
      </w:r>
      <w:r w:rsidRPr="24B10A7F">
        <w:rPr>
          <w:rFonts w:ascii="Aptos" w:eastAsia="Aptos" w:hAnsi="Aptos" w:cs="Aptos"/>
        </w:rPr>
        <w:t>.</w:t>
      </w:r>
      <w:hyperlink r:id="rId21">
        <w:r w:rsidR="6F3C7E11" w:rsidRPr="24B10A7F">
          <w:rPr>
            <w:rStyle w:val="Hyperlink"/>
            <w:rFonts w:ascii="Aptos" w:eastAsia="Aptos" w:hAnsi="Aptos" w:cs="Aptos"/>
          </w:rPr>
          <w:t>QQI QA Assessment Guidelines</w:t>
        </w:r>
      </w:hyperlink>
    </w:p>
    <w:p w14:paraId="0FD1FF45" w14:textId="77777777" w:rsidR="0088416B" w:rsidRPr="007F52B7" w:rsidRDefault="0088416B" w:rsidP="0088416B">
      <w:pPr>
        <w:pStyle w:val="Heading3"/>
        <w:spacing w:before="171" w:line="276" w:lineRule="auto"/>
        <w:jc w:val="both"/>
        <w:rPr>
          <w:rFonts w:ascii="Aptos" w:hAnsi="Aptos"/>
          <w:b/>
          <w:bCs/>
          <w:sz w:val="24"/>
          <w:szCs w:val="24"/>
        </w:rPr>
      </w:pPr>
      <w:r w:rsidRPr="007F52B7">
        <w:rPr>
          <w:rFonts w:ascii="Aptos" w:hAnsi="Aptos"/>
          <w:b/>
          <w:bCs/>
          <w:spacing w:val="-2"/>
          <w:sz w:val="24"/>
          <w:szCs w:val="24"/>
        </w:rPr>
        <w:t>Validity</w:t>
      </w:r>
    </w:p>
    <w:p w14:paraId="063ABD0E" w14:textId="77777777" w:rsidR="0088416B" w:rsidRPr="003B7EA0" w:rsidRDefault="0088416B" w:rsidP="0088416B">
      <w:pPr>
        <w:pStyle w:val="BodyText"/>
        <w:spacing w:before="47" w:line="276" w:lineRule="auto"/>
        <w:ind w:right="-330"/>
        <w:jc w:val="both"/>
        <w:rPr>
          <w:rFonts w:ascii="Aptos" w:hAnsi="Aptos"/>
        </w:rPr>
      </w:pPr>
      <w:r w:rsidRPr="003B7EA0">
        <w:rPr>
          <w:rFonts w:ascii="Aptos" w:hAnsi="Aptos"/>
        </w:rPr>
        <w:t>Validity</w:t>
      </w:r>
      <w:r w:rsidRPr="003B7EA0">
        <w:rPr>
          <w:rFonts w:ascii="Aptos" w:hAnsi="Aptos"/>
          <w:spacing w:val="-3"/>
        </w:rPr>
        <w:t xml:space="preserve"> </w:t>
      </w:r>
      <w:r w:rsidRPr="003B7EA0">
        <w:rPr>
          <w:rFonts w:ascii="Aptos" w:hAnsi="Aptos"/>
        </w:rPr>
        <w:t>is</w:t>
      </w:r>
      <w:r w:rsidRPr="003B7EA0">
        <w:rPr>
          <w:rFonts w:ascii="Aptos" w:hAnsi="Aptos"/>
          <w:spacing w:val="-3"/>
        </w:rPr>
        <w:t xml:space="preserve"> </w:t>
      </w:r>
      <w:r w:rsidRPr="003B7EA0">
        <w:rPr>
          <w:rFonts w:ascii="Aptos" w:hAnsi="Aptos"/>
        </w:rPr>
        <w:t>a</w:t>
      </w:r>
      <w:r w:rsidRPr="003B7EA0">
        <w:rPr>
          <w:rFonts w:ascii="Aptos" w:hAnsi="Aptos"/>
          <w:spacing w:val="-3"/>
        </w:rPr>
        <w:t xml:space="preserve"> </w:t>
      </w:r>
      <w:r w:rsidRPr="003B7EA0">
        <w:rPr>
          <w:rFonts w:ascii="Aptos" w:hAnsi="Aptos"/>
        </w:rPr>
        <w:t>fundamental</w:t>
      </w:r>
      <w:r w:rsidRPr="003B7EA0">
        <w:rPr>
          <w:rFonts w:ascii="Aptos" w:hAnsi="Aptos"/>
          <w:spacing w:val="-3"/>
        </w:rPr>
        <w:t xml:space="preserve"> </w:t>
      </w:r>
      <w:r w:rsidRPr="003B7EA0">
        <w:rPr>
          <w:rFonts w:ascii="Aptos" w:hAnsi="Aptos"/>
        </w:rPr>
        <w:t>assessment</w:t>
      </w:r>
      <w:r w:rsidRPr="003B7EA0">
        <w:rPr>
          <w:rFonts w:ascii="Aptos" w:hAnsi="Aptos"/>
          <w:spacing w:val="-3"/>
        </w:rPr>
        <w:t xml:space="preserve"> </w:t>
      </w:r>
      <w:r w:rsidRPr="003B7EA0">
        <w:rPr>
          <w:rFonts w:ascii="Aptos" w:hAnsi="Aptos"/>
        </w:rPr>
        <w:t>principle</w:t>
      </w:r>
      <w:r w:rsidRPr="003B7EA0">
        <w:rPr>
          <w:rFonts w:ascii="Aptos" w:hAnsi="Aptos"/>
          <w:spacing w:val="-3"/>
        </w:rPr>
        <w:t xml:space="preserve"> </w:t>
      </w:r>
      <w:r w:rsidRPr="003B7EA0">
        <w:rPr>
          <w:rFonts w:ascii="Aptos" w:hAnsi="Aptos"/>
        </w:rPr>
        <w:t>ensuring</w:t>
      </w:r>
      <w:r w:rsidRPr="003B7EA0">
        <w:rPr>
          <w:rFonts w:ascii="Aptos" w:hAnsi="Aptos"/>
          <w:spacing w:val="-3"/>
        </w:rPr>
        <w:t xml:space="preserve"> </w:t>
      </w:r>
      <w:r w:rsidRPr="003B7EA0">
        <w:rPr>
          <w:rFonts w:ascii="Aptos" w:hAnsi="Aptos"/>
        </w:rPr>
        <w:t>that</w:t>
      </w:r>
      <w:r w:rsidRPr="003B7EA0">
        <w:rPr>
          <w:rFonts w:ascii="Aptos" w:hAnsi="Aptos"/>
          <w:spacing w:val="-3"/>
        </w:rPr>
        <w:t xml:space="preserve"> </w:t>
      </w:r>
      <w:r w:rsidRPr="003B7EA0">
        <w:rPr>
          <w:rFonts w:ascii="Aptos" w:hAnsi="Aptos"/>
        </w:rPr>
        <w:t>an</w:t>
      </w:r>
      <w:r w:rsidRPr="003B7EA0">
        <w:rPr>
          <w:rFonts w:ascii="Aptos" w:hAnsi="Aptos"/>
          <w:spacing w:val="-3"/>
        </w:rPr>
        <w:t xml:space="preserve"> </w:t>
      </w:r>
      <w:r w:rsidRPr="003B7EA0">
        <w:rPr>
          <w:rFonts w:ascii="Aptos" w:hAnsi="Aptos"/>
        </w:rPr>
        <w:t>assessment</w:t>
      </w:r>
      <w:r w:rsidRPr="003B7EA0">
        <w:rPr>
          <w:rFonts w:ascii="Aptos" w:hAnsi="Aptos"/>
          <w:spacing w:val="-3"/>
        </w:rPr>
        <w:t xml:space="preserve"> </w:t>
      </w:r>
      <w:r w:rsidRPr="003B7EA0">
        <w:rPr>
          <w:rFonts w:ascii="Aptos" w:hAnsi="Aptos"/>
        </w:rPr>
        <w:t>measures</w:t>
      </w:r>
      <w:r w:rsidRPr="003B7EA0">
        <w:rPr>
          <w:rFonts w:ascii="Aptos" w:hAnsi="Aptos"/>
          <w:spacing w:val="-2"/>
        </w:rPr>
        <w:t xml:space="preserve"> </w:t>
      </w:r>
      <w:r w:rsidRPr="003B7EA0">
        <w:rPr>
          <w:rFonts w:ascii="Aptos" w:hAnsi="Aptos"/>
        </w:rPr>
        <w:t>what</w:t>
      </w:r>
      <w:r w:rsidRPr="003B7EA0">
        <w:rPr>
          <w:rFonts w:ascii="Aptos" w:hAnsi="Aptos"/>
          <w:spacing w:val="-3"/>
        </w:rPr>
        <w:t xml:space="preserve"> </w:t>
      </w:r>
      <w:r w:rsidRPr="003B7EA0">
        <w:rPr>
          <w:rFonts w:ascii="Aptos" w:hAnsi="Aptos"/>
        </w:rPr>
        <w:t>it</w:t>
      </w:r>
      <w:r w:rsidRPr="003B7EA0">
        <w:rPr>
          <w:rFonts w:ascii="Aptos" w:hAnsi="Aptos"/>
          <w:spacing w:val="-3"/>
        </w:rPr>
        <w:t xml:space="preserve"> </w:t>
      </w:r>
      <w:r w:rsidRPr="003B7EA0">
        <w:rPr>
          <w:rFonts w:ascii="Aptos" w:hAnsi="Aptos"/>
        </w:rPr>
        <w:t>is designed to measure: the relevant standard of knowledge, skill or competence required for an award should be assessed.</w:t>
      </w:r>
    </w:p>
    <w:p w14:paraId="16738466" w14:textId="77777777" w:rsidR="0088416B" w:rsidRDefault="0088416B" w:rsidP="0088416B">
      <w:pPr>
        <w:pStyle w:val="BodyText"/>
        <w:spacing w:before="165" w:line="276" w:lineRule="auto"/>
        <w:jc w:val="both"/>
        <w:rPr>
          <w:rFonts w:ascii="Aptos" w:hAnsi="Aptos"/>
          <w:spacing w:val="-2"/>
        </w:rPr>
      </w:pPr>
      <w:r w:rsidRPr="003B7EA0">
        <w:rPr>
          <w:rFonts w:ascii="Aptos" w:hAnsi="Aptos"/>
        </w:rPr>
        <w:t>Validity</w:t>
      </w:r>
      <w:r w:rsidRPr="003B7EA0">
        <w:rPr>
          <w:rFonts w:ascii="Aptos" w:hAnsi="Aptos"/>
          <w:spacing w:val="-7"/>
        </w:rPr>
        <w:t xml:space="preserve"> </w:t>
      </w:r>
      <w:r w:rsidRPr="003B7EA0">
        <w:rPr>
          <w:rFonts w:ascii="Aptos" w:hAnsi="Aptos"/>
        </w:rPr>
        <w:t>in</w:t>
      </w:r>
      <w:r w:rsidRPr="003B7EA0">
        <w:rPr>
          <w:rFonts w:ascii="Aptos" w:hAnsi="Aptos"/>
          <w:spacing w:val="-6"/>
        </w:rPr>
        <w:t xml:space="preserve"> </w:t>
      </w:r>
      <w:r w:rsidRPr="003B7EA0">
        <w:rPr>
          <w:rFonts w:ascii="Aptos" w:hAnsi="Aptos"/>
        </w:rPr>
        <w:t>assessment</w:t>
      </w:r>
      <w:r w:rsidRPr="003B7EA0">
        <w:rPr>
          <w:rFonts w:ascii="Aptos" w:hAnsi="Aptos"/>
          <w:spacing w:val="-7"/>
        </w:rPr>
        <w:t xml:space="preserve"> </w:t>
      </w:r>
      <w:r w:rsidRPr="003B7EA0">
        <w:rPr>
          <w:rFonts w:ascii="Aptos" w:hAnsi="Aptos"/>
        </w:rPr>
        <w:t>occurs</w:t>
      </w:r>
      <w:r w:rsidRPr="003B7EA0">
        <w:rPr>
          <w:rFonts w:ascii="Aptos" w:hAnsi="Aptos"/>
          <w:spacing w:val="-6"/>
        </w:rPr>
        <w:t xml:space="preserve"> </w:t>
      </w:r>
      <w:r w:rsidRPr="003B7EA0">
        <w:rPr>
          <w:rFonts w:ascii="Aptos" w:hAnsi="Aptos"/>
          <w:spacing w:val="-2"/>
        </w:rPr>
        <w:t>when:</w:t>
      </w:r>
    </w:p>
    <w:p w14:paraId="68AB0D60" w14:textId="77777777" w:rsidR="0088416B" w:rsidRPr="007F52B7" w:rsidRDefault="0088416B" w:rsidP="0088416B">
      <w:pPr>
        <w:pStyle w:val="BodyText"/>
        <w:numPr>
          <w:ilvl w:val="0"/>
          <w:numId w:val="26"/>
        </w:numPr>
        <w:spacing w:before="165" w:line="276" w:lineRule="auto"/>
        <w:jc w:val="both"/>
        <w:rPr>
          <w:rFonts w:ascii="Aptos" w:hAnsi="Aptos"/>
        </w:rPr>
      </w:pPr>
      <w:r w:rsidRPr="007F52B7">
        <w:rPr>
          <w:rFonts w:ascii="Aptos" w:hAnsi="Aptos"/>
        </w:rPr>
        <w:t>Assessment</w:t>
      </w:r>
      <w:r w:rsidRPr="007F52B7">
        <w:rPr>
          <w:rFonts w:ascii="Aptos" w:hAnsi="Aptos"/>
          <w:spacing w:val="-9"/>
        </w:rPr>
        <w:t xml:space="preserve"> </w:t>
      </w:r>
      <w:r w:rsidRPr="007F52B7">
        <w:rPr>
          <w:rFonts w:ascii="Aptos" w:hAnsi="Aptos"/>
        </w:rPr>
        <w:t>is</w:t>
      </w:r>
      <w:r w:rsidRPr="007F52B7">
        <w:rPr>
          <w:rFonts w:ascii="Aptos" w:hAnsi="Aptos"/>
          <w:spacing w:val="-6"/>
        </w:rPr>
        <w:t xml:space="preserve"> </w:t>
      </w:r>
      <w:r w:rsidRPr="007F52B7">
        <w:rPr>
          <w:rFonts w:ascii="Aptos" w:hAnsi="Aptos"/>
        </w:rPr>
        <w:t>fit</w:t>
      </w:r>
      <w:r w:rsidRPr="007F52B7">
        <w:rPr>
          <w:rFonts w:ascii="Aptos" w:hAnsi="Aptos"/>
          <w:spacing w:val="-6"/>
        </w:rPr>
        <w:t xml:space="preserve"> </w:t>
      </w:r>
      <w:r w:rsidRPr="007F52B7">
        <w:rPr>
          <w:rFonts w:ascii="Aptos" w:hAnsi="Aptos"/>
        </w:rPr>
        <w:t>for</w:t>
      </w:r>
      <w:r w:rsidRPr="007F52B7">
        <w:rPr>
          <w:rFonts w:ascii="Aptos" w:hAnsi="Aptos"/>
          <w:spacing w:val="-6"/>
        </w:rPr>
        <w:t xml:space="preserve"> </w:t>
      </w:r>
      <w:proofErr w:type="gramStart"/>
      <w:r w:rsidRPr="007F52B7">
        <w:rPr>
          <w:rFonts w:ascii="Aptos" w:hAnsi="Aptos"/>
        </w:rPr>
        <w:t>purpose</w:t>
      </w:r>
      <w:proofErr w:type="gramEnd"/>
      <w:r w:rsidRPr="007F52B7">
        <w:rPr>
          <w:rFonts w:ascii="Aptos" w:hAnsi="Aptos"/>
          <w:spacing w:val="-6"/>
        </w:rPr>
        <w:t xml:space="preserve"> </w:t>
      </w:r>
      <w:r w:rsidRPr="007F52B7">
        <w:rPr>
          <w:rFonts w:ascii="Aptos" w:hAnsi="Aptos"/>
        </w:rPr>
        <w:t>(i.e.</w:t>
      </w:r>
      <w:r w:rsidRPr="007F52B7">
        <w:rPr>
          <w:rFonts w:ascii="Aptos" w:hAnsi="Aptos"/>
          <w:spacing w:val="-5"/>
        </w:rPr>
        <w:t xml:space="preserve"> </w:t>
      </w:r>
      <w:r w:rsidRPr="007F52B7">
        <w:rPr>
          <w:rFonts w:ascii="Aptos" w:hAnsi="Aptos"/>
        </w:rPr>
        <w:t>a</w:t>
      </w:r>
      <w:r w:rsidRPr="007F52B7">
        <w:rPr>
          <w:rFonts w:ascii="Aptos" w:hAnsi="Aptos"/>
          <w:spacing w:val="-6"/>
        </w:rPr>
        <w:t xml:space="preserve"> </w:t>
      </w:r>
      <w:r w:rsidRPr="007F52B7">
        <w:rPr>
          <w:rFonts w:ascii="Aptos" w:hAnsi="Aptos"/>
        </w:rPr>
        <w:t>practical</w:t>
      </w:r>
      <w:r w:rsidRPr="007F52B7">
        <w:rPr>
          <w:rFonts w:ascii="Aptos" w:hAnsi="Aptos"/>
          <w:spacing w:val="-6"/>
        </w:rPr>
        <w:t xml:space="preserve"> </w:t>
      </w:r>
      <w:r w:rsidRPr="007F52B7">
        <w:rPr>
          <w:rFonts w:ascii="Aptos" w:hAnsi="Aptos"/>
        </w:rPr>
        <w:t>assessment</w:t>
      </w:r>
      <w:r w:rsidRPr="007F52B7">
        <w:rPr>
          <w:rFonts w:ascii="Aptos" w:hAnsi="Aptos"/>
          <w:spacing w:val="-6"/>
        </w:rPr>
        <w:t xml:space="preserve"> </w:t>
      </w:r>
      <w:r w:rsidRPr="007F52B7">
        <w:rPr>
          <w:rFonts w:ascii="Aptos" w:hAnsi="Aptos"/>
        </w:rPr>
        <w:t>assesses</w:t>
      </w:r>
      <w:r w:rsidRPr="007F52B7">
        <w:rPr>
          <w:rFonts w:ascii="Aptos" w:hAnsi="Aptos"/>
          <w:spacing w:val="-6"/>
        </w:rPr>
        <w:t xml:space="preserve"> </w:t>
      </w:r>
      <w:proofErr w:type="gramStart"/>
      <w:r w:rsidRPr="007F52B7">
        <w:rPr>
          <w:rFonts w:ascii="Aptos" w:hAnsi="Aptos"/>
        </w:rPr>
        <w:t>a</w:t>
      </w:r>
      <w:r w:rsidRPr="007F52B7">
        <w:rPr>
          <w:rFonts w:ascii="Aptos" w:hAnsi="Aptos"/>
          <w:spacing w:val="-5"/>
        </w:rPr>
        <w:t xml:space="preserve"> </w:t>
      </w:r>
      <w:r w:rsidRPr="007F52B7">
        <w:rPr>
          <w:rFonts w:ascii="Aptos" w:hAnsi="Aptos"/>
        </w:rPr>
        <w:t>practical</w:t>
      </w:r>
      <w:proofErr w:type="gramEnd"/>
      <w:r w:rsidRPr="007F52B7">
        <w:rPr>
          <w:rFonts w:ascii="Aptos" w:hAnsi="Aptos"/>
          <w:spacing w:val="-18"/>
        </w:rPr>
        <w:t xml:space="preserve"> </w:t>
      </w:r>
      <w:r w:rsidRPr="007F52B7">
        <w:rPr>
          <w:rFonts w:ascii="Aptos" w:hAnsi="Aptos"/>
          <w:spacing w:val="-2"/>
        </w:rPr>
        <w:t>skill)</w:t>
      </w:r>
    </w:p>
    <w:p w14:paraId="052D114B" w14:textId="77777777" w:rsidR="0088416B" w:rsidRPr="007F52B7" w:rsidRDefault="0088416B" w:rsidP="0088416B">
      <w:pPr>
        <w:pStyle w:val="BodyText"/>
        <w:numPr>
          <w:ilvl w:val="0"/>
          <w:numId w:val="26"/>
        </w:numPr>
        <w:spacing w:before="165" w:line="276" w:lineRule="auto"/>
        <w:jc w:val="both"/>
        <w:rPr>
          <w:rFonts w:ascii="Aptos" w:hAnsi="Aptos"/>
        </w:rPr>
      </w:pPr>
      <w:r w:rsidRPr="007F52B7">
        <w:rPr>
          <w:rFonts w:ascii="Aptos" w:hAnsi="Aptos"/>
        </w:rPr>
        <w:t>Learners</w:t>
      </w:r>
      <w:r w:rsidRPr="007F52B7">
        <w:rPr>
          <w:rFonts w:ascii="Aptos" w:hAnsi="Aptos"/>
          <w:spacing w:val="-11"/>
        </w:rPr>
        <w:t xml:space="preserve"> </w:t>
      </w:r>
      <w:r w:rsidRPr="007F52B7">
        <w:rPr>
          <w:rFonts w:ascii="Aptos" w:hAnsi="Aptos"/>
        </w:rPr>
        <w:t>can</w:t>
      </w:r>
      <w:r w:rsidRPr="007F52B7">
        <w:rPr>
          <w:rFonts w:ascii="Aptos" w:hAnsi="Aptos"/>
          <w:spacing w:val="-6"/>
        </w:rPr>
        <w:t xml:space="preserve"> </w:t>
      </w:r>
      <w:r w:rsidRPr="007F52B7">
        <w:rPr>
          <w:rFonts w:ascii="Aptos" w:hAnsi="Aptos"/>
        </w:rPr>
        <w:t>produce</w:t>
      </w:r>
      <w:r w:rsidRPr="007F52B7">
        <w:rPr>
          <w:rFonts w:ascii="Aptos" w:hAnsi="Aptos"/>
          <w:spacing w:val="-5"/>
        </w:rPr>
        <w:t xml:space="preserve"> </w:t>
      </w:r>
      <w:r w:rsidRPr="007F52B7">
        <w:rPr>
          <w:rFonts w:ascii="Aptos" w:hAnsi="Aptos"/>
        </w:rPr>
        <w:t>evidence</w:t>
      </w:r>
      <w:r w:rsidRPr="007F52B7">
        <w:rPr>
          <w:rFonts w:ascii="Aptos" w:hAnsi="Aptos"/>
          <w:spacing w:val="-6"/>
        </w:rPr>
        <w:t xml:space="preserve"> </w:t>
      </w:r>
      <w:r w:rsidRPr="007F52B7">
        <w:rPr>
          <w:rFonts w:ascii="Aptos" w:hAnsi="Aptos"/>
        </w:rPr>
        <w:t>which</w:t>
      </w:r>
      <w:r w:rsidRPr="007F52B7">
        <w:rPr>
          <w:rFonts w:ascii="Aptos" w:hAnsi="Aptos"/>
          <w:spacing w:val="-5"/>
        </w:rPr>
        <w:t xml:space="preserve"> </w:t>
      </w:r>
      <w:r w:rsidRPr="007F52B7">
        <w:rPr>
          <w:rFonts w:ascii="Aptos" w:hAnsi="Aptos"/>
        </w:rPr>
        <w:t>can</w:t>
      </w:r>
      <w:r w:rsidRPr="007F52B7">
        <w:rPr>
          <w:rFonts w:ascii="Aptos" w:hAnsi="Aptos"/>
          <w:spacing w:val="-6"/>
        </w:rPr>
        <w:t xml:space="preserve"> </w:t>
      </w:r>
      <w:r w:rsidRPr="007F52B7">
        <w:rPr>
          <w:rFonts w:ascii="Aptos" w:hAnsi="Aptos"/>
        </w:rPr>
        <w:t>be</w:t>
      </w:r>
      <w:r w:rsidRPr="007F52B7">
        <w:rPr>
          <w:rFonts w:ascii="Aptos" w:hAnsi="Aptos"/>
          <w:spacing w:val="-5"/>
        </w:rPr>
        <w:t xml:space="preserve"> </w:t>
      </w:r>
      <w:r w:rsidRPr="007F52B7">
        <w:rPr>
          <w:rFonts w:ascii="Aptos" w:hAnsi="Aptos"/>
        </w:rPr>
        <w:t>measured</w:t>
      </w:r>
      <w:r w:rsidRPr="007F52B7">
        <w:rPr>
          <w:rFonts w:ascii="Aptos" w:hAnsi="Aptos"/>
          <w:spacing w:val="-6"/>
        </w:rPr>
        <w:t xml:space="preserve"> </w:t>
      </w:r>
      <w:r w:rsidRPr="007F52B7">
        <w:rPr>
          <w:rFonts w:ascii="Aptos" w:hAnsi="Aptos"/>
        </w:rPr>
        <w:t>against</w:t>
      </w:r>
      <w:r w:rsidRPr="007F52B7">
        <w:rPr>
          <w:rFonts w:ascii="Aptos" w:hAnsi="Aptos"/>
          <w:spacing w:val="-5"/>
        </w:rPr>
        <w:t xml:space="preserve"> </w:t>
      </w:r>
      <w:r w:rsidRPr="007F52B7">
        <w:rPr>
          <w:rFonts w:ascii="Aptos" w:hAnsi="Aptos"/>
        </w:rPr>
        <w:t>the</w:t>
      </w:r>
      <w:r w:rsidRPr="007F52B7">
        <w:rPr>
          <w:rFonts w:ascii="Aptos" w:hAnsi="Aptos"/>
          <w:spacing w:val="-5"/>
        </w:rPr>
        <w:t xml:space="preserve"> </w:t>
      </w:r>
      <w:r w:rsidRPr="007F52B7">
        <w:rPr>
          <w:rFonts w:ascii="Aptos" w:hAnsi="Aptos"/>
        </w:rPr>
        <w:t>award</w:t>
      </w:r>
      <w:r w:rsidRPr="007F52B7">
        <w:rPr>
          <w:rFonts w:ascii="Aptos" w:hAnsi="Aptos"/>
          <w:spacing w:val="-13"/>
        </w:rPr>
        <w:t xml:space="preserve"> </w:t>
      </w:r>
      <w:r w:rsidRPr="007F52B7">
        <w:rPr>
          <w:rFonts w:ascii="Aptos" w:hAnsi="Aptos"/>
          <w:spacing w:val="-2"/>
        </w:rPr>
        <w:t>standard</w:t>
      </w:r>
    </w:p>
    <w:p w14:paraId="2CFD0F90" w14:textId="77777777" w:rsidR="0088416B" w:rsidRPr="007F52B7" w:rsidRDefault="0088416B" w:rsidP="0088416B">
      <w:pPr>
        <w:pStyle w:val="BodyText"/>
        <w:numPr>
          <w:ilvl w:val="0"/>
          <w:numId w:val="26"/>
        </w:numPr>
        <w:spacing w:before="165" w:line="276" w:lineRule="auto"/>
        <w:jc w:val="both"/>
        <w:rPr>
          <w:rFonts w:ascii="Aptos" w:hAnsi="Aptos"/>
        </w:rPr>
      </w:pPr>
      <w:r w:rsidRPr="007F52B7">
        <w:rPr>
          <w:rFonts w:ascii="Aptos" w:hAnsi="Aptos"/>
        </w:rPr>
        <w:t>Assessors</w:t>
      </w:r>
      <w:r w:rsidRPr="007F52B7">
        <w:rPr>
          <w:rFonts w:ascii="Aptos" w:hAnsi="Aptos"/>
          <w:spacing w:val="-7"/>
        </w:rPr>
        <w:t xml:space="preserve"> </w:t>
      </w:r>
      <w:r w:rsidRPr="007F52B7">
        <w:rPr>
          <w:rFonts w:ascii="Aptos" w:hAnsi="Aptos"/>
        </w:rPr>
        <w:t>can</w:t>
      </w:r>
      <w:r w:rsidRPr="007F52B7">
        <w:rPr>
          <w:rFonts w:ascii="Aptos" w:hAnsi="Aptos"/>
          <w:spacing w:val="-7"/>
        </w:rPr>
        <w:t xml:space="preserve"> </w:t>
      </w:r>
      <w:r w:rsidRPr="007F52B7">
        <w:rPr>
          <w:rFonts w:ascii="Aptos" w:hAnsi="Aptos"/>
        </w:rPr>
        <w:t>make</w:t>
      </w:r>
      <w:r w:rsidRPr="007F52B7">
        <w:rPr>
          <w:rFonts w:ascii="Aptos" w:hAnsi="Aptos"/>
          <w:spacing w:val="-7"/>
        </w:rPr>
        <w:t xml:space="preserve"> </w:t>
      </w:r>
      <w:r w:rsidRPr="007F52B7">
        <w:rPr>
          <w:rFonts w:ascii="Aptos" w:hAnsi="Aptos"/>
        </w:rPr>
        <w:t>accurate</w:t>
      </w:r>
      <w:r w:rsidRPr="007F52B7">
        <w:rPr>
          <w:rFonts w:ascii="Aptos" w:hAnsi="Aptos"/>
          <w:spacing w:val="-7"/>
        </w:rPr>
        <w:t xml:space="preserve"> </w:t>
      </w:r>
      <w:r w:rsidRPr="007F52B7">
        <w:rPr>
          <w:rFonts w:ascii="Aptos" w:hAnsi="Aptos"/>
        </w:rPr>
        <w:t>assessment</w:t>
      </w:r>
      <w:r w:rsidRPr="007F52B7">
        <w:rPr>
          <w:rFonts w:ascii="Aptos" w:hAnsi="Aptos"/>
          <w:spacing w:val="-10"/>
        </w:rPr>
        <w:t xml:space="preserve"> </w:t>
      </w:r>
      <w:r w:rsidRPr="007F52B7">
        <w:rPr>
          <w:rFonts w:ascii="Aptos" w:hAnsi="Aptos"/>
          <w:spacing w:val="-2"/>
        </w:rPr>
        <w:t>decisions</w:t>
      </w:r>
    </w:p>
    <w:p w14:paraId="034ACC53" w14:textId="77777777" w:rsidR="0088416B" w:rsidRPr="007F52B7" w:rsidRDefault="0088416B" w:rsidP="0088416B">
      <w:pPr>
        <w:pStyle w:val="BodyText"/>
        <w:numPr>
          <w:ilvl w:val="0"/>
          <w:numId w:val="26"/>
        </w:numPr>
        <w:spacing w:before="165" w:line="276" w:lineRule="auto"/>
        <w:jc w:val="both"/>
        <w:rPr>
          <w:rFonts w:ascii="Aptos" w:hAnsi="Aptos"/>
        </w:rPr>
      </w:pPr>
      <w:r w:rsidRPr="007F52B7">
        <w:rPr>
          <w:rFonts w:ascii="Aptos" w:hAnsi="Aptos"/>
        </w:rPr>
        <w:t>Assessment</w:t>
      </w:r>
      <w:r w:rsidRPr="007F52B7">
        <w:rPr>
          <w:rFonts w:ascii="Aptos" w:hAnsi="Aptos"/>
          <w:spacing w:val="-6"/>
        </w:rPr>
        <w:t xml:space="preserve"> </w:t>
      </w:r>
      <w:r w:rsidRPr="007F52B7">
        <w:rPr>
          <w:rFonts w:ascii="Aptos" w:hAnsi="Aptos"/>
        </w:rPr>
        <w:t>is</w:t>
      </w:r>
      <w:r w:rsidRPr="007F52B7">
        <w:rPr>
          <w:rFonts w:ascii="Aptos" w:hAnsi="Aptos"/>
          <w:spacing w:val="-6"/>
        </w:rPr>
        <w:t xml:space="preserve"> </w:t>
      </w:r>
      <w:r w:rsidRPr="007F52B7">
        <w:rPr>
          <w:rFonts w:ascii="Aptos" w:hAnsi="Aptos"/>
        </w:rPr>
        <w:t>accessible</w:t>
      </w:r>
      <w:r w:rsidRPr="007F52B7">
        <w:rPr>
          <w:rFonts w:ascii="Aptos" w:hAnsi="Aptos"/>
          <w:spacing w:val="-5"/>
        </w:rPr>
        <w:t xml:space="preserve"> </w:t>
      </w:r>
      <w:r w:rsidRPr="007F52B7">
        <w:rPr>
          <w:rFonts w:ascii="Aptos" w:hAnsi="Aptos"/>
        </w:rPr>
        <w:t>to</w:t>
      </w:r>
      <w:r w:rsidRPr="007F52B7">
        <w:rPr>
          <w:rFonts w:ascii="Aptos" w:hAnsi="Aptos"/>
          <w:spacing w:val="-6"/>
        </w:rPr>
        <w:t xml:space="preserve"> </w:t>
      </w:r>
      <w:r w:rsidRPr="007F52B7">
        <w:rPr>
          <w:rFonts w:ascii="Aptos" w:hAnsi="Aptos"/>
        </w:rPr>
        <w:t>all</w:t>
      </w:r>
      <w:r w:rsidRPr="007F52B7">
        <w:rPr>
          <w:rFonts w:ascii="Aptos" w:hAnsi="Aptos"/>
          <w:spacing w:val="-6"/>
        </w:rPr>
        <w:t xml:space="preserve"> </w:t>
      </w:r>
      <w:r w:rsidRPr="007F52B7">
        <w:rPr>
          <w:rFonts w:ascii="Aptos" w:hAnsi="Aptos"/>
        </w:rPr>
        <w:t>candidates</w:t>
      </w:r>
      <w:r w:rsidRPr="007F52B7">
        <w:rPr>
          <w:rFonts w:ascii="Aptos" w:hAnsi="Aptos"/>
          <w:spacing w:val="-5"/>
        </w:rPr>
        <w:t xml:space="preserve"> </w:t>
      </w:r>
      <w:r w:rsidRPr="007F52B7">
        <w:rPr>
          <w:rFonts w:ascii="Aptos" w:hAnsi="Aptos"/>
        </w:rPr>
        <w:t>who</w:t>
      </w:r>
      <w:r w:rsidRPr="007F52B7">
        <w:rPr>
          <w:rFonts w:ascii="Aptos" w:hAnsi="Aptos"/>
          <w:spacing w:val="-6"/>
        </w:rPr>
        <w:t xml:space="preserve"> </w:t>
      </w:r>
      <w:r w:rsidRPr="007F52B7">
        <w:rPr>
          <w:rFonts w:ascii="Aptos" w:hAnsi="Aptos"/>
        </w:rPr>
        <w:t>are</w:t>
      </w:r>
      <w:r w:rsidRPr="007F52B7">
        <w:rPr>
          <w:rFonts w:ascii="Aptos" w:hAnsi="Aptos"/>
          <w:spacing w:val="-6"/>
        </w:rPr>
        <w:t xml:space="preserve"> </w:t>
      </w:r>
      <w:r w:rsidRPr="007F52B7">
        <w:rPr>
          <w:rFonts w:ascii="Aptos" w:hAnsi="Aptos"/>
        </w:rPr>
        <w:t>potentially</w:t>
      </w:r>
      <w:r w:rsidRPr="007F52B7">
        <w:rPr>
          <w:rFonts w:ascii="Aptos" w:hAnsi="Aptos"/>
          <w:spacing w:val="-5"/>
        </w:rPr>
        <w:t xml:space="preserve"> </w:t>
      </w:r>
      <w:r w:rsidRPr="007F52B7">
        <w:rPr>
          <w:rFonts w:ascii="Aptos" w:hAnsi="Aptos"/>
        </w:rPr>
        <w:t>able</w:t>
      </w:r>
      <w:r w:rsidRPr="007F52B7">
        <w:rPr>
          <w:rFonts w:ascii="Aptos" w:hAnsi="Aptos"/>
          <w:spacing w:val="-6"/>
        </w:rPr>
        <w:t xml:space="preserve"> </w:t>
      </w:r>
      <w:r w:rsidRPr="007F52B7">
        <w:rPr>
          <w:rFonts w:ascii="Aptos" w:hAnsi="Aptos"/>
        </w:rPr>
        <w:t>to</w:t>
      </w:r>
      <w:r w:rsidRPr="007F52B7">
        <w:rPr>
          <w:rFonts w:ascii="Aptos" w:hAnsi="Aptos"/>
          <w:spacing w:val="-5"/>
        </w:rPr>
        <w:t xml:space="preserve"> </w:t>
      </w:r>
      <w:r w:rsidRPr="007F52B7">
        <w:rPr>
          <w:rFonts w:ascii="Aptos" w:hAnsi="Aptos"/>
        </w:rPr>
        <w:t>achieve</w:t>
      </w:r>
      <w:r w:rsidRPr="007F52B7">
        <w:rPr>
          <w:rFonts w:ascii="Aptos" w:hAnsi="Aptos"/>
          <w:spacing w:val="-11"/>
        </w:rPr>
        <w:t xml:space="preserve"> </w:t>
      </w:r>
      <w:r w:rsidRPr="007F52B7">
        <w:rPr>
          <w:rFonts w:ascii="Aptos" w:hAnsi="Aptos"/>
          <w:spacing w:val="-5"/>
        </w:rPr>
        <w:t>it</w:t>
      </w:r>
    </w:p>
    <w:p w14:paraId="678D4ACA" w14:textId="77777777" w:rsidR="0088416B" w:rsidRPr="007F52B7" w:rsidRDefault="0088416B" w:rsidP="0088416B">
      <w:pPr>
        <w:pStyle w:val="Heading3"/>
        <w:spacing w:line="276" w:lineRule="auto"/>
        <w:jc w:val="both"/>
        <w:rPr>
          <w:rFonts w:ascii="Aptos" w:hAnsi="Aptos"/>
          <w:b/>
          <w:bCs/>
          <w:sz w:val="24"/>
          <w:szCs w:val="24"/>
        </w:rPr>
      </w:pPr>
      <w:r w:rsidRPr="007F52B7">
        <w:rPr>
          <w:rFonts w:ascii="Aptos" w:hAnsi="Aptos"/>
          <w:b/>
          <w:bCs/>
          <w:spacing w:val="-2"/>
          <w:sz w:val="24"/>
          <w:szCs w:val="24"/>
        </w:rPr>
        <w:t>Reliability</w:t>
      </w:r>
    </w:p>
    <w:p w14:paraId="327B21E5" w14:textId="77777777" w:rsidR="0088416B" w:rsidRPr="003B7EA0" w:rsidRDefault="0088416B" w:rsidP="0088416B">
      <w:pPr>
        <w:pStyle w:val="BodyText"/>
        <w:spacing w:before="43" w:line="276" w:lineRule="auto"/>
        <w:ind w:right="-330"/>
        <w:jc w:val="both"/>
        <w:rPr>
          <w:rFonts w:ascii="Aptos" w:hAnsi="Aptos"/>
        </w:rPr>
      </w:pPr>
      <w:r w:rsidRPr="003B7EA0">
        <w:rPr>
          <w:rFonts w:ascii="Aptos" w:hAnsi="Aptos"/>
        </w:rPr>
        <w:t>Reliability</w:t>
      </w:r>
      <w:r w:rsidRPr="003B7EA0">
        <w:rPr>
          <w:rFonts w:ascii="Aptos" w:hAnsi="Aptos"/>
          <w:spacing w:val="-4"/>
        </w:rPr>
        <w:t xml:space="preserve"> </w:t>
      </w:r>
      <w:r w:rsidRPr="003B7EA0">
        <w:rPr>
          <w:rFonts w:ascii="Aptos" w:hAnsi="Aptos"/>
        </w:rPr>
        <w:t>in</w:t>
      </w:r>
      <w:r w:rsidRPr="003B7EA0">
        <w:rPr>
          <w:rFonts w:ascii="Aptos" w:hAnsi="Aptos"/>
          <w:spacing w:val="-4"/>
        </w:rPr>
        <w:t xml:space="preserve"> </w:t>
      </w:r>
      <w:r w:rsidRPr="003B7EA0">
        <w:rPr>
          <w:rFonts w:ascii="Aptos" w:hAnsi="Aptos"/>
        </w:rPr>
        <w:t>assessment</w:t>
      </w:r>
      <w:r w:rsidRPr="003B7EA0">
        <w:rPr>
          <w:rFonts w:ascii="Aptos" w:hAnsi="Aptos"/>
          <w:spacing w:val="-4"/>
        </w:rPr>
        <w:t xml:space="preserve"> </w:t>
      </w:r>
      <w:r w:rsidRPr="003B7EA0">
        <w:rPr>
          <w:rFonts w:ascii="Aptos" w:hAnsi="Aptos"/>
        </w:rPr>
        <w:t>ensures</w:t>
      </w:r>
      <w:r w:rsidRPr="003B7EA0">
        <w:rPr>
          <w:rFonts w:ascii="Aptos" w:hAnsi="Aptos"/>
          <w:spacing w:val="-4"/>
        </w:rPr>
        <w:t xml:space="preserve"> </w:t>
      </w:r>
      <w:r w:rsidRPr="003B7EA0">
        <w:rPr>
          <w:rFonts w:ascii="Aptos" w:hAnsi="Aptos"/>
        </w:rPr>
        <w:t>that</w:t>
      </w:r>
      <w:r w:rsidRPr="003B7EA0">
        <w:rPr>
          <w:rFonts w:ascii="Aptos" w:hAnsi="Aptos"/>
          <w:spacing w:val="-4"/>
        </w:rPr>
        <w:t xml:space="preserve"> </w:t>
      </w:r>
      <w:r w:rsidRPr="003B7EA0">
        <w:rPr>
          <w:rFonts w:ascii="Aptos" w:hAnsi="Aptos"/>
        </w:rPr>
        <w:t>assessment</w:t>
      </w:r>
      <w:r w:rsidRPr="003B7EA0">
        <w:rPr>
          <w:rFonts w:ascii="Aptos" w:hAnsi="Aptos"/>
          <w:spacing w:val="-4"/>
        </w:rPr>
        <w:t xml:space="preserve"> </w:t>
      </w:r>
      <w:r w:rsidRPr="003B7EA0">
        <w:rPr>
          <w:rFonts w:ascii="Aptos" w:hAnsi="Aptos"/>
        </w:rPr>
        <w:t>measurement</w:t>
      </w:r>
      <w:r w:rsidRPr="003B7EA0">
        <w:rPr>
          <w:rFonts w:ascii="Aptos" w:hAnsi="Aptos"/>
          <w:spacing w:val="-4"/>
        </w:rPr>
        <w:t xml:space="preserve"> </w:t>
      </w:r>
      <w:r w:rsidRPr="003B7EA0">
        <w:rPr>
          <w:rFonts w:ascii="Aptos" w:hAnsi="Aptos"/>
        </w:rPr>
        <w:t>is</w:t>
      </w:r>
      <w:r w:rsidRPr="003B7EA0">
        <w:rPr>
          <w:rFonts w:ascii="Aptos" w:hAnsi="Aptos"/>
          <w:spacing w:val="-4"/>
        </w:rPr>
        <w:t xml:space="preserve"> </w:t>
      </w:r>
      <w:r w:rsidRPr="003B7EA0">
        <w:rPr>
          <w:rFonts w:ascii="Aptos" w:hAnsi="Aptos"/>
        </w:rPr>
        <w:t>accurate:</w:t>
      </w:r>
      <w:r w:rsidRPr="003B7EA0">
        <w:rPr>
          <w:rFonts w:ascii="Aptos" w:hAnsi="Aptos"/>
          <w:spacing w:val="-4"/>
        </w:rPr>
        <w:t xml:space="preserve"> </w:t>
      </w:r>
      <w:r w:rsidRPr="003B7EA0">
        <w:rPr>
          <w:rFonts w:ascii="Aptos" w:hAnsi="Aptos"/>
        </w:rPr>
        <w:t>the</w:t>
      </w:r>
      <w:r w:rsidRPr="003B7EA0">
        <w:rPr>
          <w:rFonts w:ascii="Aptos" w:hAnsi="Aptos"/>
          <w:spacing w:val="-4"/>
        </w:rPr>
        <w:t xml:space="preserve"> </w:t>
      </w:r>
      <w:r w:rsidRPr="003B7EA0">
        <w:rPr>
          <w:rFonts w:ascii="Aptos" w:hAnsi="Aptos"/>
        </w:rPr>
        <w:t>knowledge,</w:t>
      </w:r>
      <w:r w:rsidRPr="003B7EA0">
        <w:rPr>
          <w:rFonts w:ascii="Aptos" w:hAnsi="Aptos"/>
          <w:spacing w:val="-4"/>
        </w:rPr>
        <w:t xml:space="preserve"> </w:t>
      </w:r>
      <w:r w:rsidRPr="003B7EA0">
        <w:rPr>
          <w:rFonts w:ascii="Aptos" w:hAnsi="Aptos"/>
        </w:rPr>
        <w:t>skills and competence which the assessment measures should produce reliable and accurate results.</w:t>
      </w:r>
    </w:p>
    <w:p w14:paraId="38D017FF" w14:textId="77777777" w:rsidR="0088416B" w:rsidRDefault="0088416B" w:rsidP="0088416B">
      <w:pPr>
        <w:pStyle w:val="BodyText"/>
        <w:spacing w:line="276" w:lineRule="auto"/>
        <w:ind w:right="-330"/>
        <w:jc w:val="both"/>
        <w:rPr>
          <w:rFonts w:ascii="Aptos" w:hAnsi="Aptos"/>
        </w:rPr>
      </w:pPr>
      <w:r w:rsidRPr="003B7EA0">
        <w:rPr>
          <w:rFonts w:ascii="Aptos" w:hAnsi="Aptos"/>
        </w:rPr>
        <w:t>Reliability</w:t>
      </w:r>
      <w:r w:rsidRPr="003B7EA0">
        <w:rPr>
          <w:rFonts w:ascii="Aptos" w:hAnsi="Aptos"/>
          <w:spacing w:val="-4"/>
        </w:rPr>
        <w:t xml:space="preserve"> </w:t>
      </w:r>
      <w:r w:rsidRPr="003B7EA0">
        <w:rPr>
          <w:rFonts w:ascii="Aptos" w:hAnsi="Aptos"/>
        </w:rPr>
        <w:t>in</w:t>
      </w:r>
      <w:r w:rsidRPr="003B7EA0">
        <w:rPr>
          <w:rFonts w:ascii="Aptos" w:hAnsi="Aptos"/>
          <w:spacing w:val="-4"/>
        </w:rPr>
        <w:t xml:space="preserve"> </w:t>
      </w:r>
      <w:r w:rsidRPr="003B7EA0">
        <w:rPr>
          <w:rFonts w:ascii="Aptos" w:hAnsi="Aptos"/>
        </w:rPr>
        <w:t>assessment</w:t>
      </w:r>
      <w:r w:rsidRPr="003B7EA0">
        <w:rPr>
          <w:rFonts w:ascii="Aptos" w:hAnsi="Aptos"/>
          <w:spacing w:val="-4"/>
        </w:rPr>
        <w:t xml:space="preserve"> </w:t>
      </w:r>
      <w:r w:rsidRPr="003B7EA0">
        <w:rPr>
          <w:rFonts w:ascii="Aptos" w:hAnsi="Aptos"/>
        </w:rPr>
        <w:t>ensures</w:t>
      </w:r>
      <w:r w:rsidRPr="003B7EA0">
        <w:rPr>
          <w:rFonts w:ascii="Aptos" w:hAnsi="Aptos"/>
          <w:spacing w:val="-4"/>
        </w:rPr>
        <w:t xml:space="preserve"> </w:t>
      </w:r>
      <w:r w:rsidRPr="003B7EA0">
        <w:rPr>
          <w:rFonts w:ascii="Aptos" w:hAnsi="Aptos"/>
        </w:rPr>
        <w:t>that</w:t>
      </w:r>
      <w:r w:rsidRPr="003B7EA0">
        <w:rPr>
          <w:rFonts w:ascii="Aptos" w:hAnsi="Aptos"/>
          <w:spacing w:val="-4"/>
        </w:rPr>
        <w:t xml:space="preserve"> </w:t>
      </w:r>
      <w:r w:rsidRPr="003B7EA0">
        <w:rPr>
          <w:rFonts w:ascii="Aptos" w:hAnsi="Aptos"/>
        </w:rPr>
        <w:t>results</w:t>
      </w:r>
      <w:r w:rsidRPr="003B7EA0">
        <w:rPr>
          <w:rFonts w:ascii="Aptos" w:hAnsi="Aptos"/>
          <w:spacing w:val="-4"/>
        </w:rPr>
        <w:t xml:space="preserve"> </w:t>
      </w:r>
      <w:r w:rsidRPr="003B7EA0">
        <w:rPr>
          <w:rFonts w:ascii="Aptos" w:hAnsi="Aptos"/>
        </w:rPr>
        <w:t>are</w:t>
      </w:r>
      <w:r w:rsidRPr="003B7EA0">
        <w:rPr>
          <w:rFonts w:ascii="Aptos" w:hAnsi="Aptos"/>
          <w:spacing w:val="-4"/>
        </w:rPr>
        <w:t xml:space="preserve"> </w:t>
      </w:r>
      <w:r w:rsidRPr="003B7EA0">
        <w:rPr>
          <w:rFonts w:ascii="Aptos" w:hAnsi="Aptos"/>
        </w:rPr>
        <w:t>consistent</w:t>
      </w:r>
      <w:r w:rsidRPr="003B7EA0">
        <w:rPr>
          <w:rFonts w:ascii="Aptos" w:hAnsi="Aptos"/>
          <w:spacing w:val="-4"/>
        </w:rPr>
        <w:t xml:space="preserve"> </w:t>
      </w:r>
      <w:r w:rsidRPr="003B7EA0">
        <w:rPr>
          <w:rFonts w:ascii="Aptos" w:hAnsi="Aptos"/>
        </w:rPr>
        <w:t>under</w:t>
      </w:r>
      <w:r w:rsidRPr="003B7EA0">
        <w:rPr>
          <w:rFonts w:ascii="Aptos" w:hAnsi="Aptos"/>
          <w:spacing w:val="-4"/>
        </w:rPr>
        <w:t xml:space="preserve"> </w:t>
      </w:r>
      <w:r w:rsidRPr="003B7EA0">
        <w:rPr>
          <w:rFonts w:ascii="Aptos" w:hAnsi="Aptos"/>
        </w:rPr>
        <w:t>similar</w:t>
      </w:r>
      <w:r w:rsidRPr="003B7EA0">
        <w:rPr>
          <w:rFonts w:ascii="Aptos" w:hAnsi="Aptos"/>
          <w:spacing w:val="-4"/>
        </w:rPr>
        <w:t xml:space="preserve"> </w:t>
      </w:r>
      <w:r w:rsidRPr="003B7EA0">
        <w:rPr>
          <w:rFonts w:ascii="Aptos" w:hAnsi="Aptos"/>
        </w:rPr>
        <w:t>conditions. Reliability in assessment occurs when:</w:t>
      </w:r>
    </w:p>
    <w:p w14:paraId="22356842" w14:textId="77777777" w:rsidR="0088416B" w:rsidRPr="007F52B7" w:rsidRDefault="0088416B" w:rsidP="0088416B">
      <w:pPr>
        <w:pStyle w:val="BodyText"/>
        <w:numPr>
          <w:ilvl w:val="0"/>
          <w:numId w:val="27"/>
        </w:numPr>
        <w:spacing w:line="276" w:lineRule="auto"/>
        <w:ind w:right="2291"/>
        <w:jc w:val="both"/>
        <w:rPr>
          <w:rFonts w:ascii="Aptos" w:hAnsi="Aptos"/>
        </w:rPr>
      </w:pPr>
      <w:r w:rsidRPr="007F52B7">
        <w:rPr>
          <w:rFonts w:ascii="Aptos" w:hAnsi="Aptos"/>
        </w:rPr>
        <w:t>The</w:t>
      </w:r>
      <w:r w:rsidRPr="007F52B7">
        <w:rPr>
          <w:rFonts w:ascii="Aptos" w:hAnsi="Aptos"/>
          <w:spacing w:val="-7"/>
        </w:rPr>
        <w:t xml:space="preserve"> </w:t>
      </w:r>
      <w:r w:rsidRPr="007F52B7">
        <w:rPr>
          <w:rFonts w:ascii="Aptos" w:hAnsi="Aptos"/>
        </w:rPr>
        <w:t>assessment</w:t>
      </w:r>
      <w:r w:rsidRPr="007F52B7">
        <w:rPr>
          <w:rFonts w:ascii="Aptos" w:hAnsi="Aptos"/>
          <w:spacing w:val="-5"/>
        </w:rPr>
        <w:t xml:space="preserve"> </w:t>
      </w:r>
      <w:r w:rsidRPr="007F52B7">
        <w:rPr>
          <w:rFonts w:ascii="Aptos" w:hAnsi="Aptos"/>
        </w:rPr>
        <w:t>is</w:t>
      </w:r>
      <w:r w:rsidRPr="007F52B7">
        <w:rPr>
          <w:rFonts w:ascii="Aptos" w:hAnsi="Aptos"/>
          <w:spacing w:val="-6"/>
        </w:rPr>
        <w:t xml:space="preserve"> </w:t>
      </w:r>
      <w:r w:rsidRPr="007F52B7">
        <w:rPr>
          <w:rFonts w:ascii="Aptos" w:hAnsi="Aptos"/>
        </w:rPr>
        <w:t>based</w:t>
      </w:r>
      <w:r w:rsidRPr="007F52B7">
        <w:rPr>
          <w:rFonts w:ascii="Aptos" w:hAnsi="Aptos"/>
          <w:spacing w:val="-5"/>
        </w:rPr>
        <w:t xml:space="preserve"> </w:t>
      </w:r>
      <w:r w:rsidRPr="007F52B7">
        <w:rPr>
          <w:rFonts w:ascii="Aptos" w:hAnsi="Aptos"/>
        </w:rPr>
        <w:t>on</w:t>
      </w:r>
      <w:r w:rsidRPr="007F52B7">
        <w:rPr>
          <w:rFonts w:ascii="Aptos" w:hAnsi="Aptos"/>
          <w:spacing w:val="-6"/>
        </w:rPr>
        <w:t xml:space="preserve"> </w:t>
      </w:r>
      <w:r w:rsidRPr="007F52B7">
        <w:rPr>
          <w:rFonts w:ascii="Aptos" w:hAnsi="Aptos"/>
        </w:rPr>
        <w:t>valid</w:t>
      </w:r>
      <w:r w:rsidRPr="007F52B7">
        <w:rPr>
          <w:rFonts w:ascii="Aptos" w:hAnsi="Aptos"/>
          <w:spacing w:val="-5"/>
        </w:rPr>
        <w:t xml:space="preserve"> </w:t>
      </w:r>
      <w:r w:rsidRPr="007F52B7">
        <w:rPr>
          <w:rFonts w:ascii="Aptos" w:hAnsi="Aptos"/>
        </w:rPr>
        <w:t>assessment</w:t>
      </w:r>
      <w:r w:rsidRPr="007F52B7">
        <w:rPr>
          <w:rFonts w:ascii="Aptos" w:hAnsi="Aptos"/>
          <w:spacing w:val="-12"/>
        </w:rPr>
        <w:t xml:space="preserve"> </w:t>
      </w:r>
      <w:r w:rsidRPr="007F52B7">
        <w:rPr>
          <w:rFonts w:ascii="Aptos" w:hAnsi="Aptos"/>
          <w:spacing w:val="-2"/>
        </w:rPr>
        <w:t>techniques</w:t>
      </w:r>
    </w:p>
    <w:p w14:paraId="75ED5E8D" w14:textId="77777777" w:rsidR="0088416B" w:rsidRPr="007F52B7" w:rsidRDefault="0088416B" w:rsidP="0088416B">
      <w:pPr>
        <w:pStyle w:val="BodyText"/>
        <w:numPr>
          <w:ilvl w:val="0"/>
          <w:numId w:val="27"/>
        </w:numPr>
        <w:spacing w:line="276" w:lineRule="auto"/>
        <w:ind w:right="2291"/>
        <w:jc w:val="both"/>
        <w:rPr>
          <w:rFonts w:ascii="Aptos" w:hAnsi="Aptos"/>
        </w:rPr>
      </w:pPr>
      <w:r w:rsidRPr="007F52B7">
        <w:rPr>
          <w:rFonts w:ascii="Aptos" w:hAnsi="Aptos"/>
        </w:rPr>
        <w:t>Assessment</w:t>
      </w:r>
      <w:r w:rsidRPr="007F52B7">
        <w:rPr>
          <w:rFonts w:ascii="Aptos" w:hAnsi="Aptos"/>
          <w:spacing w:val="-8"/>
        </w:rPr>
        <w:t xml:space="preserve"> </w:t>
      </w:r>
      <w:r w:rsidRPr="007F52B7">
        <w:rPr>
          <w:rFonts w:ascii="Aptos" w:hAnsi="Aptos"/>
        </w:rPr>
        <w:t>conditions</w:t>
      </w:r>
      <w:r w:rsidRPr="007F52B7">
        <w:rPr>
          <w:rFonts w:ascii="Aptos" w:hAnsi="Aptos"/>
          <w:spacing w:val="-8"/>
        </w:rPr>
        <w:t xml:space="preserve"> </w:t>
      </w:r>
      <w:r w:rsidRPr="007F52B7">
        <w:rPr>
          <w:rFonts w:ascii="Aptos" w:hAnsi="Aptos"/>
        </w:rPr>
        <w:t>are</w:t>
      </w:r>
      <w:r w:rsidRPr="007F52B7">
        <w:rPr>
          <w:rFonts w:ascii="Aptos" w:hAnsi="Aptos"/>
          <w:spacing w:val="-11"/>
        </w:rPr>
        <w:t xml:space="preserve"> </w:t>
      </w:r>
      <w:r w:rsidRPr="007F52B7">
        <w:rPr>
          <w:rFonts w:ascii="Aptos" w:hAnsi="Aptos"/>
          <w:spacing w:val="-2"/>
        </w:rPr>
        <w:t>consistent</w:t>
      </w:r>
    </w:p>
    <w:p w14:paraId="2E51385E" w14:textId="77777777" w:rsidR="0088416B" w:rsidRPr="007F52B7" w:rsidRDefault="0088416B" w:rsidP="0088416B">
      <w:pPr>
        <w:pStyle w:val="BodyText"/>
        <w:numPr>
          <w:ilvl w:val="0"/>
          <w:numId w:val="27"/>
        </w:numPr>
        <w:spacing w:line="276" w:lineRule="auto"/>
        <w:ind w:right="2291"/>
        <w:jc w:val="both"/>
        <w:rPr>
          <w:rFonts w:ascii="Aptos" w:hAnsi="Aptos"/>
        </w:rPr>
      </w:pPr>
      <w:r w:rsidRPr="007F52B7">
        <w:rPr>
          <w:rFonts w:ascii="Aptos" w:hAnsi="Aptos"/>
        </w:rPr>
        <w:t>Learner</w:t>
      </w:r>
      <w:r w:rsidRPr="007F52B7">
        <w:rPr>
          <w:rFonts w:ascii="Aptos" w:hAnsi="Aptos"/>
          <w:spacing w:val="-6"/>
        </w:rPr>
        <w:t xml:space="preserve"> </w:t>
      </w:r>
      <w:r w:rsidRPr="007F52B7">
        <w:rPr>
          <w:rFonts w:ascii="Aptos" w:hAnsi="Aptos"/>
        </w:rPr>
        <w:t>evidence</w:t>
      </w:r>
      <w:r w:rsidRPr="007F52B7">
        <w:rPr>
          <w:rFonts w:ascii="Aptos" w:hAnsi="Aptos"/>
          <w:spacing w:val="-6"/>
        </w:rPr>
        <w:t xml:space="preserve"> </w:t>
      </w:r>
      <w:r w:rsidRPr="007F52B7">
        <w:rPr>
          <w:rFonts w:ascii="Aptos" w:hAnsi="Aptos"/>
        </w:rPr>
        <w:t>is</w:t>
      </w:r>
      <w:r w:rsidRPr="007F52B7">
        <w:rPr>
          <w:rFonts w:ascii="Aptos" w:hAnsi="Aptos"/>
          <w:spacing w:val="-7"/>
        </w:rPr>
        <w:t xml:space="preserve"> </w:t>
      </w:r>
      <w:r w:rsidRPr="007F52B7">
        <w:rPr>
          <w:rFonts w:ascii="Aptos" w:hAnsi="Aptos"/>
          <w:spacing w:val="-2"/>
        </w:rPr>
        <w:t>reliable</w:t>
      </w:r>
    </w:p>
    <w:p w14:paraId="7CEC2C69" w14:textId="77777777" w:rsidR="0088416B" w:rsidRPr="007F52B7" w:rsidRDefault="0088416B" w:rsidP="0088416B">
      <w:pPr>
        <w:pStyle w:val="BodyText"/>
        <w:numPr>
          <w:ilvl w:val="0"/>
          <w:numId w:val="27"/>
        </w:numPr>
        <w:spacing w:line="276" w:lineRule="auto"/>
        <w:ind w:right="2291"/>
        <w:jc w:val="both"/>
        <w:rPr>
          <w:rFonts w:ascii="Aptos" w:hAnsi="Aptos"/>
        </w:rPr>
      </w:pPr>
      <w:r w:rsidRPr="007F52B7">
        <w:rPr>
          <w:rFonts w:ascii="Aptos" w:hAnsi="Aptos"/>
        </w:rPr>
        <w:t>Results</w:t>
      </w:r>
      <w:r w:rsidRPr="007F52B7">
        <w:rPr>
          <w:rFonts w:ascii="Aptos" w:hAnsi="Aptos"/>
          <w:spacing w:val="-8"/>
        </w:rPr>
        <w:t xml:space="preserve"> </w:t>
      </w:r>
      <w:r w:rsidRPr="007F52B7">
        <w:rPr>
          <w:rFonts w:ascii="Aptos" w:hAnsi="Aptos"/>
        </w:rPr>
        <w:t>are</w:t>
      </w:r>
      <w:r w:rsidRPr="007F52B7">
        <w:rPr>
          <w:rFonts w:ascii="Aptos" w:hAnsi="Aptos"/>
          <w:spacing w:val="-7"/>
        </w:rPr>
        <w:t xml:space="preserve"> </w:t>
      </w:r>
      <w:r w:rsidRPr="007F52B7">
        <w:rPr>
          <w:rFonts w:ascii="Aptos" w:hAnsi="Aptos"/>
        </w:rPr>
        <w:t>consistent</w:t>
      </w:r>
      <w:r w:rsidRPr="007F52B7">
        <w:rPr>
          <w:rFonts w:ascii="Aptos" w:hAnsi="Aptos"/>
          <w:spacing w:val="-8"/>
        </w:rPr>
        <w:t xml:space="preserve"> </w:t>
      </w:r>
      <w:r w:rsidRPr="007F52B7">
        <w:rPr>
          <w:rFonts w:ascii="Aptos" w:hAnsi="Aptos"/>
        </w:rPr>
        <w:t>across</w:t>
      </w:r>
      <w:r w:rsidRPr="007F52B7">
        <w:rPr>
          <w:rFonts w:ascii="Aptos" w:hAnsi="Aptos"/>
          <w:spacing w:val="-7"/>
        </w:rPr>
        <w:t xml:space="preserve"> </w:t>
      </w:r>
      <w:r w:rsidRPr="007F52B7">
        <w:rPr>
          <w:rFonts w:ascii="Aptos" w:hAnsi="Aptos"/>
        </w:rPr>
        <w:t>various</w:t>
      </w:r>
      <w:r w:rsidRPr="007F52B7">
        <w:rPr>
          <w:rFonts w:ascii="Aptos" w:hAnsi="Aptos"/>
          <w:spacing w:val="-7"/>
        </w:rPr>
        <w:t xml:space="preserve"> </w:t>
      </w:r>
      <w:r w:rsidRPr="007F52B7">
        <w:rPr>
          <w:rFonts w:ascii="Aptos" w:hAnsi="Aptos"/>
        </w:rPr>
        <w:t>assessors,</w:t>
      </w:r>
      <w:r w:rsidRPr="007F52B7">
        <w:rPr>
          <w:rFonts w:ascii="Aptos" w:hAnsi="Aptos"/>
          <w:spacing w:val="-7"/>
        </w:rPr>
        <w:t xml:space="preserve"> </w:t>
      </w:r>
      <w:r w:rsidRPr="007F52B7">
        <w:rPr>
          <w:rFonts w:ascii="Aptos" w:hAnsi="Aptos"/>
        </w:rPr>
        <w:t>contexts,</w:t>
      </w:r>
      <w:r w:rsidRPr="007F52B7">
        <w:rPr>
          <w:rFonts w:ascii="Aptos" w:hAnsi="Aptos"/>
          <w:spacing w:val="-7"/>
        </w:rPr>
        <w:t xml:space="preserve"> </w:t>
      </w:r>
      <w:r w:rsidRPr="007F52B7">
        <w:rPr>
          <w:rFonts w:ascii="Aptos" w:hAnsi="Aptos"/>
        </w:rPr>
        <w:t>conditions</w:t>
      </w:r>
      <w:r w:rsidRPr="007F52B7">
        <w:rPr>
          <w:rFonts w:ascii="Aptos" w:hAnsi="Aptos"/>
          <w:spacing w:val="-7"/>
        </w:rPr>
        <w:t xml:space="preserve"> </w:t>
      </w:r>
      <w:r w:rsidRPr="007F52B7">
        <w:rPr>
          <w:rFonts w:ascii="Aptos" w:hAnsi="Aptos"/>
        </w:rPr>
        <w:t>and</w:t>
      </w:r>
      <w:r w:rsidRPr="007F52B7">
        <w:rPr>
          <w:rFonts w:ascii="Aptos" w:hAnsi="Aptos"/>
          <w:spacing w:val="-7"/>
        </w:rPr>
        <w:t xml:space="preserve"> </w:t>
      </w:r>
      <w:r w:rsidRPr="007F52B7">
        <w:rPr>
          <w:rFonts w:ascii="Aptos" w:hAnsi="Aptos"/>
        </w:rPr>
        <w:t>learners</w:t>
      </w:r>
      <w:r w:rsidRPr="007F52B7">
        <w:rPr>
          <w:rFonts w:ascii="Aptos" w:hAnsi="Aptos"/>
          <w:spacing w:val="-7"/>
        </w:rPr>
        <w:t xml:space="preserve"> </w:t>
      </w:r>
      <w:r w:rsidRPr="007F52B7">
        <w:rPr>
          <w:rFonts w:ascii="Aptos" w:hAnsi="Aptos"/>
        </w:rPr>
        <w:t>over</w:t>
      </w:r>
      <w:r w:rsidRPr="007F52B7">
        <w:rPr>
          <w:rFonts w:ascii="Aptos" w:hAnsi="Aptos"/>
          <w:spacing w:val="-12"/>
        </w:rPr>
        <w:t xml:space="preserve"> </w:t>
      </w:r>
      <w:r w:rsidRPr="007F52B7">
        <w:rPr>
          <w:rFonts w:ascii="Aptos" w:hAnsi="Aptos"/>
          <w:spacing w:val="-2"/>
        </w:rPr>
        <w:t>time.</w:t>
      </w:r>
    </w:p>
    <w:p w14:paraId="0B70B62D" w14:textId="77777777" w:rsidR="0088416B" w:rsidRPr="007F52B7" w:rsidRDefault="0088416B" w:rsidP="0088416B">
      <w:pPr>
        <w:pStyle w:val="Heading3"/>
        <w:spacing w:line="276" w:lineRule="auto"/>
        <w:jc w:val="both"/>
        <w:rPr>
          <w:rFonts w:ascii="Aptos" w:hAnsi="Aptos"/>
          <w:b/>
          <w:bCs/>
          <w:sz w:val="24"/>
          <w:szCs w:val="24"/>
        </w:rPr>
      </w:pPr>
      <w:r w:rsidRPr="007F52B7">
        <w:rPr>
          <w:rFonts w:ascii="Aptos" w:hAnsi="Aptos"/>
          <w:b/>
          <w:bCs/>
          <w:spacing w:val="-4"/>
          <w:sz w:val="24"/>
          <w:szCs w:val="24"/>
        </w:rPr>
        <w:t>Fair</w:t>
      </w:r>
    </w:p>
    <w:p w14:paraId="39A91B64" w14:textId="4D90CA2D" w:rsidR="0088416B" w:rsidRDefault="0088416B" w:rsidP="00E20EED">
      <w:pPr>
        <w:pStyle w:val="BodyText"/>
        <w:spacing w:before="43" w:line="276" w:lineRule="auto"/>
        <w:ind w:right="-330"/>
        <w:jc w:val="both"/>
        <w:rPr>
          <w:rFonts w:ascii="Aptos" w:hAnsi="Aptos"/>
        </w:rPr>
      </w:pPr>
      <w:r w:rsidRPr="003B7EA0">
        <w:rPr>
          <w:rFonts w:ascii="Aptos" w:hAnsi="Aptos"/>
        </w:rPr>
        <w:t>Fairness</w:t>
      </w:r>
      <w:r w:rsidRPr="003B7EA0">
        <w:rPr>
          <w:rFonts w:ascii="Aptos" w:hAnsi="Aptos"/>
          <w:spacing w:val="-3"/>
        </w:rPr>
        <w:t xml:space="preserve"> </w:t>
      </w:r>
      <w:r w:rsidRPr="003B7EA0">
        <w:rPr>
          <w:rFonts w:ascii="Aptos" w:hAnsi="Aptos"/>
        </w:rPr>
        <w:t>in</w:t>
      </w:r>
      <w:r w:rsidRPr="003B7EA0">
        <w:rPr>
          <w:rFonts w:ascii="Aptos" w:hAnsi="Aptos"/>
          <w:spacing w:val="-3"/>
        </w:rPr>
        <w:t xml:space="preserve"> </w:t>
      </w:r>
      <w:r w:rsidRPr="003B7EA0">
        <w:rPr>
          <w:rFonts w:ascii="Aptos" w:hAnsi="Aptos"/>
        </w:rPr>
        <w:t>assessment</w:t>
      </w:r>
      <w:r w:rsidRPr="003B7EA0">
        <w:rPr>
          <w:rFonts w:ascii="Aptos" w:hAnsi="Aptos"/>
          <w:spacing w:val="-3"/>
        </w:rPr>
        <w:t xml:space="preserve"> </w:t>
      </w:r>
      <w:r w:rsidRPr="003B7EA0">
        <w:rPr>
          <w:rFonts w:ascii="Aptos" w:hAnsi="Aptos"/>
        </w:rPr>
        <w:t>supports</w:t>
      </w:r>
      <w:r w:rsidRPr="003B7EA0">
        <w:rPr>
          <w:rFonts w:ascii="Aptos" w:hAnsi="Aptos"/>
          <w:spacing w:val="-3"/>
        </w:rPr>
        <w:t xml:space="preserve"> </w:t>
      </w:r>
      <w:r w:rsidRPr="003B7EA0">
        <w:rPr>
          <w:rFonts w:ascii="Aptos" w:hAnsi="Aptos"/>
        </w:rPr>
        <w:t>the</w:t>
      </w:r>
      <w:r w:rsidRPr="003B7EA0">
        <w:rPr>
          <w:rFonts w:ascii="Aptos" w:hAnsi="Aptos"/>
          <w:spacing w:val="-3"/>
        </w:rPr>
        <w:t xml:space="preserve"> </w:t>
      </w:r>
      <w:r w:rsidRPr="003B7EA0">
        <w:rPr>
          <w:rFonts w:ascii="Aptos" w:hAnsi="Aptos"/>
        </w:rPr>
        <w:t>validity</w:t>
      </w:r>
      <w:r w:rsidRPr="003B7EA0">
        <w:rPr>
          <w:rFonts w:ascii="Aptos" w:hAnsi="Aptos"/>
          <w:spacing w:val="-3"/>
        </w:rPr>
        <w:t xml:space="preserve"> </w:t>
      </w:r>
      <w:r w:rsidRPr="003B7EA0">
        <w:rPr>
          <w:rFonts w:ascii="Aptos" w:hAnsi="Aptos"/>
        </w:rPr>
        <w:t>and</w:t>
      </w:r>
      <w:r w:rsidRPr="003B7EA0">
        <w:rPr>
          <w:rFonts w:ascii="Aptos" w:hAnsi="Aptos"/>
          <w:spacing w:val="-3"/>
        </w:rPr>
        <w:t xml:space="preserve"> </w:t>
      </w:r>
      <w:r w:rsidRPr="003B7EA0">
        <w:rPr>
          <w:rFonts w:ascii="Aptos" w:hAnsi="Aptos"/>
        </w:rPr>
        <w:t>reliability</w:t>
      </w:r>
      <w:r w:rsidRPr="003B7EA0">
        <w:rPr>
          <w:rFonts w:ascii="Aptos" w:hAnsi="Aptos"/>
          <w:spacing w:val="-3"/>
        </w:rPr>
        <w:t xml:space="preserve"> </w:t>
      </w:r>
      <w:r w:rsidRPr="003B7EA0">
        <w:rPr>
          <w:rFonts w:ascii="Aptos" w:hAnsi="Aptos"/>
        </w:rPr>
        <w:t>principles</w:t>
      </w:r>
      <w:r w:rsidRPr="003B7EA0">
        <w:rPr>
          <w:rFonts w:ascii="Aptos" w:hAnsi="Aptos"/>
          <w:spacing w:val="-3"/>
        </w:rPr>
        <w:t xml:space="preserve"> </w:t>
      </w:r>
      <w:r w:rsidRPr="003B7EA0">
        <w:rPr>
          <w:rFonts w:ascii="Aptos" w:hAnsi="Aptos"/>
        </w:rPr>
        <w:t>and</w:t>
      </w:r>
      <w:r w:rsidRPr="003B7EA0">
        <w:rPr>
          <w:rFonts w:ascii="Aptos" w:hAnsi="Aptos"/>
          <w:spacing w:val="-3"/>
        </w:rPr>
        <w:t xml:space="preserve"> </w:t>
      </w:r>
      <w:r w:rsidRPr="003B7EA0">
        <w:rPr>
          <w:rFonts w:ascii="Aptos" w:hAnsi="Aptos"/>
        </w:rPr>
        <w:t>provides</w:t>
      </w:r>
      <w:r w:rsidRPr="003B7EA0">
        <w:rPr>
          <w:rFonts w:ascii="Aptos" w:hAnsi="Aptos"/>
          <w:spacing w:val="-3"/>
        </w:rPr>
        <w:t xml:space="preserve"> </w:t>
      </w:r>
      <w:r w:rsidRPr="003B7EA0">
        <w:rPr>
          <w:rFonts w:ascii="Aptos" w:hAnsi="Aptos"/>
        </w:rPr>
        <w:t>equal</w:t>
      </w:r>
      <w:r w:rsidRPr="003B7EA0">
        <w:rPr>
          <w:rFonts w:ascii="Aptos" w:hAnsi="Aptos"/>
          <w:spacing w:val="-3"/>
        </w:rPr>
        <w:t xml:space="preserve"> </w:t>
      </w:r>
      <w:r w:rsidRPr="003B7EA0">
        <w:rPr>
          <w:rFonts w:ascii="Aptos" w:hAnsi="Aptos"/>
        </w:rPr>
        <w:t>opportunity to all learners. Fairness in assessment ensures learners have access to appropriate resources/equipment in assessment; assessment design and implementation are fair to all learners; and policies and procedures exist to ensure fair assessment of learners.</w:t>
      </w:r>
    </w:p>
    <w:p w14:paraId="278C98CE" w14:textId="77777777" w:rsidR="0088416B" w:rsidRPr="00920097" w:rsidRDefault="0088416B" w:rsidP="0088416B">
      <w:pPr>
        <w:pStyle w:val="BodyText"/>
        <w:spacing w:before="43" w:line="276" w:lineRule="auto"/>
        <w:ind w:right="942"/>
        <w:jc w:val="both"/>
        <w:rPr>
          <w:rFonts w:ascii="Aptos" w:hAnsi="Aptos"/>
          <w:b/>
          <w:bCs/>
          <w:color w:val="FE621D" w:themeColor="accent2"/>
          <w:sz w:val="24"/>
          <w:szCs w:val="24"/>
        </w:rPr>
      </w:pPr>
      <w:r w:rsidRPr="00920097">
        <w:rPr>
          <w:rFonts w:ascii="Aptos" w:hAnsi="Aptos"/>
          <w:b/>
          <w:bCs/>
          <w:color w:val="FE621D" w:themeColor="accent2"/>
          <w:spacing w:val="-2"/>
          <w:sz w:val="24"/>
          <w:szCs w:val="24"/>
        </w:rPr>
        <w:t>Quality</w:t>
      </w:r>
    </w:p>
    <w:p w14:paraId="57CEE9A1" w14:textId="77777777" w:rsidR="0088416B" w:rsidRPr="003B7EA0" w:rsidRDefault="0088416B" w:rsidP="0088416B">
      <w:pPr>
        <w:pStyle w:val="BodyText"/>
        <w:spacing w:before="38" w:line="276" w:lineRule="auto"/>
        <w:jc w:val="both"/>
        <w:rPr>
          <w:rFonts w:ascii="Aptos" w:hAnsi="Aptos"/>
        </w:rPr>
      </w:pPr>
      <w:r w:rsidRPr="003B7EA0">
        <w:rPr>
          <w:rFonts w:ascii="Aptos" w:hAnsi="Aptos"/>
        </w:rPr>
        <w:t>Quality</w:t>
      </w:r>
      <w:r w:rsidRPr="003B7EA0">
        <w:rPr>
          <w:rFonts w:ascii="Aptos" w:hAnsi="Aptos"/>
          <w:spacing w:val="-7"/>
        </w:rPr>
        <w:t xml:space="preserve"> </w:t>
      </w:r>
      <w:r w:rsidRPr="003B7EA0">
        <w:rPr>
          <w:rFonts w:ascii="Aptos" w:hAnsi="Aptos"/>
        </w:rPr>
        <w:t>in</w:t>
      </w:r>
      <w:r w:rsidRPr="003B7EA0">
        <w:rPr>
          <w:rFonts w:ascii="Aptos" w:hAnsi="Aptos"/>
          <w:spacing w:val="-6"/>
        </w:rPr>
        <w:t xml:space="preserve"> </w:t>
      </w:r>
      <w:r w:rsidRPr="003B7EA0">
        <w:rPr>
          <w:rFonts w:ascii="Aptos" w:hAnsi="Aptos"/>
        </w:rPr>
        <w:t>assessment</w:t>
      </w:r>
      <w:r w:rsidRPr="003B7EA0">
        <w:rPr>
          <w:rFonts w:ascii="Aptos" w:hAnsi="Aptos"/>
          <w:spacing w:val="-6"/>
        </w:rPr>
        <w:t xml:space="preserve"> </w:t>
      </w:r>
      <w:r w:rsidRPr="003B7EA0">
        <w:rPr>
          <w:rFonts w:ascii="Aptos" w:hAnsi="Aptos"/>
        </w:rPr>
        <w:t>ensures</w:t>
      </w:r>
      <w:r w:rsidRPr="003B7EA0">
        <w:rPr>
          <w:rFonts w:ascii="Aptos" w:hAnsi="Aptos"/>
          <w:spacing w:val="-6"/>
        </w:rPr>
        <w:t xml:space="preserve"> </w:t>
      </w:r>
      <w:r w:rsidRPr="003B7EA0">
        <w:rPr>
          <w:rFonts w:ascii="Aptos" w:hAnsi="Aptos"/>
        </w:rPr>
        <w:t>that</w:t>
      </w:r>
      <w:r w:rsidRPr="003B7EA0">
        <w:rPr>
          <w:rFonts w:ascii="Aptos" w:hAnsi="Aptos"/>
          <w:spacing w:val="-6"/>
        </w:rPr>
        <w:t xml:space="preserve"> </w:t>
      </w:r>
      <w:r w:rsidRPr="003B7EA0">
        <w:rPr>
          <w:rFonts w:ascii="Aptos" w:hAnsi="Aptos"/>
        </w:rPr>
        <w:t>all</w:t>
      </w:r>
      <w:r w:rsidRPr="003B7EA0">
        <w:rPr>
          <w:rFonts w:ascii="Aptos" w:hAnsi="Aptos"/>
          <w:spacing w:val="-7"/>
        </w:rPr>
        <w:t xml:space="preserve"> </w:t>
      </w:r>
      <w:r w:rsidRPr="003B7EA0">
        <w:rPr>
          <w:rFonts w:ascii="Aptos" w:hAnsi="Aptos"/>
        </w:rPr>
        <w:t>assessment</w:t>
      </w:r>
      <w:r w:rsidRPr="003B7EA0">
        <w:rPr>
          <w:rFonts w:ascii="Aptos" w:hAnsi="Aptos"/>
          <w:spacing w:val="-6"/>
        </w:rPr>
        <w:t xml:space="preserve"> </w:t>
      </w:r>
      <w:r w:rsidRPr="003B7EA0">
        <w:rPr>
          <w:rFonts w:ascii="Aptos" w:hAnsi="Aptos"/>
        </w:rPr>
        <w:t>processes</w:t>
      </w:r>
      <w:r w:rsidRPr="003B7EA0">
        <w:rPr>
          <w:rFonts w:ascii="Aptos" w:hAnsi="Aptos"/>
          <w:spacing w:val="-6"/>
        </w:rPr>
        <w:t xml:space="preserve"> </w:t>
      </w:r>
      <w:r w:rsidRPr="003B7EA0">
        <w:rPr>
          <w:rFonts w:ascii="Aptos" w:hAnsi="Aptos"/>
        </w:rPr>
        <w:t>are</w:t>
      </w:r>
      <w:r w:rsidRPr="003B7EA0">
        <w:rPr>
          <w:rFonts w:ascii="Aptos" w:hAnsi="Aptos"/>
          <w:spacing w:val="-6"/>
        </w:rPr>
        <w:t xml:space="preserve"> </w:t>
      </w:r>
      <w:r w:rsidRPr="003B7EA0">
        <w:rPr>
          <w:rFonts w:ascii="Aptos" w:hAnsi="Aptos"/>
        </w:rPr>
        <w:t>quality</w:t>
      </w:r>
      <w:r w:rsidRPr="003B7EA0">
        <w:rPr>
          <w:rFonts w:ascii="Aptos" w:hAnsi="Aptos"/>
          <w:spacing w:val="-6"/>
        </w:rPr>
        <w:t xml:space="preserve"> </w:t>
      </w:r>
      <w:r w:rsidRPr="003B7EA0">
        <w:rPr>
          <w:rFonts w:ascii="Aptos" w:hAnsi="Aptos"/>
          <w:spacing w:val="-2"/>
        </w:rPr>
        <w:t>assured.</w:t>
      </w:r>
    </w:p>
    <w:p w14:paraId="37E5BAAD" w14:textId="77777777" w:rsidR="0088416B" w:rsidRPr="00547F7A" w:rsidRDefault="0088416B" w:rsidP="0088416B">
      <w:pPr>
        <w:pStyle w:val="Heading3"/>
        <w:spacing w:before="188" w:line="276" w:lineRule="auto"/>
        <w:jc w:val="both"/>
        <w:rPr>
          <w:rFonts w:ascii="Aptos" w:hAnsi="Aptos"/>
          <w:b/>
          <w:bCs/>
          <w:sz w:val="24"/>
          <w:szCs w:val="24"/>
        </w:rPr>
      </w:pPr>
      <w:r w:rsidRPr="00547F7A">
        <w:rPr>
          <w:rFonts w:ascii="Aptos" w:hAnsi="Aptos"/>
          <w:b/>
          <w:bCs/>
          <w:spacing w:val="-2"/>
          <w:sz w:val="24"/>
          <w:szCs w:val="24"/>
        </w:rPr>
        <w:t>Transparency</w:t>
      </w:r>
    </w:p>
    <w:p w14:paraId="03375BFD" w14:textId="77777777" w:rsidR="0088416B" w:rsidRPr="003B7EA0" w:rsidRDefault="0088416B" w:rsidP="0088416B">
      <w:pPr>
        <w:pStyle w:val="BodyText"/>
        <w:spacing w:before="42" w:line="276" w:lineRule="auto"/>
        <w:ind w:right="1045"/>
        <w:jc w:val="both"/>
        <w:rPr>
          <w:rFonts w:ascii="Aptos" w:hAnsi="Aptos"/>
        </w:rPr>
      </w:pPr>
      <w:r w:rsidRPr="003B7EA0">
        <w:rPr>
          <w:rFonts w:ascii="Aptos" w:hAnsi="Aptos"/>
        </w:rPr>
        <w:t>Transparency</w:t>
      </w:r>
      <w:r w:rsidRPr="003B7EA0">
        <w:rPr>
          <w:rFonts w:ascii="Aptos" w:hAnsi="Aptos"/>
          <w:spacing w:val="-4"/>
        </w:rPr>
        <w:t xml:space="preserve"> </w:t>
      </w:r>
      <w:r w:rsidRPr="003B7EA0">
        <w:rPr>
          <w:rFonts w:ascii="Aptos" w:hAnsi="Aptos"/>
        </w:rPr>
        <w:t>in</w:t>
      </w:r>
      <w:r w:rsidRPr="003B7EA0">
        <w:rPr>
          <w:rFonts w:ascii="Aptos" w:hAnsi="Aptos"/>
          <w:spacing w:val="-5"/>
        </w:rPr>
        <w:t xml:space="preserve"> </w:t>
      </w:r>
      <w:r w:rsidRPr="003B7EA0">
        <w:rPr>
          <w:rFonts w:ascii="Aptos" w:hAnsi="Aptos"/>
        </w:rPr>
        <w:t>assessment</w:t>
      </w:r>
      <w:r w:rsidRPr="003B7EA0">
        <w:rPr>
          <w:rFonts w:ascii="Aptos" w:hAnsi="Aptos"/>
          <w:spacing w:val="-4"/>
        </w:rPr>
        <w:t xml:space="preserve"> </w:t>
      </w:r>
      <w:r w:rsidRPr="003B7EA0">
        <w:rPr>
          <w:rFonts w:ascii="Aptos" w:hAnsi="Aptos"/>
        </w:rPr>
        <w:t>ensures</w:t>
      </w:r>
      <w:r w:rsidRPr="003B7EA0">
        <w:rPr>
          <w:rFonts w:ascii="Aptos" w:hAnsi="Aptos"/>
          <w:spacing w:val="-4"/>
        </w:rPr>
        <w:t xml:space="preserve"> </w:t>
      </w:r>
      <w:r w:rsidRPr="003B7EA0">
        <w:rPr>
          <w:rFonts w:ascii="Aptos" w:hAnsi="Aptos"/>
        </w:rPr>
        <w:t>that</w:t>
      </w:r>
      <w:r w:rsidRPr="003B7EA0">
        <w:rPr>
          <w:rFonts w:ascii="Aptos" w:hAnsi="Aptos"/>
          <w:spacing w:val="-4"/>
        </w:rPr>
        <w:t xml:space="preserve"> </w:t>
      </w:r>
      <w:r w:rsidRPr="003B7EA0">
        <w:rPr>
          <w:rFonts w:ascii="Aptos" w:hAnsi="Aptos"/>
        </w:rPr>
        <w:t>assessment</w:t>
      </w:r>
      <w:r w:rsidRPr="003B7EA0">
        <w:rPr>
          <w:rFonts w:ascii="Aptos" w:hAnsi="Aptos"/>
          <w:spacing w:val="-4"/>
        </w:rPr>
        <w:t xml:space="preserve"> </w:t>
      </w:r>
      <w:r w:rsidRPr="003B7EA0">
        <w:rPr>
          <w:rFonts w:ascii="Aptos" w:hAnsi="Aptos"/>
        </w:rPr>
        <w:t>policy</w:t>
      </w:r>
      <w:r w:rsidRPr="003B7EA0">
        <w:rPr>
          <w:rFonts w:ascii="Aptos" w:hAnsi="Aptos"/>
          <w:spacing w:val="-4"/>
        </w:rPr>
        <w:t xml:space="preserve"> </w:t>
      </w:r>
      <w:r w:rsidRPr="003B7EA0">
        <w:rPr>
          <w:rFonts w:ascii="Aptos" w:hAnsi="Aptos"/>
        </w:rPr>
        <w:t>and</w:t>
      </w:r>
      <w:r w:rsidRPr="003B7EA0">
        <w:rPr>
          <w:rFonts w:ascii="Aptos" w:hAnsi="Aptos"/>
          <w:spacing w:val="-4"/>
        </w:rPr>
        <w:t xml:space="preserve"> </w:t>
      </w:r>
      <w:r w:rsidRPr="003B7EA0">
        <w:rPr>
          <w:rFonts w:ascii="Aptos" w:hAnsi="Aptos"/>
        </w:rPr>
        <w:t>procedures</w:t>
      </w:r>
      <w:r w:rsidRPr="003B7EA0">
        <w:rPr>
          <w:rFonts w:ascii="Aptos" w:hAnsi="Aptos"/>
          <w:spacing w:val="-4"/>
        </w:rPr>
        <w:t xml:space="preserve"> </w:t>
      </w:r>
      <w:r w:rsidRPr="003B7EA0">
        <w:rPr>
          <w:rFonts w:ascii="Aptos" w:hAnsi="Aptos"/>
        </w:rPr>
        <w:t>provide</w:t>
      </w:r>
      <w:r w:rsidRPr="003B7EA0">
        <w:rPr>
          <w:rFonts w:ascii="Aptos" w:hAnsi="Aptos"/>
          <w:spacing w:val="-4"/>
        </w:rPr>
        <w:t xml:space="preserve"> </w:t>
      </w:r>
      <w:r w:rsidRPr="003B7EA0">
        <w:rPr>
          <w:rFonts w:ascii="Aptos" w:hAnsi="Aptos"/>
        </w:rPr>
        <w:t>clarity</w:t>
      </w:r>
      <w:r w:rsidRPr="003B7EA0">
        <w:rPr>
          <w:rFonts w:ascii="Aptos" w:hAnsi="Aptos"/>
          <w:spacing w:val="-4"/>
        </w:rPr>
        <w:t xml:space="preserve"> </w:t>
      </w:r>
      <w:r w:rsidRPr="003B7EA0">
        <w:rPr>
          <w:rFonts w:ascii="Aptos" w:hAnsi="Aptos"/>
        </w:rPr>
        <w:t>to</w:t>
      </w:r>
      <w:r w:rsidRPr="003B7EA0">
        <w:rPr>
          <w:rFonts w:ascii="Aptos" w:hAnsi="Aptos"/>
          <w:spacing w:val="-4"/>
        </w:rPr>
        <w:t xml:space="preserve"> </w:t>
      </w:r>
      <w:r w:rsidRPr="003B7EA0">
        <w:rPr>
          <w:rFonts w:ascii="Aptos" w:hAnsi="Aptos"/>
        </w:rPr>
        <w:t>all relevant stakeholders.</w:t>
      </w:r>
    </w:p>
    <w:p w14:paraId="7DD0A3EA" w14:textId="77777777" w:rsidR="0088416B" w:rsidRDefault="0088416B" w:rsidP="0088416B">
      <w:pPr>
        <w:pStyle w:val="BodyText"/>
        <w:spacing w:line="276" w:lineRule="auto"/>
        <w:ind w:right="958"/>
        <w:jc w:val="both"/>
        <w:rPr>
          <w:rFonts w:ascii="Aptos" w:hAnsi="Aptos"/>
        </w:rPr>
      </w:pPr>
    </w:p>
    <w:p w14:paraId="482D5241" w14:textId="77777777" w:rsidR="0088416B" w:rsidRPr="003B7EA0" w:rsidRDefault="0088416B" w:rsidP="0088416B">
      <w:pPr>
        <w:pStyle w:val="BodyText"/>
        <w:spacing w:line="276" w:lineRule="auto"/>
        <w:ind w:right="-330"/>
        <w:jc w:val="both"/>
        <w:rPr>
          <w:rFonts w:ascii="Aptos" w:hAnsi="Aptos"/>
        </w:rPr>
      </w:pPr>
      <w:r w:rsidRPr="003B7EA0">
        <w:rPr>
          <w:rFonts w:ascii="Aptos" w:hAnsi="Aptos"/>
        </w:rPr>
        <w:t xml:space="preserve">Assessment is underpinned by the </w:t>
      </w:r>
      <w:r w:rsidRPr="003B7EA0">
        <w:rPr>
          <w:rFonts w:ascii="Aptos" w:hAnsi="Aptos"/>
          <w:b/>
          <w:bCs/>
        </w:rPr>
        <w:t xml:space="preserve">principles of assessment </w:t>
      </w:r>
      <w:r w:rsidRPr="003B7EA0">
        <w:rPr>
          <w:rFonts w:ascii="Aptos" w:hAnsi="Aptos"/>
        </w:rPr>
        <w:t xml:space="preserve">including the </w:t>
      </w:r>
      <w:r w:rsidRPr="003B7EA0">
        <w:rPr>
          <w:rFonts w:ascii="Aptos" w:hAnsi="Aptos"/>
          <w:b/>
          <w:bCs/>
          <w:i/>
          <w:iCs/>
        </w:rPr>
        <w:t xml:space="preserve">fair </w:t>
      </w:r>
      <w:r w:rsidRPr="003B7EA0">
        <w:rPr>
          <w:rFonts w:ascii="Aptos" w:hAnsi="Aptos"/>
        </w:rPr>
        <w:t xml:space="preserve">principle (equal opportunity for all learners) and </w:t>
      </w:r>
      <w:r w:rsidRPr="003B7EA0">
        <w:rPr>
          <w:rFonts w:ascii="Aptos" w:hAnsi="Aptos"/>
          <w:b/>
          <w:bCs/>
          <w:i/>
          <w:iCs/>
        </w:rPr>
        <w:t xml:space="preserve">consistent </w:t>
      </w:r>
      <w:r w:rsidRPr="003B7EA0">
        <w:rPr>
          <w:rFonts w:ascii="Aptos" w:hAnsi="Aptos"/>
        </w:rPr>
        <w:t>principle (consistency in approach to assessment across LMETB</w:t>
      </w:r>
      <w:r>
        <w:rPr>
          <w:rFonts w:ascii="Aptos" w:hAnsi="Aptos"/>
        </w:rPr>
        <w:t>’</w:t>
      </w:r>
      <w:r w:rsidRPr="003B7EA0">
        <w:rPr>
          <w:rFonts w:ascii="Aptos" w:hAnsi="Aptos"/>
        </w:rPr>
        <w:t>s</w:t>
      </w:r>
      <w:r>
        <w:rPr>
          <w:rFonts w:ascii="Aptos" w:hAnsi="Aptos"/>
        </w:rPr>
        <w:t xml:space="preserve"> </w:t>
      </w:r>
      <w:proofErr w:type="spellStart"/>
      <w:r w:rsidRPr="003B7EA0">
        <w:rPr>
          <w:rFonts w:ascii="Aptos" w:hAnsi="Aptos"/>
        </w:rPr>
        <w:t>programmes</w:t>
      </w:r>
      <w:proofErr w:type="spellEnd"/>
      <w:r w:rsidRPr="003B7EA0">
        <w:rPr>
          <w:rFonts w:ascii="Aptos" w:hAnsi="Aptos"/>
          <w:spacing w:val="-6"/>
        </w:rPr>
        <w:t xml:space="preserve"> </w:t>
      </w:r>
      <w:r>
        <w:rPr>
          <w:rFonts w:ascii="Aptos" w:hAnsi="Aptos"/>
          <w:spacing w:val="-6"/>
        </w:rPr>
        <w:t xml:space="preserve">of study </w:t>
      </w:r>
      <w:r w:rsidRPr="003B7EA0">
        <w:rPr>
          <w:rFonts w:ascii="Aptos" w:hAnsi="Aptos"/>
        </w:rPr>
        <w:t>and</w:t>
      </w:r>
      <w:r w:rsidRPr="003B7EA0">
        <w:rPr>
          <w:rFonts w:ascii="Aptos" w:hAnsi="Aptos"/>
          <w:spacing w:val="-6"/>
        </w:rPr>
        <w:t xml:space="preserve"> </w:t>
      </w:r>
      <w:r w:rsidRPr="003B7EA0">
        <w:rPr>
          <w:rFonts w:ascii="Aptos" w:hAnsi="Aptos"/>
        </w:rPr>
        <w:t>modules</w:t>
      </w:r>
    </w:p>
    <w:p w14:paraId="0DB956F7" w14:textId="77777777" w:rsidR="0088416B" w:rsidRDefault="0088416B" w:rsidP="0088416B">
      <w:pPr>
        <w:pStyle w:val="BodyText"/>
        <w:spacing w:before="31" w:line="256" w:lineRule="auto"/>
        <w:ind w:right="1045"/>
        <w:rPr>
          <w:rFonts w:ascii="Aptos" w:hAnsi="Aptos"/>
          <w:b/>
          <w:bCs/>
          <w:color w:val="920112" w:themeColor="accent1" w:themeShade="BF"/>
          <w:sz w:val="28"/>
          <w:szCs w:val="28"/>
        </w:rPr>
      </w:pPr>
    </w:p>
    <w:p w14:paraId="1A4A02EC" w14:textId="77777777" w:rsidR="0088416B" w:rsidRPr="00920097" w:rsidRDefault="0088416B" w:rsidP="0088416B">
      <w:pPr>
        <w:pStyle w:val="BodyText"/>
        <w:spacing w:before="31" w:line="256" w:lineRule="auto"/>
        <w:ind w:right="1045"/>
        <w:rPr>
          <w:rFonts w:ascii="Aptos" w:hAnsi="Aptos"/>
          <w:b/>
          <w:bCs/>
          <w:color w:val="FE621D" w:themeColor="accent2"/>
          <w:sz w:val="28"/>
          <w:szCs w:val="28"/>
        </w:rPr>
      </w:pPr>
      <w:r w:rsidRPr="00920097">
        <w:rPr>
          <w:rFonts w:ascii="Aptos" w:hAnsi="Aptos"/>
          <w:b/>
          <w:bCs/>
          <w:color w:val="FE621D" w:themeColor="accent2"/>
          <w:sz w:val="28"/>
          <w:szCs w:val="28"/>
        </w:rPr>
        <w:t>LMETB Expectations of FET Teaching Staff</w:t>
      </w:r>
    </w:p>
    <w:p w14:paraId="245ECC43" w14:textId="77777777" w:rsidR="0088416B" w:rsidRPr="000D7FC9" w:rsidRDefault="0088416B" w:rsidP="0088416B">
      <w:pPr>
        <w:pStyle w:val="BodyText"/>
        <w:spacing w:before="31" w:line="256" w:lineRule="auto"/>
        <w:ind w:right="-330"/>
        <w:jc w:val="both"/>
        <w:rPr>
          <w:rFonts w:ascii="Aptos" w:hAnsi="Aptos"/>
        </w:rPr>
      </w:pPr>
      <w:r w:rsidRPr="000D7FC9">
        <w:rPr>
          <w:rFonts w:ascii="Aptos" w:hAnsi="Aptos"/>
        </w:rPr>
        <w:t>LMETB staff are required to be vigilant in detecting threats to academic integrity and assessment malpractice and to take the following action:</w:t>
      </w:r>
    </w:p>
    <w:p w14:paraId="63CEE67A" w14:textId="77777777" w:rsidR="0088416B" w:rsidRDefault="0088416B" w:rsidP="0088416B">
      <w:pPr>
        <w:pStyle w:val="BodyText"/>
        <w:numPr>
          <w:ilvl w:val="0"/>
          <w:numId w:val="28"/>
        </w:numPr>
        <w:spacing w:before="31" w:line="256" w:lineRule="auto"/>
        <w:ind w:right="-330"/>
        <w:jc w:val="both"/>
        <w:rPr>
          <w:rFonts w:ascii="Aptos" w:hAnsi="Aptos"/>
        </w:rPr>
      </w:pPr>
      <w:r w:rsidRPr="000D7FC9">
        <w:rPr>
          <w:rFonts w:ascii="Aptos" w:hAnsi="Aptos"/>
        </w:rPr>
        <w:t xml:space="preserve">Explain clearly to learners what constitutes plagiarism, collusion, use of AI and Gen AI tools without </w:t>
      </w:r>
      <w:r>
        <w:rPr>
          <w:rFonts w:ascii="Aptos" w:hAnsi="Aptos"/>
        </w:rPr>
        <w:t xml:space="preserve">permission and/or </w:t>
      </w:r>
      <w:proofErr w:type="gramStart"/>
      <w:r w:rsidRPr="000D7FC9">
        <w:rPr>
          <w:rFonts w:ascii="Aptos" w:hAnsi="Aptos"/>
        </w:rPr>
        <w:t>referencing</w:t>
      </w:r>
      <w:proofErr w:type="gramEnd"/>
      <w:r w:rsidRPr="000D7FC9">
        <w:rPr>
          <w:rFonts w:ascii="Aptos" w:hAnsi="Aptos"/>
        </w:rPr>
        <w:t xml:space="preserve"> sources, using contracted cheating sites and any other form of academic misconduct in their course or </w:t>
      </w:r>
      <w:proofErr w:type="spellStart"/>
      <w:r w:rsidRPr="000D7FC9">
        <w:rPr>
          <w:rFonts w:ascii="Aptos" w:hAnsi="Aptos"/>
        </w:rPr>
        <w:t>programme</w:t>
      </w:r>
      <w:proofErr w:type="spellEnd"/>
      <w:r w:rsidRPr="000D7FC9">
        <w:rPr>
          <w:rFonts w:ascii="Aptos" w:hAnsi="Aptos"/>
        </w:rPr>
        <w:t xml:space="preserve"> of study</w:t>
      </w:r>
      <w:r>
        <w:rPr>
          <w:rFonts w:ascii="Aptos" w:hAnsi="Aptos"/>
        </w:rPr>
        <w:t>.</w:t>
      </w:r>
    </w:p>
    <w:p w14:paraId="136CC2BF" w14:textId="77777777" w:rsidR="0088416B" w:rsidRDefault="0088416B" w:rsidP="0088416B">
      <w:pPr>
        <w:pStyle w:val="BodyText"/>
        <w:numPr>
          <w:ilvl w:val="0"/>
          <w:numId w:val="28"/>
        </w:numPr>
        <w:spacing w:before="31" w:line="256" w:lineRule="auto"/>
        <w:ind w:right="-330"/>
        <w:jc w:val="both"/>
        <w:rPr>
          <w:rFonts w:ascii="Aptos" w:hAnsi="Aptos"/>
        </w:rPr>
      </w:pPr>
      <w:r w:rsidRPr="00734927">
        <w:rPr>
          <w:rFonts w:ascii="Aptos" w:hAnsi="Aptos"/>
        </w:rPr>
        <w:t xml:space="preserve">Assess learner work </w:t>
      </w:r>
      <w:proofErr w:type="gramStart"/>
      <w:r w:rsidRPr="00734927">
        <w:rPr>
          <w:rFonts w:ascii="Aptos" w:hAnsi="Aptos"/>
        </w:rPr>
        <w:t>on the basis of</w:t>
      </w:r>
      <w:proofErr w:type="gramEnd"/>
      <w:r w:rsidRPr="00734927">
        <w:rPr>
          <w:rFonts w:ascii="Aptos" w:hAnsi="Aptos"/>
        </w:rPr>
        <w:t xml:space="preserve"> the demonstrated knowledge and abilities of the learner.</w:t>
      </w:r>
    </w:p>
    <w:p w14:paraId="4E77C67E" w14:textId="77777777" w:rsidR="0088416B" w:rsidRDefault="0088416B" w:rsidP="0088416B">
      <w:pPr>
        <w:pStyle w:val="BodyText"/>
        <w:numPr>
          <w:ilvl w:val="0"/>
          <w:numId w:val="28"/>
        </w:numPr>
        <w:spacing w:before="31" w:line="256" w:lineRule="auto"/>
        <w:ind w:right="-330"/>
        <w:jc w:val="both"/>
        <w:rPr>
          <w:rFonts w:ascii="Aptos" w:hAnsi="Aptos"/>
        </w:rPr>
      </w:pPr>
      <w:r w:rsidRPr="00734927">
        <w:rPr>
          <w:rFonts w:ascii="Aptos" w:hAnsi="Aptos"/>
        </w:rPr>
        <w:t xml:space="preserve">Use LMETB approved plagiarism software together with other methods as appropriate, e.g. use </w:t>
      </w:r>
      <w:r w:rsidRPr="009F5A52">
        <w:rPr>
          <w:rFonts w:ascii="Aptos" w:hAnsi="Aptos"/>
        </w:rPr>
        <w:t>Table 1 ‘</w:t>
      </w:r>
      <w:r w:rsidRPr="009F5A52">
        <w:rPr>
          <w:rFonts w:ascii="Aptos" w:hAnsi="Aptos"/>
          <w:b/>
          <w:bCs/>
        </w:rPr>
        <w:t>Reliability of Learner Evidence</w:t>
      </w:r>
      <w:r w:rsidRPr="009F5A52">
        <w:rPr>
          <w:rFonts w:ascii="Aptos" w:hAnsi="Aptos"/>
        </w:rPr>
        <w:t>’</w:t>
      </w:r>
      <w:r w:rsidRPr="00734927">
        <w:rPr>
          <w:rFonts w:ascii="Aptos" w:hAnsi="Aptos"/>
        </w:rPr>
        <w:t xml:space="preserve"> in this document, to check the authenticity of learners’ submitted work.</w:t>
      </w:r>
    </w:p>
    <w:p w14:paraId="6406B6F3" w14:textId="77777777" w:rsidR="0088416B" w:rsidRDefault="0088416B" w:rsidP="0088416B">
      <w:pPr>
        <w:pStyle w:val="BodyText"/>
        <w:numPr>
          <w:ilvl w:val="0"/>
          <w:numId w:val="28"/>
        </w:numPr>
        <w:spacing w:before="31" w:line="256" w:lineRule="auto"/>
        <w:ind w:right="-330"/>
        <w:jc w:val="both"/>
        <w:rPr>
          <w:rFonts w:ascii="Aptos" w:hAnsi="Aptos"/>
        </w:rPr>
      </w:pPr>
      <w:r w:rsidRPr="00734927">
        <w:rPr>
          <w:rFonts w:ascii="Aptos" w:hAnsi="Aptos"/>
        </w:rPr>
        <w:t>Take appropriate steps to prevent and detect cases of academic misconduct according to the LMETB Assessment Misconduct Procedure.</w:t>
      </w:r>
    </w:p>
    <w:p w14:paraId="70A566AF" w14:textId="77777777" w:rsidR="0088416B" w:rsidRDefault="0088416B" w:rsidP="0088416B">
      <w:pPr>
        <w:pStyle w:val="BodyText"/>
        <w:numPr>
          <w:ilvl w:val="0"/>
          <w:numId w:val="28"/>
        </w:numPr>
        <w:spacing w:before="31" w:line="256" w:lineRule="auto"/>
        <w:ind w:right="-330"/>
        <w:jc w:val="both"/>
        <w:rPr>
          <w:rFonts w:ascii="Aptos" w:hAnsi="Aptos"/>
        </w:rPr>
      </w:pPr>
      <w:r w:rsidRPr="00734927">
        <w:rPr>
          <w:rFonts w:ascii="Aptos" w:hAnsi="Aptos"/>
        </w:rPr>
        <w:t xml:space="preserve">Notify your </w:t>
      </w:r>
      <w:proofErr w:type="spellStart"/>
      <w:r w:rsidRPr="00734927">
        <w:rPr>
          <w:rFonts w:ascii="Aptos" w:hAnsi="Aptos"/>
        </w:rPr>
        <w:t>centre</w:t>
      </w:r>
      <w:proofErr w:type="spellEnd"/>
      <w:r w:rsidRPr="00734927">
        <w:rPr>
          <w:rFonts w:ascii="Aptos" w:hAnsi="Aptos"/>
        </w:rPr>
        <w:t xml:space="preserve"> management of any suspected incidences of learner malpractice to include but not limited to instances of </w:t>
      </w:r>
      <w:r>
        <w:rPr>
          <w:rFonts w:ascii="Aptos" w:hAnsi="Aptos"/>
        </w:rPr>
        <w:t>c</w:t>
      </w:r>
      <w:r w:rsidRPr="00734927">
        <w:rPr>
          <w:rFonts w:ascii="Aptos" w:hAnsi="Aptos"/>
        </w:rPr>
        <w:t xml:space="preserve">ontract </w:t>
      </w:r>
      <w:r>
        <w:rPr>
          <w:rFonts w:ascii="Aptos" w:hAnsi="Aptos"/>
        </w:rPr>
        <w:t>c</w:t>
      </w:r>
      <w:r w:rsidRPr="00734927">
        <w:rPr>
          <w:rFonts w:ascii="Aptos" w:hAnsi="Aptos"/>
        </w:rPr>
        <w:t xml:space="preserve">heating, </w:t>
      </w:r>
      <w:r>
        <w:rPr>
          <w:rFonts w:ascii="Aptos" w:hAnsi="Aptos"/>
        </w:rPr>
        <w:t>m</w:t>
      </w:r>
      <w:r w:rsidRPr="00734927">
        <w:rPr>
          <w:rFonts w:ascii="Aptos" w:hAnsi="Aptos"/>
        </w:rPr>
        <w:t xml:space="preserve">alpractice and </w:t>
      </w:r>
      <w:r>
        <w:rPr>
          <w:rFonts w:ascii="Aptos" w:hAnsi="Aptos"/>
        </w:rPr>
        <w:t>b</w:t>
      </w:r>
      <w:r w:rsidRPr="00734927">
        <w:rPr>
          <w:rFonts w:ascii="Aptos" w:hAnsi="Aptos"/>
        </w:rPr>
        <w:t>reach of agreed AI use.</w:t>
      </w:r>
    </w:p>
    <w:p w14:paraId="146142AF" w14:textId="77777777" w:rsidR="0088416B" w:rsidRPr="00C0577F" w:rsidRDefault="0088416B" w:rsidP="0088416B">
      <w:pPr>
        <w:pStyle w:val="BodyText"/>
        <w:numPr>
          <w:ilvl w:val="0"/>
          <w:numId w:val="28"/>
        </w:numPr>
        <w:spacing w:before="31" w:line="256" w:lineRule="auto"/>
        <w:ind w:right="-330"/>
        <w:jc w:val="both"/>
        <w:rPr>
          <w:rFonts w:ascii="Aptos" w:hAnsi="Aptos"/>
        </w:rPr>
      </w:pPr>
      <w:r w:rsidRPr="00734927">
        <w:rPr>
          <w:rFonts w:ascii="Aptos" w:hAnsi="Aptos"/>
        </w:rPr>
        <w:t xml:space="preserve">Please note that suspected malpractice incidents may be resolved informally at </w:t>
      </w:r>
      <w:proofErr w:type="spellStart"/>
      <w:r w:rsidRPr="00734927">
        <w:rPr>
          <w:rFonts w:ascii="Aptos" w:hAnsi="Aptos"/>
        </w:rPr>
        <w:t>centre</w:t>
      </w:r>
      <w:proofErr w:type="spellEnd"/>
      <w:r w:rsidRPr="00734927">
        <w:rPr>
          <w:rFonts w:ascii="Aptos" w:hAnsi="Aptos"/>
        </w:rPr>
        <w:t xml:space="preserve"> level before the need to investigate further. </w:t>
      </w:r>
      <w:r w:rsidRPr="00C0577F">
        <w:rPr>
          <w:rFonts w:ascii="Aptos" w:hAnsi="Aptos"/>
        </w:rPr>
        <w:t xml:space="preserve">Please refer to the section on </w:t>
      </w:r>
      <w:r w:rsidRPr="00C0577F">
        <w:rPr>
          <w:rFonts w:ascii="Aptos" w:hAnsi="Aptos"/>
          <w:b/>
          <w:bCs/>
          <w:spacing w:val="-2"/>
        </w:rPr>
        <w:t>Informal Resolution of Unintentional Malpractice</w:t>
      </w:r>
      <w:r w:rsidRPr="00C0577F">
        <w:rPr>
          <w:rFonts w:ascii="Aptos" w:hAnsi="Aptos"/>
          <w:spacing w:val="-2"/>
        </w:rPr>
        <w:t xml:space="preserve"> later in the policy.</w:t>
      </w:r>
    </w:p>
    <w:p w14:paraId="373D005D" w14:textId="3E5BCDA6" w:rsidR="00B80147" w:rsidRPr="004B7647" w:rsidRDefault="0088416B" w:rsidP="00B80147">
      <w:pPr>
        <w:pStyle w:val="BodyText"/>
        <w:numPr>
          <w:ilvl w:val="0"/>
          <w:numId w:val="28"/>
        </w:numPr>
        <w:spacing w:before="31" w:line="256" w:lineRule="auto"/>
        <w:ind w:right="-330"/>
        <w:jc w:val="both"/>
        <w:rPr>
          <w:rFonts w:ascii="Aptos" w:hAnsi="Aptos"/>
        </w:rPr>
      </w:pPr>
      <w:r w:rsidRPr="004B7647">
        <w:rPr>
          <w:rFonts w:ascii="Aptos" w:hAnsi="Aptos"/>
          <w:spacing w:val="-2"/>
        </w:rPr>
        <w:t>For learner malpractice at stages 1</w:t>
      </w:r>
      <w:r w:rsidR="00B80147" w:rsidRPr="004B7647">
        <w:rPr>
          <w:rFonts w:ascii="Aptos" w:hAnsi="Aptos"/>
          <w:spacing w:val="-2"/>
        </w:rPr>
        <w:t xml:space="preserve">-4 </w:t>
      </w:r>
      <w:r w:rsidRPr="004B7647">
        <w:rPr>
          <w:rFonts w:ascii="Aptos" w:hAnsi="Aptos"/>
          <w:spacing w:val="-2"/>
        </w:rPr>
        <w:t xml:space="preserve"> (refer to </w:t>
      </w:r>
      <w:r w:rsidRPr="004B7647">
        <w:rPr>
          <w:rFonts w:ascii="Aptos" w:hAnsi="Aptos"/>
        </w:rPr>
        <w:t>Table 2 ‘</w:t>
      </w:r>
      <w:r w:rsidRPr="004B7647">
        <w:rPr>
          <w:rFonts w:ascii="Aptos" w:hAnsi="Aptos"/>
          <w:b/>
          <w:bCs/>
        </w:rPr>
        <w:t>Learner Sanctions for Confirmed Assessment Malpractice</w:t>
      </w:r>
      <w:r w:rsidRPr="004B7647">
        <w:rPr>
          <w:rFonts w:ascii="Aptos" w:hAnsi="Aptos"/>
        </w:rPr>
        <w:t xml:space="preserve">’ in the </w:t>
      </w:r>
      <w:r w:rsidRPr="004B7647">
        <w:rPr>
          <w:rFonts w:ascii="Aptos" w:hAnsi="Aptos"/>
          <w:b/>
          <w:bCs/>
        </w:rPr>
        <w:t>LMETB Assessment Misconduct Procedure</w:t>
      </w:r>
      <w:r w:rsidRPr="004B7647">
        <w:rPr>
          <w:rFonts w:ascii="Aptos" w:hAnsi="Aptos"/>
        </w:rPr>
        <w:t xml:space="preserve">) please communicate the malpractice to </w:t>
      </w:r>
      <w:proofErr w:type="spellStart"/>
      <w:r w:rsidRPr="004B7647">
        <w:rPr>
          <w:rFonts w:ascii="Aptos" w:hAnsi="Aptos"/>
        </w:rPr>
        <w:t>centre</w:t>
      </w:r>
      <w:proofErr w:type="spellEnd"/>
      <w:r w:rsidRPr="004B7647">
        <w:rPr>
          <w:rFonts w:ascii="Aptos" w:hAnsi="Aptos"/>
        </w:rPr>
        <w:t xml:space="preserve"> management</w:t>
      </w:r>
      <w:r w:rsidR="00B80147" w:rsidRPr="004B7647">
        <w:rPr>
          <w:rFonts w:ascii="Aptos" w:hAnsi="Aptos"/>
        </w:rPr>
        <w:t xml:space="preserve">. </w:t>
      </w:r>
      <w:r w:rsidR="00E2581E" w:rsidRPr="004B7647">
        <w:rPr>
          <w:rFonts w:ascii="Aptos" w:hAnsi="Aptos"/>
        </w:rPr>
        <w:t>C</w:t>
      </w:r>
      <w:r w:rsidR="00B80147" w:rsidRPr="004B7647">
        <w:rPr>
          <w:rFonts w:ascii="Aptos" w:hAnsi="Aptos"/>
        </w:rPr>
        <w:t xml:space="preserve">entre management should then notify the Quality Assurance and Enhancement Service (QAES) at </w:t>
      </w:r>
      <w:hyperlink r:id="rId22" w:history="1">
        <w:r w:rsidR="00B80147" w:rsidRPr="004B7647">
          <w:rPr>
            <w:rStyle w:val="Hyperlink"/>
            <w:rFonts w:ascii="Aptos" w:hAnsi="Aptos"/>
          </w:rPr>
          <w:t>qualityassurance@lmetb.ie</w:t>
        </w:r>
      </w:hyperlink>
      <w:r w:rsidR="00B80147" w:rsidRPr="004B7647">
        <w:rPr>
          <w:rFonts w:ascii="Aptos" w:hAnsi="Aptos"/>
        </w:rPr>
        <w:t xml:space="preserve"> </w:t>
      </w:r>
    </w:p>
    <w:p w14:paraId="4C1EF02B" w14:textId="3E587808" w:rsidR="00774E24" w:rsidRPr="004B7647" w:rsidRDefault="0088416B" w:rsidP="004B7647">
      <w:pPr>
        <w:pStyle w:val="BodyText"/>
        <w:spacing w:before="31" w:line="256" w:lineRule="auto"/>
        <w:ind w:right="1045"/>
        <w:jc w:val="both"/>
        <w:rPr>
          <w:rFonts w:ascii="Aptos" w:hAnsi="Aptos"/>
          <w:spacing w:val="-2"/>
        </w:rPr>
      </w:pPr>
      <w:r w:rsidRPr="00580A61">
        <w:rPr>
          <w:rFonts w:ascii="Calibri Light"/>
          <w:color w:val="00B050"/>
          <w:sz w:val="32"/>
          <w:shd w:val="clear" w:color="auto" w:fill="F4AF83"/>
        </w:rPr>
        <w:t xml:space="preserve">                                 </w:t>
      </w:r>
    </w:p>
    <w:p w14:paraId="2C99D404" w14:textId="7BFA4B12" w:rsidR="0088416B" w:rsidRPr="00920097" w:rsidRDefault="0088416B" w:rsidP="0088416B">
      <w:pPr>
        <w:pStyle w:val="BodyText"/>
        <w:spacing w:before="31" w:line="256" w:lineRule="auto"/>
        <w:ind w:right="1045"/>
        <w:rPr>
          <w:rFonts w:ascii="Aptos" w:hAnsi="Aptos"/>
          <w:b/>
          <w:bCs/>
          <w:color w:val="FE621D" w:themeColor="accent2"/>
          <w:sz w:val="28"/>
          <w:szCs w:val="28"/>
        </w:rPr>
      </w:pPr>
      <w:r w:rsidRPr="00920097">
        <w:rPr>
          <w:rFonts w:ascii="Aptos" w:hAnsi="Aptos"/>
          <w:b/>
          <w:bCs/>
          <w:color w:val="FE621D" w:themeColor="accent2"/>
          <w:sz w:val="28"/>
          <w:szCs w:val="28"/>
        </w:rPr>
        <w:t>LMETB Expectations of FET Learners</w:t>
      </w:r>
    </w:p>
    <w:p w14:paraId="246771C0" w14:textId="77777777" w:rsidR="0088416B" w:rsidRPr="00580A61" w:rsidRDefault="0088416B" w:rsidP="0088416B">
      <w:pPr>
        <w:pStyle w:val="BodyText"/>
        <w:spacing w:before="31" w:line="256" w:lineRule="auto"/>
        <w:ind w:right="-330"/>
        <w:jc w:val="both"/>
        <w:rPr>
          <w:rFonts w:ascii="Aptos" w:hAnsi="Aptos"/>
        </w:rPr>
      </w:pPr>
      <w:r w:rsidRPr="00580A61">
        <w:rPr>
          <w:rFonts w:ascii="Aptos" w:hAnsi="Aptos"/>
        </w:rPr>
        <w:t xml:space="preserve">LMETB </w:t>
      </w:r>
      <w:r>
        <w:rPr>
          <w:rFonts w:ascii="Aptos" w:hAnsi="Aptos"/>
        </w:rPr>
        <w:t xml:space="preserve">FET </w:t>
      </w:r>
      <w:r w:rsidRPr="00580A61">
        <w:rPr>
          <w:rFonts w:ascii="Aptos" w:hAnsi="Aptos"/>
        </w:rPr>
        <w:t xml:space="preserve">learners are required to submit their own, authentic, original work for assessment.  </w:t>
      </w:r>
    </w:p>
    <w:p w14:paraId="2F83937D" w14:textId="77777777" w:rsidR="0088416B" w:rsidRDefault="0088416B" w:rsidP="0088416B">
      <w:pPr>
        <w:pStyle w:val="BodyText"/>
        <w:spacing w:before="31" w:line="256" w:lineRule="auto"/>
        <w:ind w:right="1045"/>
        <w:jc w:val="both"/>
        <w:rPr>
          <w:rFonts w:ascii="Aptos" w:hAnsi="Aptos"/>
        </w:rPr>
      </w:pPr>
      <w:r w:rsidRPr="00580A61">
        <w:rPr>
          <w:rFonts w:ascii="Aptos" w:hAnsi="Aptos"/>
        </w:rPr>
        <w:t>Learners should be aware of the following:</w:t>
      </w:r>
    </w:p>
    <w:p w14:paraId="65BDF9D9" w14:textId="33D4AB4B" w:rsidR="0088416B" w:rsidRPr="004B7647" w:rsidRDefault="00910B75" w:rsidP="0088416B">
      <w:pPr>
        <w:pStyle w:val="BodyText"/>
        <w:numPr>
          <w:ilvl w:val="0"/>
          <w:numId w:val="28"/>
        </w:numPr>
        <w:spacing w:before="31" w:line="256" w:lineRule="auto"/>
        <w:ind w:right="-330"/>
        <w:jc w:val="both"/>
        <w:rPr>
          <w:rFonts w:ascii="Aptos" w:hAnsi="Aptos"/>
        </w:rPr>
      </w:pPr>
      <w:r w:rsidRPr="004B7647">
        <w:rPr>
          <w:rFonts w:ascii="Aptos" w:hAnsi="Aptos"/>
        </w:rPr>
        <w:t>All learners</w:t>
      </w:r>
      <w:r w:rsidR="00DE19D4" w:rsidRPr="004B7647">
        <w:rPr>
          <w:rFonts w:ascii="Aptos" w:hAnsi="Aptos"/>
        </w:rPr>
        <w:t xml:space="preserve"> </w:t>
      </w:r>
      <w:r w:rsidRPr="004B7647">
        <w:rPr>
          <w:rFonts w:ascii="Aptos" w:hAnsi="Aptos"/>
        </w:rPr>
        <w:t xml:space="preserve">must </w:t>
      </w:r>
      <w:r w:rsidR="0088416B" w:rsidRPr="004B7647">
        <w:rPr>
          <w:rFonts w:ascii="Aptos" w:hAnsi="Aptos"/>
        </w:rPr>
        <w:t xml:space="preserve">read the </w:t>
      </w:r>
      <w:r w:rsidR="0088416B" w:rsidRPr="004B7647">
        <w:rPr>
          <w:rFonts w:ascii="Aptos" w:hAnsi="Aptos"/>
          <w:b/>
          <w:bCs/>
        </w:rPr>
        <w:t xml:space="preserve">LMETB Learner Guidelines on Academic Integrity and the Use of Gen AI Tools </w:t>
      </w:r>
      <w:r w:rsidR="00694EFE" w:rsidRPr="004B7647">
        <w:rPr>
          <w:rFonts w:ascii="Aptos" w:hAnsi="Aptos"/>
        </w:rPr>
        <w:t xml:space="preserve">and </w:t>
      </w:r>
      <w:r w:rsidR="006E3247" w:rsidRPr="004B7647">
        <w:rPr>
          <w:rFonts w:ascii="Aptos" w:hAnsi="Aptos"/>
        </w:rPr>
        <w:t xml:space="preserve">the </w:t>
      </w:r>
      <w:proofErr w:type="spellStart"/>
      <w:r w:rsidR="006E3247" w:rsidRPr="004B7647">
        <w:rPr>
          <w:rFonts w:ascii="Aptos" w:hAnsi="Aptos"/>
        </w:rPr>
        <w:t>centre’s</w:t>
      </w:r>
      <w:proofErr w:type="spellEnd"/>
      <w:r w:rsidR="006E3247" w:rsidRPr="004B7647">
        <w:rPr>
          <w:rFonts w:ascii="Aptos" w:hAnsi="Aptos"/>
        </w:rPr>
        <w:t xml:space="preserve"> specific guidelines on Academic Integrity </w:t>
      </w:r>
    </w:p>
    <w:p w14:paraId="4426F90F" w14:textId="77777777" w:rsidR="0088416B" w:rsidRDefault="0088416B" w:rsidP="0088416B">
      <w:pPr>
        <w:pStyle w:val="BodyText"/>
        <w:numPr>
          <w:ilvl w:val="0"/>
          <w:numId w:val="28"/>
        </w:numPr>
        <w:spacing w:before="31" w:line="256" w:lineRule="auto"/>
        <w:ind w:right="-330"/>
        <w:jc w:val="both"/>
        <w:rPr>
          <w:rFonts w:ascii="Aptos" w:hAnsi="Aptos"/>
        </w:rPr>
      </w:pPr>
      <w:r w:rsidRPr="004B7647">
        <w:rPr>
          <w:rFonts w:ascii="Aptos" w:hAnsi="Aptos"/>
        </w:rPr>
        <w:t xml:space="preserve">Copying another learner’s work </w:t>
      </w:r>
      <w:r w:rsidRPr="00CB0AE4">
        <w:rPr>
          <w:rFonts w:ascii="Aptos" w:hAnsi="Aptos"/>
        </w:rPr>
        <w:t xml:space="preserve">or allowing </w:t>
      </w:r>
      <w:r>
        <w:rPr>
          <w:rFonts w:ascii="Aptos" w:hAnsi="Aptos"/>
        </w:rPr>
        <w:t xml:space="preserve">their </w:t>
      </w:r>
      <w:r w:rsidRPr="00CB0AE4">
        <w:rPr>
          <w:rFonts w:ascii="Aptos" w:hAnsi="Aptos"/>
        </w:rPr>
        <w:t>own work to be copied is not allowed.</w:t>
      </w:r>
    </w:p>
    <w:p w14:paraId="262D9EA0" w14:textId="2AED629B" w:rsidR="0088416B" w:rsidRDefault="0088416B" w:rsidP="0088416B">
      <w:pPr>
        <w:pStyle w:val="BodyText"/>
        <w:numPr>
          <w:ilvl w:val="0"/>
          <w:numId w:val="28"/>
        </w:numPr>
        <w:spacing w:before="31" w:line="256" w:lineRule="auto"/>
        <w:ind w:right="-330"/>
        <w:jc w:val="both"/>
        <w:rPr>
          <w:rFonts w:ascii="Aptos" w:hAnsi="Aptos"/>
        </w:rPr>
      </w:pPr>
      <w:r w:rsidRPr="00CB0AE4">
        <w:rPr>
          <w:rFonts w:ascii="Aptos" w:hAnsi="Aptos"/>
        </w:rPr>
        <w:t xml:space="preserve">Giving </w:t>
      </w:r>
      <w:proofErr w:type="spellStart"/>
      <w:r w:rsidRPr="00CB0AE4">
        <w:rPr>
          <w:rFonts w:ascii="Aptos" w:hAnsi="Aptos"/>
        </w:rPr>
        <w:t>unauthorised</w:t>
      </w:r>
      <w:proofErr w:type="spellEnd"/>
      <w:r w:rsidRPr="00CB0AE4">
        <w:rPr>
          <w:rFonts w:ascii="Aptos" w:hAnsi="Aptos"/>
        </w:rPr>
        <w:t xml:space="preserve"> assistance</w:t>
      </w:r>
      <w:r w:rsidR="00910B75">
        <w:rPr>
          <w:rFonts w:ascii="Aptos" w:hAnsi="Aptos"/>
        </w:rPr>
        <w:t xml:space="preserve"> </w:t>
      </w:r>
      <w:r w:rsidR="00910B75" w:rsidRPr="004B7647">
        <w:rPr>
          <w:rFonts w:ascii="Aptos" w:hAnsi="Aptos"/>
        </w:rPr>
        <w:t>to another learner</w:t>
      </w:r>
      <w:r w:rsidRPr="004B7647">
        <w:rPr>
          <w:rFonts w:ascii="Aptos" w:hAnsi="Aptos"/>
        </w:rPr>
        <w:t xml:space="preserve"> </w:t>
      </w:r>
      <w:r w:rsidRPr="00CB0AE4">
        <w:rPr>
          <w:rFonts w:ascii="Aptos" w:hAnsi="Aptos"/>
        </w:rPr>
        <w:t>in an examination or other assessment techniques is not allowed.</w:t>
      </w:r>
    </w:p>
    <w:p w14:paraId="3F2B225D" w14:textId="77777777" w:rsidR="0088416B" w:rsidRDefault="0088416B" w:rsidP="0088416B">
      <w:pPr>
        <w:pStyle w:val="BodyText"/>
        <w:numPr>
          <w:ilvl w:val="0"/>
          <w:numId w:val="28"/>
        </w:numPr>
        <w:spacing w:before="31" w:line="256" w:lineRule="auto"/>
        <w:ind w:right="-330"/>
        <w:jc w:val="both"/>
        <w:rPr>
          <w:rFonts w:ascii="Aptos" w:hAnsi="Aptos"/>
        </w:rPr>
      </w:pPr>
      <w:r w:rsidRPr="00CB0AE4">
        <w:rPr>
          <w:rFonts w:ascii="Aptos" w:hAnsi="Aptos"/>
        </w:rPr>
        <w:t xml:space="preserve">Failure to correctly cite sources of information is plagiarism. This includes sources used to generate ideas, information, wording or diagrams, or unapproved/unacknowledged use of Gen AI tools. </w:t>
      </w:r>
    </w:p>
    <w:p w14:paraId="74D21323" w14:textId="7D56C20F" w:rsidR="0088416B" w:rsidRDefault="0088416B" w:rsidP="0088416B">
      <w:pPr>
        <w:pStyle w:val="BodyText"/>
        <w:numPr>
          <w:ilvl w:val="0"/>
          <w:numId w:val="28"/>
        </w:numPr>
        <w:spacing w:before="31" w:line="256" w:lineRule="auto"/>
        <w:ind w:right="-330"/>
        <w:jc w:val="both"/>
        <w:rPr>
          <w:rFonts w:ascii="Aptos" w:hAnsi="Aptos"/>
        </w:rPr>
      </w:pPr>
      <w:r w:rsidRPr="00CB0AE4">
        <w:rPr>
          <w:rFonts w:ascii="Aptos" w:hAnsi="Aptos"/>
        </w:rPr>
        <w:t xml:space="preserve">All work submitted must be the learner’s own independently produced work, unless a </w:t>
      </w:r>
      <w:r w:rsidR="009F311A">
        <w:rPr>
          <w:rFonts w:ascii="Aptos" w:hAnsi="Aptos"/>
        </w:rPr>
        <w:t>Learning Practitioner</w:t>
      </w:r>
      <w:r w:rsidRPr="00CB0AE4">
        <w:rPr>
          <w:rFonts w:ascii="Aptos" w:hAnsi="Aptos"/>
        </w:rPr>
        <w:t xml:space="preserve"> allows group work or collaboration on an assignment or unless the </w:t>
      </w:r>
      <w:r w:rsidR="009F311A">
        <w:rPr>
          <w:rFonts w:ascii="Aptos" w:hAnsi="Aptos"/>
        </w:rPr>
        <w:t>Learning Practitioner</w:t>
      </w:r>
      <w:r w:rsidRPr="00CB0AE4">
        <w:rPr>
          <w:rFonts w:ascii="Aptos" w:hAnsi="Aptos"/>
        </w:rPr>
        <w:t xml:space="preserve"> specifically </w:t>
      </w:r>
      <w:proofErr w:type="spellStart"/>
      <w:r w:rsidRPr="00CB0AE4">
        <w:rPr>
          <w:rFonts w:ascii="Aptos" w:hAnsi="Aptos"/>
        </w:rPr>
        <w:t>authorises</w:t>
      </w:r>
      <w:proofErr w:type="spellEnd"/>
      <w:r w:rsidRPr="00CB0AE4">
        <w:rPr>
          <w:rFonts w:ascii="Aptos" w:hAnsi="Aptos"/>
        </w:rPr>
        <w:t xml:space="preserve"> the use of Gen AI tools for specified elements of assessments on specified </w:t>
      </w:r>
      <w:proofErr w:type="spellStart"/>
      <w:r w:rsidRPr="00CB0AE4">
        <w:rPr>
          <w:rFonts w:ascii="Aptos" w:hAnsi="Aptos"/>
        </w:rPr>
        <w:t>programmes</w:t>
      </w:r>
      <w:proofErr w:type="spellEnd"/>
      <w:r w:rsidRPr="00CB0AE4">
        <w:rPr>
          <w:rFonts w:ascii="Aptos" w:hAnsi="Aptos"/>
        </w:rPr>
        <w:t xml:space="preserve"> of study. </w:t>
      </w:r>
      <w:r w:rsidRPr="00DA0A75">
        <w:rPr>
          <w:rFonts w:ascii="Aptos" w:hAnsi="Aptos"/>
        </w:rPr>
        <w:t>Table 2 in this document describes LMETB’s ‘</w:t>
      </w:r>
      <w:r w:rsidRPr="00DA0A75">
        <w:rPr>
          <w:rFonts w:ascii="Aptos" w:hAnsi="Aptos"/>
          <w:b/>
          <w:bCs/>
        </w:rPr>
        <w:t>Permitted Use of Gen AI Tools in</w:t>
      </w:r>
      <w:r w:rsidRPr="00DA0A75">
        <w:rPr>
          <w:rFonts w:ascii="Aptos" w:hAnsi="Aptos"/>
          <w:b/>
          <w:bCs/>
          <w:sz w:val="28"/>
          <w:szCs w:val="28"/>
        </w:rPr>
        <w:t xml:space="preserve"> </w:t>
      </w:r>
      <w:r w:rsidRPr="00DA0A75">
        <w:rPr>
          <w:rFonts w:ascii="Aptos" w:hAnsi="Aptos"/>
          <w:b/>
          <w:bCs/>
        </w:rPr>
        <w:t>Assessment</w:t>
      </w:r>
      <w:r w:rsidRPr="00CB0AE4">
        <w:rPr>
          <w:rFonts w:ascii="Aptos" w:hAnsi="Aptos"/>
        </w:rPr>
        <w:t xml:space="preserve">’. </w:t>
      </w:r>
    </w:p>
    <w:p w14:paraId="3A351F40" w14:textId="77777777" w:rsidR="0088416B" w:rsidRPr="00CB0AE4" w:rsidRDefault="0088416B" w:rsidP="0088416B">
      <w:pPr>
        <w:pStyle w:val="BodyText"/>
        <w:numPr>
          <w:ilvl w:val="0"/>
          <w:numId w:val="28"/>
        </w:numPr>
        <w:spacing w:before="31" w:line="256" w:lineRule="auto"/>
        <w:ind w:right="-330"/>
        <w:jc w:val="both"/>
        <w:rPr>
          <w:rFonts w:ascii="Aptos" w:hAnsi="Aptos"/>
        </w:rPr>
      </w:pPr>
      <w:r w:rsidRPr="00CB0AE4">
        <w:rPr>
          <w:rFonts w:ascii="Aptos" w:hAnsi="Aptos"/>
        </w:rPr>
        <w:t>Use of AI tools must be acknowledged – please consult LMETB’s ‘</w:t>
      </w:r>
      <w:r w:rsidRPr="00CB0AE4">
        <w:rPr>
          <w:rFonts w:ascii="Aptos" w:hAnsi="Aptos"/>
          <w:b/>
          <w:bCs/>
        </w:rPr>
        <w:t>Learner Guidelines on Academic Integrity and the Use of Gen AI Tools</w:t>
      </w:r>
      <w:r w:rsidRPr="00CB0AE4">
        <w:rPr>
          <w:rFonts w:ascii="Aptos" w:hAnsi="Aptos"/>
        </w:rPr>
        <w:t xml:space="preserve">’ for guidance on </w:t>
      </w:r>
      <w:r>
        <w:rPr>
          <w:rFonts w:ascii="Aptos" w:hAnsi="Aptos"/>
        </w:rPr>
        <w:t xml:space="preserve">acknowledging </w:t>
      </w:r>
      <w:r w:rsidRPr="00CB0AE4">
        <w:rPr>
          <w:rFonts w:ascii="Aptos" w:hAnsi="Aptos"/>
        </w:rPr>
        <w:t>the use of Gen AI tools in assessment.</w:t>
      </w:r>
    </w:p>
    <w:p w14:paraId="22FCA5B4" w14:textId="77777777" w:rsidR="0088416B" w:rsidRPr="00580A61" w:rsidRDefault="0088416B" w:rsidP="0088416B">
      <w:pPr>
        <w:pStyle w:val="BodyText"/>
        <w:spacing w:before="31" w:line="256" w:lineRule="auto"/>
        <w:ind w:right="1045"/>
        <w:rPr>
          <w:rFonts w:ascii="Aptos" w:hAnsi="Aptos"/>
          <w:color w:val="00B050"/>
        </w:rPr>
      </w:pPr>
    </w:p>
    <w:p w14:paraId="516DC0DB" w14:textId="77777777" w:rsidR="0088416B" w:rsidRPr="00920097" w:rsidRDefault="0088416B" w:rsidP="0088416B">
      <w:pPr>
        <w:pStyle w:val="BodyText"/>
        <w:spacing w:before="31" w:line="256" w:lineRule="auto"/>
        <w:ind w:right="1045"/>
        <w:rPr>
          <w:rFonts w:ascii="Aptos" w:hAnsi="Aptos"/>
          <w:b/>
          <w:bCs/>
          <w:color w:val="FE621D" w:themeColor="accent2"/>
          <w:sz w:val="28"/>
          <w:szCs w:val="28"/>
        </w:rPr>
      </w:pPr>
      <w:r w:rsidRPr="00920097">
        <w:rPr>
          <w:rFonts w:ascii="Aptos" w:hAnsi="Aptos"/>
          <w:b/>
          <w:bCs/>
          <w:color w:val="FE621D" w:themeColor="accent2"/>
          <w:sz w:val="28"/>
          <w:szCs w:val="28"/>
        </w:rPr>
        <w:t>Threats to Academic Integrity</w:t>
      </w:r>
    </w:p>
    <w:p w14:paraId="7A8C82EC" w14:textId="77777777" w:rsidR="0088416B" w:rsidRPr="00920097" w:rsidRDefault="0088416B" w:rsidP="0088416B">
      <w:pPr>
        <w:pStyle w:val="BodyText"/>
        <w:spacing w:before="31" w:line="256" w:lineRule="auto"/>
        <w:ind w:right="1045"/>
        <w:rPr>
          <w:b/>
          <w:color w:val="FE621D" w:themeColor="accent2"/>
        </w:rPr>
      </w:pPr>
    </w:p>
    <w:p w14:paraId="7B87911D" w14:textId="77777777" w:rsidR="0088416B" w:rsidRPr="00920097" w:rsidRDefault="0088416B" w:rsidP="0088416B">
      <w:pPr>
        <w:pStyle w:val="BodyText"/>
        <w:spacing w:before="31" w:line="256" w:lineRule="auto"/>
        <w:ind w:right="1045"/>
        <w:rPr>
          <w:rFonts w:ascii="Aptos" w:hAnsi="Aptos"/>
          <w:b/>
          <w:color w:val="FE621D" w:themeColor="accent2"/>
          <w:sz w:val="24"/>
          <w:szCs w:val="24"/>
        </w:rPr>
      </w:pPr>
      <w:r w:rsidRPr="004B7647">
        <w:rPr>
          <w:rFonts w:ascii="Aptos" w:hAnsi="Aptos"/>
          <w:b/>
          <w:color w:val="FE621D" w:themeColor="accent2"/>
          <w:sz w:val="24"/>
          <w:szCs w:val="24"/>
        </w:rPr>
        <w:t>Artificial Intelligence</w:t>
      </w:r>
      <w:r w:rsidRPr="004B7647">
        <w:rPr>
          <w:rStyle w:val="FootnoteReference"/>
          <w:rFonts w:ascii="Aptos" w:hAnsi="Aptos"/>
          <w:b/>
          <w:color w:val="FE621D" w:themeColor="accent2"/>
          <w:sz w:val="24"/>
          <w:szCs w:val="24"/>
        </w:rPr>
        <w:footnoteReference w:id="5"/>
      </w:r>
    </w:p>
    <w:p w14:paraId="1AD70FA1" w14:textId="77777777" w:rsidR="0088416B" w:rsidRDefault="0088416B" w:rsidP="0088416B">
      <w:pPr>
        <w:pStyle w:val="BodyText"/>
        <w:spacing w:before="31" w:line="256" w:lineRule="auto"/>
        <w:ind w:right="-330"/>
        <w:jc w:val="both"/>
        <w:rPr>
          <w:rFonts w:ascii="Aptos" w:hAnsi="Aptos"/>
          <w:bCs/>
          <w:lang w:val="en-IE"/>
        </w:rPr>
      </w:pPr>
      <w:r w:rsidRPr="005F696E">
        <w:rPr>
          <w:rFonts w:ascii="Aptos" w:hAnsi="Aptos"/>
          <w:bCs/>
          <w:lang w:val="en-IE"/>
        </w:rPr>
        <w:t xml:space="preserve">Artificial Intelligence (AI) is a term used to describe a broad range of autonomous machine-based systems. These systems use datasets to make predictions, recommendations or decisions on a given set of human-defined objectives. Large Language Model (LLM) chatbots or tools - such as ChatGPT – are perhaps the best-known Artificial Intelligence systems currently in use. These systems are capable of: </w:t>
      </w:r>
    </w:p>
    <w:p w14:paraId="477F6456" w14:textId="77777777" w:rsidR="0088416B" w:rsidRDefault="0088416B" w:rsidP="0088416B">
      <w:pPr>
        <w:pStyle w:val="BodyText"/>
        <w:numPr>
          <w:ilvl w:val="0"/>
          <w:numId w:val="28"/>
        </w:numPr>
        <w:spacing w:before="31" w:line="256" w:lineRule="auto"/>
        <w:ind w:right="-330"/>
        <w:jc w:val="both"/>
        <w:rPr>
          <w:rFonts w:ascii="Aptos" w:hAnsi="Aptos"/>
        </w:rPr>
      </w:pPr>
      <w:r w:rsidRPr="009A1B29">
        <w:rPr>
          <w:rFonts w:ascii="Aptos" w:hAnsi="Aptos"/>
          <w:bCs/>
          <w:lang w:val="en-IE"/>
        </w:rPr>
        <w:t xml:space="preserve">Answering inputted questions </w:t>
      </w:r>
    </w:p>
    <w:p w14:paraId="7D3910B4" w14:textId="77777777" w:rsidR="0088416B" w:rsidRDefault="0088416B" w:rsidP="0088416B">
      <w:pPr>
        <w:pStyle w:val="BodyText"/>
        <w:numPr>
          <w:ilvl w:val="0"/>
          <w:numId w:val="28"/>
        </w:numPr>
        <w:spacing w:before="31" w:line="256" w:lineRule="auto"/>
        <w:ind w:right="-330"/>
        <w:jc w:val="both"/>
        <w:rPr>
          <w:rFonts w:ascii="Aptos" w:hAnsi="Aptos"/>
        </w:rPr>
      </w:pPr>
      <w:r w:rsidRPr="009A1B29">
        <w:rPr>
          <w:rFonts w:ascii="Aptos" w:hAnsi="Aptos"/>
          <w:bCs/>
          <w:lang w:val="en-IE"/>
        </w:rPr>
        <w:t xml:space="preserve">Analysing, improving, and summarising text </w:t>
      </w:r>
    </w:p>
    <w:p w14:paraId="1142C4F3" w14:textId="77777777" w:rsidR="0088416B" w:rsidRDefault="0088416B" w:rsidP="0088416B">
      <w:pPr>
        <w:pStyle w:val="BodyText"/>
        <w:numPr>
          <w:ilvl w:val="0"/>
          <w:numId w:val="28"/>
        </w:numPr>
        <w:spacing w:before="31" w:line="256" w:lineRule="auto"/>
        <w:ind w:right="-330"/>
        <w:jc w:val="both"/>
        <w:rPr>
          <w:rFonts w:ascii="Aptos" w:hAnsi="Aptos"/>
        </w:rPr>
      </w:pPr>
      <w:r w:rsidRPr="009A1B29">
        <w:rPr>
          <w:rFonts w:ascii="Aptos" w:hAnsi="Aptos"/>
          <w:bCs/>
          <w:lang w:val="en-IE"/>
        </w:rPr>
        <w:t xml:space="preserve">Composing essays and articles as well as fiction and non-fiction texts </w:t>
      </w:r>
    </w:p>
    <w:p w14:paraId="498A65FC" w14:textId="77777777" w:rsidR="0088416B" w:rsidRDefault="0088416B" w:rsidP="0088416B">
      <w:pPr>
        <w:pStyle w:val="BodyText"/>
        <w:numPr>
          <w:ilvl w:val="0"/>
          <w:numId w:val="28"/>
        </w:numPr>
        <w:spacing w:before="31" w:line="256" w:lineRule="auto"/>
        <w:ind w:right="-330"/>
        <w:jc w:val="both"/>
        <w:rPr>
          <w:rFonts w:ascii="Aptos" w:hAnsi="Aptos"/>
        </w:rPr>
      </w:pPr>
      <w:r w:rsidRPr="009A1B29">
        <w:rPr>
          <w:rFonts w:ascii="Aptos" w:hAnsi="Aptos"/>
          <w:bCs/>
          <w:lang w:val="en-IE"/>
        </w:rPr>
        <w:t xml:space="preserve">Generating computer code </w:t>
      </w:r>
    </w:p>
    <w:p w14:paraId="5D7747DE" w14:textId="77777777" w:rsidR="0088416B" w:rsidRDefault="0088416B" w:rsidP="0088416B">
      <w:pPr>
        <w:pStyle w:val="BodyText"/>
        <w:numPr>
          <w:ilvl w:val="0"/>
          <w:numId w:val="28"/>
        </w:numPr>
        <w:spacing w:before="31" w:line="256" w:lineRule="auto"/>
        <w:ind w:right="-330"/>
        <w:jc w:val="both"/>
        <w:rPr>
          <w:rFonts w:ascii="Aptos" w:hAnsi="Aptos"/>
        </w:rPr>
      </w:pPr>
      <w:r w:rsidRPr="009A1B29">
        <w:rPr>
          <w:rFonts w:ascii="Aptos" w:hAnsi="Aptos"/>
          <w:bCs/>
          <w:lang w:val="en-IE"/>
        </w:rPr>
        <w:t xml:space="preserve">Translating texts from another language </w:t>
      </w:r>
    </w:p>
    <w:p w14:paraId="440CE8E3" w14:textId="77777777" w:rsidR="0088416B" w:rsidRDefault="0088416B" w:rsidP="0088416B">
      <w:pPr>
        <w:pStyle w:val="BodyText"/>
        <w:numPr>
          <w:ilvl w:val="0"/>
          <w:numId w:val="28"/>
        </w:numPr>
        <w:spacing w:before="31" w:line="256" w:lineRule="auto"/>
        <w:ind w:right="-330"/>
        <w:jc w:val="both"/>
        <w:rPr>
          <w:rFonts w:ascii="Aptos" w:hAnsi="Aptos"/>
        </w:rPr>
      </w:pPr>
      <w:r w:rsidRPr="009A1B29">
        <w:rPr>
          <w:rFonts w:ascii="Aptos" w:hAnsi="Aptos"/>
          <w:bCs/>
          <w:lang w:val="en-IE"/>
        </w:rPr>
        <w:t xml:space="preserve">Generating new ideas, prompts, or suggestions for an inputted topic or theme </w:t>
      </w:r>
    </w:p>
    <w:p w14:paraId="3E4F331E" w14:textId="77777777" w:rsidR="0088416B" w:rsidRPr="009A1B29" w:rsidRDefault="0088416B" w:rsidP="0088416B">
      <w:pPr>
        <w:pStyle w:val="BodyText"/>
        <w:numPr>
          <w:ilvl w:val="0"/>
          <w:numId w:val="28"/>
        </w:numPr>
        <w:spacing w:before="31" w:line="256" w:lineRule="auto"/>
        <w:ind w:right="-330"/>
        <w:jc w:val="both"/>
        <w:rPr>
          <w:rFonts w:ascii="Aptos" w:hAnsi="Aptos"/>
        </w:rPr>
      </w:pPr>
      <w:r w:rsidRPr="009A1B29">
        <w:rPr>
          <w:rFonts w:ascii="Aptos" w:hAnsi="Aptos"/>
          <w:bCs/>
          <w:lang w:val="en-IE"/>
        </w:rPr>
        <w:t xml:space="preserve">Generating text with specific attributes, including tone, sentiment, or formality </w:t>
      </w:r>
    </w:p>
    <w:p w14:paraId="7F68D9E4" w14:textId="77777777" w:rsidR="0088416B" w:rsidRPr="005F696E" w:rsidRDefault="0088416B" w:rsidP="0088416B">
      <w:pPr>
        <w:pStyle w:val="BodyText"/>
        <w:spacing w:before="31" w:line="256" w:lineRule="auto"/>
        <w:ind w:left="426" w:right="1045"/>
        <w:jc w:val="both"/>
        <w:rPr>
          <w:rFonts w:ascii="Aptos" w:hAnsi="Aptos"/>
        </w:rPr>
      </w:pPr>
    </w:p>
    <w:p w14:paraId="747BF16B" w14:textId="77777777" w:rsidR="0088416B" w:rsidRPr="005F696E" w:rsidRDefault="0088416B" w:rsidP="0088416B">
      <w:pPr>
        <w:pStyle w:val="BodyText"/>
        <w:spacing w:before="31" w:line="256" w:lineRule="auto"/>
        <w:ind w:right="-330"/>
        <w:jc w:val="both"/>
        <w:rPr>
          <w:rFonts w:ascii="Aptos" w:hAnsi="Aptos"/>
          <w:lang w:val="en-IE"/>
        </w:rPr>
      </w:pPr>
      <w:r w:rsidRPr="005F696E">
        <w:rPr>
          <w:rFonts w:ascii="Aptos" w:hAnsi="Aptos"/>
          <w:lang w:val="en-IE"/>
        </w:rPr>
        <w:t>Generative AI (Gen AI) is an AI technology that automatically generates content in response to prompts written in natural language through conversational interfaces. Rather than simply searching for and relying on existing content (e.g. webpages, library or journal databases, media sources, etc) for its output, GenAI produces wholly new content. This novel content can be produced in a wide array of formats, e.g. text written in natural language, image (including photographs, digital paintings and cartoons), video, music and computer code</w:t>
      </w:r>
      <w:r w:rsidRPr="005F696E">
        <w:rPr>
          <w:rStyle w:val="FootnoteReference"/>
          <w:rFonts w:ascii="Aptos" w:hAnsi="Aptos"/>
          <w:lang w:val="en-IE"/>
        </w:rPr>
        <w:footnoteReference w:id="6"/>
      </w:r>
      <w:r w:rsidRPr="005F696E">
        <w:rPr>
          <w:rFonts w:ascii="Aptos" w:hAnsi="Aptos"/>
          <w:lang w:val="en-IE"/>
        </w:rPr>
        <w:t>. </w:t>
      </w:r>
    </w:p>
    <w:p w14:paraId="51E97DCC" w14:textId="77777777" w:rsidR="0088416B" w:rsidRDefault="0088416B" w:rsidP="0088416B">
      <w:pPr>
        <w:pStyle w:val="BodyText"/>
        <w:spacing w:before="31" w:line="256" w:lineRule="auto"/>
        <w:ind w:right="1045"/>
        <w:jc w:val="both"/>
        <w:rPr>
          <w:rFonts w:ascii="Aptos" w:hAnsi="Aptos"/>
          <w:color w:val="00B050"/>
          <w:lang w:val="en-IE"/>
        </w:rPr>
      </w:pPr>
    </w:p>
    <w:p w14:paraId="058BD28E" w14:textId="77777777" w:rsidR="0088416B" w:rsidRPr="005F696E" w:rsidRDefault="0088416B" w:rsidP="0088416B">
      <w:pPr>
        <w:pStyle w:val="BodyText"/>
        <w:spacing w:before="31" w:line="256" w:lineRule="auto"/>
        <w:ind w:right="-330"/>
        <w:jc w:val="both"/>
        <w:rPr>
          <w:rFonts w:ascii="Aptos" w:hAnsi="Aptos"/>
          <w:lang w:val="en-IE"/>
        </w:rPr>
      </w:pPr>
      <w:r w:rsidRPr="005F696E">
        <w:rPr>
          <w:rFonts w:ascii="Aptos" w:hAnsi="Aptos"/>
          <w:lang w:val="en-IE"/>
        </w:rPr>
        <w:t xml:space="preserve">Educators need to have at least a basic knowledge of AI and data usage </w:t>
      </w:r>
      <w:proofErr w:type="gramStart"/>
      <w:r w:rsidRPr="005F696E">
        <w:rPr>
          <w:rFonts w:ascii="Aptos" w:hAnsi="Aptos"/>
          <w:lang w:val="en-IE"/>
        </w:rPr>
        <w:t>in order to</w:t>
      </w:r>
      <w:proofErr w:type="gramEnd"/>
      <w:r w:rsidRPr="005F696E">
        <w:rPr>
          <w:rFonts w:ascii="Aptos" w:hAnsi="Aptos"/>
          <w:lang w:val="en-IE"/>
        </w:rPr>
        <w:t xml:space="preserve"> be able to engage positively, critically, and ethically with this technology and to properly use it to exploit its full potential </w:t>
      </w:r>
      <w:r w:rsidRPr="005F696E">
        <w:rPr>
          <w:rStyle w:val="FootnoteReference"/>
          <w:rFonts w:ascii="Aptos" w:hAnsi="Aptos"/>
          <w:lang w:val="en-IE"/>
        </w:rPr>
        <w:footnoteReference w:id="7"/>
      </w:r>
    </w:p>
    <w:p w14:paraId="60194416" w14:textId="77777777" w:rsidR="0088416B" w:rsidRPr="005F696E" w:rsidRDefault="0088416B" w:rsidP="0088416B">
      <w:pPr>
        <w:pStyle w:val="BodyText"/>
        <w:spacing w:before="31" w:line="256" w:lineRule="auto"/>
        <w:ind w:right="1045"/>
        <w:jc w:val="both"/>
        <w:rPr>
          <w:rFonts w:ascii="Aptos" w:hAnsi="Aptos"/>
          <w:color w:val="00B050"/>
          <w:lang w:val="en-IE"/>
        </w:rPr>
      </w:pPr>
    </w:p>
    <w:p w14:paraId="4455EA2A" w14:textId="77777777" w:rsidR="0088416B" w:rsidRPr="00E724E5" w:rsidRDefault="0088416B" w:rsidP="0088416B">
      <w:pPr>
        <w:pStyle w:val="BodyText"/>
        <w:spacing w:before="31" w:line="256" w:lineRule="auto"/>
        <w:ind w:right="-330"/>
        <w:jc w:val="both"/>
        <w:rPr>
          <w:rFonts w:ascii="Aptos" w:hAnsi="Aptos"/>
          <w:color w:val="00B050"/>
        </w:rPr>
      </w:pPr>
      <w:r w:rsidRPr="00E724E5">
        <w:rPr>
          <w:rFonts w:ascii="Aptos" w:hAnsi="Aptos"/>
        </w:rPr>
        <w:t>LMETB is aware of and acknowledges the many AI tools that are available and in use in education and training. The market for AI tools is a dynamic one in which new and improved AI tools are being developed for use at an extremely fast pace. ETBI have put together a representative list of Gen AI tools for information purposes only</w:t>
      </w:r>
      <w:r w:rsidRPr="00E724E5">
        <w:t xml:space="preserve"> </w:t>
      </w:r>
      <w:hyperlink r:id="rId23" w:history="1">
        <w:r w:rsidRPr="00E724E5">
          <w:rPr>
            <w:rStyle w:val="Hyperlink"/>
            <w:rFonts w:ascii="Aptos" w:hAnsi="Aptos"/>
          </w:rPr>
          <w:t>ETBI Digital Library - Generative AI Tools</w:t>
        </w:r>
      </w:hyperlink>
      <w:r w:rsidRPr="00E724E5">
        <w:rPr>
          <w:rFonts w:ascii="Aptos" w:hAnsi="Aptos"/>
          <w:color w:val="00B050"/>
        </w:rPr>
        <w:t xml:space="preserve"> </w:t>
      </w:r>
    </w:p>
    <w:p w14:paraId="2F0535DC" w14:textId="77777777" w:rsidR="0088416B" w:rsidRDefault="0088416B" w:rsidP="0088416B">
      <w:pPr>
        <w:pStyle w:val="BodyText"/>
        <w:spacing w:before="31" w:line="256" w:lineRule="auto"/>
        <w:ind w:right="1045"/>
        <w:rPr>
          <w:color w:val="00B050"/>
        </w:rPr>
      </w:pPr>
    </w:p>
    <w:p w14:paraId="75F00246" w14:textId="4A26180D" w:rsidR="0088416B" w:rsidRPr="00791F2B" w:rsidRDefault="0088416B" w:rsidP="0088416B">
      <w:pPr>
        <w:pStyle w:val="BodyText"/>
        <w:spacing w:before="31" w:line="256" w:lineRule="auto"/>
        <w:ind w:right="-330"/>
        <w:jc w:val="both"/>
        <w:rPr>
          <w:rFonts w:ascii="Aptos" w:hAnsi="Aptos"/>
        </w:rPr>
      </w:pPr>
      <w:r w:rsidRPr="24B10A7F">
        <w:rPr>
          <w:rFonts w:ascii="Aptos" w:hAnsi="Aptos"/>
        </w:rPr>
        <w:t xml:space="preserve">LMETB permits the use of AI in teaching and learning in </w:t>
      </w:r>
      <w:r w:rsidRPr="24B10A7F">
        <w:rPr>
          <w:rFonts w:ascii="Aptos" w:hAnsi="Aptos"/>
          <w:b/>
          <w:bCs/>
        </w:rPr>
        <w:t>certain circumstances</w:t>
      </w:r>
      <w:r w:rsidRPr="24B10A7F">
        <w:rPr>
          <w:rFonts w:ascii="Aptos" w:hAnsi="Aptos"/>
        </w:rPr>
        <w:t xml:space="preserve"> that are transparent and fair to all </w:t>
      </w:r>
      <w:proofErr w:type="gramStart"/>
      <w:r w:rsidRPr="24B10A7F">
        <w:rPr>
          <w:rFonts w:ascii="Aptos" w:hAnsi="Aptos"/>
        </w:rPr>
        <w:t>learners</w:t>
      </w:r>
      <w:proofErr w:type="gramEnd"/>
      <w:r w:rsidRPr="24B10A7F">
        <w:rPr>
          <w:rFonts w:ascii="Aptos" w:hAnsi="Aptos"/>
        </w:rPr>
        <w:t xml:space="preserve"> and which enhance the teaching and learning process. Use of Gen AI tools in a learner’s submitted work must be accurately acknowledged in line with LMETB’s recommendations on the use of Gen AI tools which </w:t>
      </w:r>
      <w:proofErr w:type="gramStart"/>
      <w:r w:rsidRPr="24B10A7F">
        <w:rPr>
          <w:rFonts w:ascii="Aptos" w:hAnsi="Aptos"/>
        </w:rPr>
        <w:t>is</w:t>
      </w:r>
      <w:proofErr w:type="gramEnd"/>
      <w:r w:rsidRPr="24B10A7F">
        <w:rPr>
          <w:rFonts w:ascii="Aptos" w:hAnsi="Aptos"/>
        </w:rPr>
        <w:t xml:space="preserve"> detailed in Table 2 ‘Permitted Use of Gen AI Tools in</w:t>
      </w:r>
      <w:r w:rsidRPr="24B10A7F">
        <w:rPr>
          <w:rFonts w:ascii="Aptos" w:hAnsi="Aptos"/>
          <w:b/>
          <w:bCs/>
          <w:sz w:val="28"/>
          <w:szCs w:val="28"/>
        </w:rPr>
        <w:t xml:space="preserve"> </w:t>
      </w:r>
      <w:r w:rsidRPr="24B10A7F">
        <w:rPr>
          <w:rFonts w:ascii="Aptos" w:hAnsi="Aptos"/>
        </w:rPr>
        <w:t xml:space="preserve">Assessment’ in this document. </w:t>
      </w:r>
    </w:p>
    <w:p w14:paraId="139430F7" w14:textId="77777777" w:rsidR="0088416B" w:rsidRPr="00EC4327" w:rsidRDefault="0088416B" w:rsidP="0088416B">
      <w:pPr>
        <w:pStyle w:val="BodyText"/>
        <w:spacing w:before="31" w:line="256" w:lineRule="auto"/>
        <w:ind w:right="1045"/>
      </w:pPr>
    </w:p>
    <w:p w14:paraId="37273F2F" w14:textId="77777777" w:rsidR="0088416B" w:rsidRPr="00920097" w:rsidRDefault="0088416B" w:rsidP="0088416B">
      <w:pPr>
        <w:pStyle w:val="BodyText"/>
        <w:spacing w:before="31" w:line="256" w:lineRule="auto"/>
        <w:ind w:right="1045"/>
        <w:rPr>
          <w:rFonts w:ascii="Aptos" w:hAnsi="Aptos"/>
          <w:b/>
          <w:color w:val="FE621D" w:themeColor="accent2"/>
          <w:sz w:val="24"/>
          <w:szCs w:val="24"/>
        </w:rPr>
      </w:pPr>
      <w:r w:rsidRPr="00075CE0">
        <w:rPr>
          <w:rFonts w:ascii="Aptos" w:hAnsi="Aptos"/>
          <w:b/>
          <w:color w:val="FE621D" w:themeColor="accent2"/>
          <w:sz w:val="24"/>
          <w:szCs w:val="24"/>
        </w:rPr>
        <w:t>Contract Cheating Services</w:t>
      </w:r>
    </w:p>
    <w:p w14:paraId="77AFC48A" w14:textId="77777777" w:rsidR="0088416B" w:rsidRPr="00022520" w:rsidRDefault="0088416B" w:rsidP="0088416B">
      <w:pPr>
        <w:pStyle w:val="BodyText"/>
        <w:spacing w:before="31" w:line="256" w:lineRule="auto"/>
        <w:ind w:right="-330"/>
        <w:jc w:val="both"/>
        <w:rPr>
          <w:rFonts w:ascii="Aptos" w:hAnsi="Aptos"/>
        </w:rPr>
      </w:pPr>
      <w:r w:rsidRPr="0001188A">
        <w:rPr>
          <w:rFonts w:ascii="Aptos" w:hAnsi="Aptos"/>
        </w:rPr>
        <w:t xml:space="preserve">Contract cheating services (known as ‘essay mills’) </w:t>
      </w:r>
      <w:r w:rsidRPr="00022520">
        <w:rPr>
          <w:rFonts w:ascii="Aptos" w:hAnsi="Aptos"/>
        </w:rPr>
        <w:t>refers to companies or individuals who are willing to offer writing services to learners for all award types and levels on the National Framework of Qualifications (NFQ). These services involve writing assignments or other written assessments in place of the learner; such services are provided for a fee.</w:t>
      </w:r>
    </w:p>
    <w:p w14:paraId="2D13D380" w14:textId="77777777" w:rsidR="0088416B" w:rsidRPr="00022520" w:rsidRDefault="0088416B" w:rsidP="0088416B">
      <w:pPr>
        <w:pStyle w:val="BodyText"/>
        <w:spacing w:before="31" w:line="256" w:lineRule="auto"/>
        <w:ind w:left="426" w:right="1045"/>
        <w:jc w:val="both"/>
        <w:rPr>
          <w:rFonts w:ascii="Aptos" w:hAnsi="Aptos"/>
        </w:rPr>
      </w:pPr>
      <w:r w:rsidRPr="00022520">
        <w:rPr>
          <w:rFonts w:ascii="Aptos" w:hAnsi="Aptos"/>
        </w:rPr>
        <w:t xml:space="preserve"> </w:t>
      </w:r>
    </w:p>
    <w:p w14:paraId="6CA5A898" w14:textId="77777777" w:rsidR="0088416B" w:rsidRPr="00022520" w:rsidRDefault="0088416B" w:rsidP="0088416B">
      <w:pPr>
        <w:pStyle w:val="BodyText"/>
        <w:spacing w:before="31" w:line="256" w:lineRule="auto"/>
        <w:ind w:right="-330"/>
        <w:jc w:val="both"/>
        <w:rPr>
          <w:rFonts w:ascii="Aptos" w:hAnsi="Aptos"/>
        </w:rPr>
      </w:pPr>
      <w:r w:rsidRPr="00022520">
        <w:rPr>
          <w:rFonts w:ascii="Aptos" w:hAnsi="Aptos"/>
        </w:rPr>
        <w:t xml:space="preserve">Quality and Qualifications Ireland (QQI) </w:t>
      </w:r>
      <w:proofErr w:type="gramStart"/>
      <w:r w:rsidRPr="00022520">
        <w:rPr>
          <w:rFonts w:ascii="Aptos" w:hAnsi="Aptos"/>
        </w:rPr>
        <w:t>is</w:t>
      </w:r>
      <w:proofErr w:type="gramEnd"/>
      <w:r w:rsidRPr="00022520">
        <w:rPr>
          <w:rFonts w:ascii="Aptos" w:hAnsi="Aptos"/>
        </w:rPr>
        <w:t xml:space="preserve"> responsible for the external Quality Assurance of Further Education and Training (FET) in Ireland. In 2019 QQI published guidance on the use of contract cheating. Individuals and companies (known as ‘essay mills’) offer writing services including paraphrasing services, designed to hinder the operation of counter-plagiarism tools used by FET centres. </w:t>
      </w:r>
    </w:p>
    <w:p w14:paraId="2A41B9EB" w14:textId="77777777" w:rsidR="0088416B" w:rsidRPr="00F059D3" w:rsidRDefault="0088416B" w:rsidP="0088416B">
      <w:pPr>
        <w:pStyle w:val="BodyText"/>
        <w:spacing w:before="31" w:line="256" w:lineRule="auto"/>
        <w:ind w:left="426" w:right="1045"/>
      </w:pPr>
    </w:p>
    <w:p w14:paraId="36863906" w14:textId="77777777" w:rsidR="0088416B" w:rsidRDefault="0088416B" w:rsidP="0088416B">
      <w:pPr>
        <w:pStyle w:val="BodyText"/>
        <w:spacing w:before="31" w:line="256" w:lineRule="auto"/>
        <w:ind w:right="-330"/>
        <w:rPr>
          <w:rFonts w:ascii="Aptos" w:hAnsi="Aptos"/>
        </w:rPr>
      </w:pPr>
      <w:r w:rsidRPr="00B06C62">
        <w:rPr>
          <w:rFonts w:ascii="Aptos" w:hAnsi="Aptos"/>
        </w:rPr>
        <w:t>Legislation was introduced in 2019 under the Qualifications and Quality Assurance (Education and Training) (Amendment) Act 2019 which makes it an offence to:</w:t>
      </w:r>
    </w:p>
    <w:p w14:paraId="56466E0D" w14:textId="77777777" w:rsidR="0088416B" w:rsidRDefault="0088416B" w:rsidP="0088416B">
      <w:pPr>
        <w:pStyle w:val="BodyText"/>
        <w:numPr>
          <w:ilvl w:val="0"/>
          <w:numId w:val="35"/>
        </w:numPr>
        <w:spacing w:before="31" w:line="256" w:lineRule="auto"/>
        <w:ind w:right="-330"/>
        <w:rPr>
          <w:rFonts w:ascii="Aptos" w:hAnsi="Aptos"/>
        </w:rPr>
      </w:pPr>
      <w:r w:rsidRPr="00B06C62">
        <w:rPr>
          <w:rFonts w:ascii="Aptos" w:hAnsi="Aptos"/>
          <w:lang w:val="en-IE"/>
        </w:rPr>
        <w:t xml:space="preserve">facilitate a learner to cheat in any </w:t>
      </w:r>
      <w:proofErr w:type="gramStart"/>
      <w:r w:rsidRPr="00B06C62">
        <w:rPr>
          <w:rFonts w:ascii="Aptos" w:hAnsi="Aptos"/>
          <w:lang w:val="en-IE"/>
        </w:rPr>
        <w:t>way;</w:t>
      </w:r>
      <w:proofErr w:type="gramEnd"/>
    </w:p>
    <w:p w14:paraId="66F8BE83" w14:textId="77777777" w:rsidR="0088416B" w:rsidRDefault="0088416B" w:rsidP="0088416B">
      <w:pPr>
        <w:pStyle w:val="BodyText"/>
        <w:numPr>
          <w:ilvl w:val="0"/>
          <w:numId w:val="35"/>
        </w:numPr>
        <w:spacing w:before="31" w:line="256" w:lineRule="auto"/>
        <w:ind w:right="-330"/>
        <w:rPr>
          <w:rFonts w:ascii="Aptos" w:hAnsi="Aptos"/>
        </w:rPr>
      </w:pPr>
      <w:r w:rsidRPr="00DA7A86">
        <w:rPr>
          <w:rFonts w:ascii="Aptos" w:hAnsi="Aptos"/>
          <w:lang w:val="en-IE"/>
        </w:rPr>
        <w:t>advertise cheating services to learners; and</w:t>
      </w:r>
    </w:p>
    <w:p w14:paraId="6FB1A6F7" w14:textId="77777777" w:rsidR="0088416B" w:rsidRPr="00DA7A86" w:rsidRDefault="0088416B" w:rsidP="0088416B">
      <w:pPr>
        <w:pStyle w:val="BodyText"/>
        <w:numPr>
          <w:ilvl w:val="0"/>
          <w:numId w:val="35"/>
        </w:numPr>
        <w:spacing w:before="31" w:line="256" w:lineRule="auto"/>
        <w:ind w:right="-330"/>
        <w:rPr>
          <w:rFonts w:ascii="Aptos" w:hAnsi="Aptos"/>
        </w:rPr>
      </w:pPr>
      <w:r w:rsidRPr="00DA7A86">
        <w:rPr>
          <w:rFonts w:ascii="Aptos" w:hAnsi="Aptos"/>
          <w:lang w:val="en-IE"/>
        </w:rPr>
        <w:t>publish advertisements for cheating services to learners</w:t>
      </w:r>
      <w:r w:rsidRPr="00B06C62">
        <w:rPr>
          <w:rStyle w:val="FootnoteReference"/>
          <w:rFonts w:ascii="Aptos" w:hAnsi="Aptos"/>
          <w:lang w:val="en-IE"/>
        </w:rPr>
        <w:footnoteReference w:id="8"/>
      </w:r>
      <w:r w:rsidRPr="00DA7A86">
        <w:rPr>
          <w:rFonts w:ascii="Aptos" w:hAnsi="Aptos"/>
          <w:lang w:val="en-IE"/>
        </w:rPr>
        <w:t>.</w:t>
      </w:r>
    </w:p>
    <w:p w14:paraId="0D5F49D8" w14:textId="77777777" w:rsidR="0088416B" w:rsidRDefault="0088416B" w:rsidP="0088416B">
      <w:pPr>
        <w:pStyle w:val="BodyText"/>
        <w:spacing w:before="31" w:line="256" w:lineRule="auto"/>
        <w:ind w:right="-330"/>
        <w:jc w:val="both"/>
        <w:rPr>
          <w:color w:val="00B050"/>
          <w:lang w:val="en-IE"/>
        </w:rPr>
      </w:pPr>
      <w:r w:rsidRPr="00B06C62">
        <w:rPr>
          <w:rFonts w:ascii="Aptos" w:hAnsi="Aptos"/>
          <w:lang w:val="en-IE"/>
        </w:rPr>
        <w:t xml:space="preserve">This policy requires LMETB staff and learners to report suspected incidents of contract cheating to the QAES </w:t>
      </w:r>
      <w:hyperlink r:id="rId24" w:history="1">
        <w:r w:rsidRPr="00B06C62">
          <w:rPr>
            <w:rStyle w:val="Hyperlink"/>
            <w:rFonts w:ascii="Aptos" w:hAnsi="Aptos"/>
            <w:lang w:val="en-IE"/>
          </w:rPr>
          <w:t>qualityassurance@lmetb.ie</w:t>
        </w:r>
      </w:hyperlink>
      <w:r>
        <w:rPr>
          <w:color w:val="00B050"/>
          <w:lang w:val="en-IE"/>
        </w:rPr>
        <w:t xml:space="preserve"> </w:t>
      </w:r>
      <w:r w:rsidRPr="00B55C36">
        <w:rPr>
          <w:rFonts w:ascii="Aptos" w:hAnsi="Aptos"/>
          <w:lang w:val="en-IE"/>
        </w:rPr>
        <w:t>who will refer onwards to QQI.</w:t>
      </w:r>
    </w:p>
    <w:p w14:paraId="39C03066" w14:textId="77777777" w:rsidR="00300565" w:rsidRDefault="0088416B" w:rsidP="00075CE0">
      <w:pPr>
        <w:pStyle w:val="BodyText"/>
        <w:spacing w:before="31" w:line="256" w:lineRule="auto"/>
        <w:ind w:right="1045"/>
        <w:rPr>
          <w:color w:val="00B050"/>
          <w:lang w:val="en-IE"/>
        </w:rPr>
      </w:pPr>
      <w:r>
        <w:rPr>
          <w:color w:val="00B050"/>
          <w:lang w:val="en-IE"/>
        </w:rPr>
        <w:t xml:space="preserve"> </w:t>
      </w:r>
    </w:p>
    <w:p w14:paraId="7BC88834" w14:textId="31F5B226" w:rsidR="0088416B" w:rsidRPr="00075CE0" w:rsidRDefault="0088416B" w:rsidP="00075CE0">
      <w:pPr>
        <w:pStyle w:val="BodyText"/>
        <w:spacing w:before="31" w:line="256" w:lineRule="auto"/>
        <w:ind w:right="1045"/>
        <w:rPr>
          <w:color w:val="00B050"/>
          <w:lang w:val="en-IE"/>
        </w:rPr>
      </w:pPr>
      <w:r w:rsidRPr="003B2CED">
        <w:rPr>
          <w:rFonts w:ascii="Aptos" w:hAnsi="Aptos"/>
        </w:rPr>
        <w:t xml:space="preserve">LMETB learners </w:t>
      </w:r>
      <w:r w:rsidRPr="003B2CED">
        <w:rPr>
          <w:rFonts w:ascii="Aptos" w:hAnsi="Aptos"/>
          <w:b/>
          <w:bCs/>
        </w:rPr>
        <w:t xml:space="preserve">must </w:t>
      </w:r>
      <w:proofErr w:type="gramStart"/>
      <w:r w:rsidRPr="003B2CED">
        <w:rPr>
          <w:rFonts w:ascii="Aptos" w:hAnsi="Aptos"/>
          <w:b/>
          <w:bCs/>
        </w:rPr>
        <w:t>not;</w:t>
      </w:r>
      <w:proofErr w:type="gramEnd"/>
    </w:p>
    <w:p w14:paraId="571E2142" w14:textId="77777777" w:rsidR="0088416B" w:rsidRDefault="0088416B" w:rsidP="0088416B">
      <w:pPr>
        <w:pStyle w:val="BodyText"/>
        <w:numPr>
          <w:ilvl w:val="0"/>
          <w:numId w:val="36"/>
        </w:numPr>
        <w:spacing w:before="43" w:line="259" w:lineRule="auto"/>
        <w:ind w:right="-46"/>
        <w:jc w:val="both"/>
        <w:rPr>
          <w:rFonts w:ascii="Aptos" w:hAnsi="Aptos"/>
          <w:b/>
          <w:bCs/>
          <w:lang w:val="en-IE"/>
        </w:rPr>
      </w:pPr>
      <w:r w:rsidRPr="00C148C1">
        <w:rPr>
          <w:rFonts w:ascii="Aptos" w:hAnsi="Aptos"/>
          <w:lang w:val="en-IE"/>
        </w:rPr>
        <w:t>use the services of a contract cheating</w:t>
      </w:r>
      <w:r w:rsidRPr="0001188A">
        <w:rPr>
          <w:rFonts w:ascii="Aptos" w:hAnsi="Aptos"/>
          <w:lang w:val="en-IE"/>
        </w:rPr>
        <w:t xml:space="preserve"> website </w:t>
      </w:r>
      <w:r>
        <w:rPr>
          <w:rFonts w:ascii="Aptos" w:hAnsi="Aptos"/>
          <w:lang w:val="en-IE"/>
        </w:rPr>
        <w:t>to buy a completed assignment</w:t>
      </w:r>
    </w:p>
    <w:p w14:paraId="39EED03F" w14:textId="77777777" w:rsidR="0088416B" w:rsidRDefault="0088416B" w:rsidP="0088416B">
      <w:pPr>
        <w:pStyle w:val="BodyText"/>
        <w:numPr>
          <w:ilvl w:val="0"/>
          <w:numId w:val="36"/>
        </w:numPr>
        <w:spacing w:before="43" w:line="259" w:lineRule="auto"/>
        <w:ind w:right="-330"/>
        <w:jc w:val="both"/>
        <w:rPr>
          <w:rFonts w:ascii="Aptos" w:hAnsi="Aptos"/>
          <w:b/>
          <w:bCs/>
          <w:lang w:val="en-IE"/>
        </w:rPr>
      </w:pPr>
      <w:r w:rsidRPr="001E30FE">
        <w:rPr>
          <w:rFonts w:ascii="Aptos" w:hAnsi="Aptos"/>
          <w:lang w:val="en-IE"/>
        </w:rPr>
        <w:t xml:space="preserve">ask another individual or company to complete assignments on their behalf, this includes </w:t>
      </w:r>
      <w:r w:rsidRPr="001E30FE">
        <w:rPr>
          <w:rFonts w:ascii="Aptos" w:hAnsi="Aptos"/>
        </w:rPr>
        <w:t>getting someone else to sit an exam for them or sitting an exam for someone else</w:t>
      </w:r>
    </w:p>
    <w:p w14:paraId="19B7D09D" w14:textId="77777777" w:rsidR="0088416B" w:rsidRDefault="0088416B" w:rsidP="0088416B">
      <w:pPr>
        <w:pStyle w:val="BodyText"/>
        <w:numPr>
          <w:ilvl w:val="0"/>
          <w:numId w:val="36"/>
        </w:numPr>
        <w:spacing w:before="43" w:line="259" w:lineRule="auto"/>
        <w:ind w:right="-330"/>
        <w:jc w:val="both"/>
        <w:rPr>
          <w:rFonts w:ascii="Aptos" w:hAnsi="Aptos"/>
          <w:b/>
          <w:bCs/>
          <w:lang w:val="en-IE"/>
        </w:rPr>
      </w:pPr>
      <w:r w:rsidRPr="001E30FE">
        <w:rPr>
          <w:rFonts w:ascii="Aptos" w:hAnsi="Aptos"/>
          <w:bCs/>
          <w:lang w:val="en-IE"/>
        </w:rPr>
        <w:t>access services, available on websites or social media platforms, which houses controlled assessment materials, or access any content that gives them prior knowledge of an assessment</w:t>
      </w:r>
    </w:p>
    <w:p w14:paraId="3BCAD4B4" w14:textId="77777777" w:rsidR="0088416B" w:rsidRDefault="0088416B" w:rsidP="0088416B">
      <w:pPr>
        <w:pStyle w:val="BodyText"/>
        <w:numPr>
          <w:ilvl w:val="0"/>
          <w:numId w:val="36"/>
        </w:numPr>
        <w:spacing w:before="43" w:line="259" w:lineRule="auto"/>
        <w:ind w:right="-330"/>
        <w:jc w:val="both"/>
        <w:rPr>
          <w:rFonts w:ascii="Aptos" w:hAnsi="Aptos"/>
          <w:b/>
          <w:bCs/>
          <w:lang w:val="en-IE"/>
        </w:rPr>
      </w:pPr>
      <w:r w:rsidRPr="001E30FE">
        <w:rPr>
          <w:rFonts w:ascii="Aptos" w:hAnsi="Aptos"/>
        </w:rPr>
        <w:t>buy, sell or swap assignments or assignment answers via ‘sharing’ websites or social media platforms e.g. Facebook, TikTok etc.</w:t>
      </w:r>
    </w:p>
    <w:p w14:paraId="6F4EC3AC" w14:textId="77777777" w:rsidR="0088416B" w:rsidRPr="001E30FE" w:rsidRDefault="0088416B" w:rsidP="0088416B">
      <w:pPr>
        <w:pStyle w:val="BodyText"/>
        <w:numPr>
          <w:ilvl w:val="0"/>
          <w:numId w:val="36"/>
        </w:numPr>
        <w:spacing w:before="43" w:line="259" w:lineRule="auto"/>
        <w:ind w:right="-330"/>
        <w:jc w:val="both"/>
        <w:rPr>
          <w:rFonts w:ascii="Aptos" w:hAnsi="Aptos"/>
          <w:b/>
          <w:bCs/>
          <w:lang w:val="en-IE"/>
        </w:rPr>
      </w:pPr>
      <w:r w:rsidRPr="001E30FE">
        <w:rPr>
          <w:rFonts w:ascii="Aptos" w:hAnsi="Aptos"/>
        </w:rPr>
        <w:t>submit ‘model’ assignment answers provided by a private tutor or tutoring company.</w:t>
      </w:r>
    </w:p>
    <w:p w14:paraId="3BB585DC" w14:textId="77777777" w:rsidR="0088416B" w:rsidRDefault="0088416B" w:rsidP="0088416B">
      <w:pPr>
        <w:pStyle w:val="BodyText"/>
        <w:spacing w:before="31" w:line="256" w:lineRule="auto"/>
        <w:ind w:right="1045"/>
        <w:jc w:val="both"/>
        <w:rPr>
          <w:rFonts w:ascii="Aptos" w:hAnsi="Aptos"/>
          <w:lang w:val="en-IE"/>
        </w:rPr>
      </w:pPr>
    </w:p>
    <w:p w14:paraId="67B3A2B3" w14:textId="6CD86AB0" w:rsidR="0088416B" w:rsidRDefault="0088416B" w:rsidP="00E20EED">
      <w:pPr>
        <w:pStyle w:val="BodyText"/>
        <w:spacing w:before="31" w:line="256" w:lineRule="auto"/>
        <w:ind w:right="-330"/>
        <w:jc w:val="both"/>
        <w:rPr>
          <w:rFonts w:ascii="Aptos" w:hAnsi="Aptos"/>
        </w:rPr>
      </w:pPr>
      <w:r>
        <w:rPr>
          <w:rFonts w:ascii="Aptos" w:hAnsi="Aptos"/>
        </w:rPr>
        <w:t>All LMETB learners’ assessment work must be their own work and not that of others. Learners must not have access to assessments before they are taking part in them as to do so would give them an unfair advantage over other learners.</w:t>
      </w:r>
    </w:p>
    <w:p w14:paraId="21774024" w14:textId="77777777" w:rsidR="00E20EED" w:rsidRPr="00E20EED" w:rsidRDefault="00E20EED" w:rsidP="00E20EED">
      <w:pPr>
        <w:pStyle w:val="BodyText"/>
        <w:spacing w:before="31" w:line="256" w:lineRule="auto"/>
        <w:ind w:right="-330"/>
        <w:jc w:val="both"/>
        <w:rPr>
          <w:rFonts w:ascii="Aptos" w:hAnsi="Aptos"/>
        </w:rPr>
      </w:pPr>
    </w:p>
    <w:p w14:paraId="71759972" w14:textId="77777777" w:rsidR="0088416B" w:rsidRPr="00CB5F1B" w:rsidRDefault="0088416B" w:rsidP="0088416B">
      <w:pPr>
        <w:spacing w:line="273" w:lineRule="auto"/>
        <w:jc w:val="both"/>
        <w:rPr>
          <w:rFonts w:ascii="Aptos" w:hAnsi="Aptos"/>
          <w:b/>
          <w:bCs/>
          <w:color w:val="FE621D" w:themeColor="accent2"/>
          <w:sz w:val="28"/>
          <w:szCs w:val="28"/>
        </w:rPr>
      </w:pPr>
      <w:r w:rsidRPr="00CB5F1B">
        <w:rPr>
          <w:rFonts w:ascii="Aptos" w:hAnsi="Aptos"/>
          <w:b/>
          <w:bCs/>
          <w:color w:val="FE621D" w:themeColor="accent2"/>
          <w:sz w:val="28"/>
          <w:szCs w:val="28"/>
        </w:rPr>
        <w:t>Assessment Malpractice</w:t>
      </w:r>
    </w:p>
    <w:p w14:paraId="61947545" w14:textId="3EC71420" w:rsidR="00E20EED" w:rsidRPr="00E20EED" w:rsidRDefault="0088416B" w:rsidP="00E20EED">
      <w:pPr>
        <w:pStyle w:val="Heading3"/>
        <w:jc w:val="both"/>
        <w:rPr>
          <w:rFonts w:ascii="Aptos" w:hAnsi="Aptos"/>
          <w:color w:val="auto"/>
          <w:sz w:val="22"/>
          <w:szCs w:val="22"/>
        </w:rPr>
      </w:pPr>
      <w:r w:rsidRPr="00A76A4E">
        <w:rPr>
          <w:rFonts w:ascii="Aptos" w:hAnsi="Aptos"/>
          <w:b/>
          <w:bCs/>
          <w:sz w:val="24"/>
          <w:szCs w:val="24"/>
        </w:rPr>
        <w:t xml:space="preserve">Learner </w:t>
      </w:r>
      <w:r w:rsidRPr="00A76A4E">
        <w:rPr>
          <w:rFonts w:ascii="Aptos" w:hAnsi="Aptos"/>
          <w:b/>
          <w:bCs/>
          <w:spacing w:val="-2"/>
          <w:sz w:val="24"/>
          <w:szCs w:val="24"/>
        </w:rPr>
        <w:t>Malpractice</w:t>
      </w:r>
      <w:r>
        <w:rPr>
          <w:rFonts w:ascii="Aptos" w:hAnsi="Aptos"/>
          <w:b/>
          <w:bCs/>
          <w:spacing w:val="-2"/>
          <w:sz w:val="24"/>
          <w:szCs w:val="24"/>
        </w:rPr>
        <w:t xml:space="preserve"> </w:t>
      </w:r>
      <w:r w:rsidRPr="00813364">
        <w:rPr>
          <w:rFonts w:ascii="Aptos" w:hAnsi="Aptos"/>
          <w:color w:val="auto"/>
          <w:sz w:val="22"/>
          <w:szCs w:val="22"/>
        </w:rPr>
        <w:t>is</w:t>
      </w:r>
      <w:r w:rsidRPr="00813364">
        <w:rPr>
          <w:rFonts w:ascii="Aptos" w:hAnsi="Aptos"/>
          <w:color w:val="auto"/>
          <w:spacing w:val="-3"/>
          <w:sz w:val="22"/>
          <w:szCs w:val="22"/>
        </w:rPr>
        <w:t xml:space="preserve"> </w:t>
      </w:r>
      <w:r w:rsidRPr="00813364">
        <w:rPr>
          <w:rFonts w:ascii="Aptos" w:hAnsi="Aptos"/>
          <w:color w:val="auto"/>
          <w:sz w:val="22"/>
          <w:szCs w:val="22"/>
        </w:rPr>
        <w:t>defined</w:t>
      </w:r>
      <w:r w:rsidRPr="00813364">
        <w:rPr>
          <w:rFonts w:ascii="Aptos" w:hAnsi="Aptos"/>
          <w:color w:val="auto"/>
          <w:spacing w:val="-3"/>
          <w:sz w:val="22"/>
          <w:szCs w:val="22"/>
        </w:rPr>
        <w:t xml:space="preserve"> </w:t>
      </w:r>
      <w:r w:rsidRPr="00813364">
        <w:rPr>
          <w:rFonts w:ascii="Aptos" w:hAnsi="Aptos"/>
          <w:color w:val="auto"/>
          <w:sz w:val="22"/>
          <w:szCs w:val="22"/>
        </w:rPr>
        <w:t>as</w:t>
      </w:r>
      <w:r w:rsidRPr="00813364">
        <w:rPr>
          <w:rFonts w:ascii="Aptos" w:hAnsi="Aptos"/>
          <w:color w:val="auto"/>
          <w:spacing w:val="-3"/>
          <w:sz w:val="22"/>
          <w:szCs w:val="22"/>
        </w:rPr>
        <w:t xml:space="preserve"> </w:t>
      </w:r>
      <w:r w:rsidRPr="00813364">
        <w:rPr>
          <w:rFonts w:ascii="Aptos" w:hAnsi="Aptos"/>
          <w:color w:val="auto"/>
          <w:sz w:val="22"/>
          <w:szCs w:val="22"/>
        </w:rPr>
        <w:t>malpractice</w:t>
      </w:r>
      <w:r w:rsidRPr="00813364">
        <w:rPr>
          <w:rFonts w:ascii="Aptos" w:hAnsi="Aptos"/>
          <w:color w:val="auto"/>
          <w:spacing w:val="-3"/>
          <w:sz w:val="22"/>
          <w:szCs w:val="22"/>
        </w:rPr>
        <w:t xml:space="preserve"> </w:t>
      </w:r>
      <w:r w:rsidRPr="00813364">
        <w:rPr>
          <w:rFonts w:ascii="Aptos" w:hAnsi="Aptos"/>
          <w:color w:val="auto"/>
          <w:sz w:val="22"/>
          <w:szCs w:val="22"/>
        </w:rPr>
        <w:t>committed</w:t>
      </w:r>
      <w:r w:rsidRPr="00813364">
        <w:rPr>
          <w:rFonts w:ascii="Aptos" w:hAnsi="Aptos"/>
          <w:color w:val="auto"/>
          <w:spacing w:val="-3"/>
          <w:sz w:val="22"/>
          <w:szCs w:val="22"/>
        </w:rPr>
        <w:t xml:space="preserve"> </w:t>
      </w:r>
      <w:r w:rsidRPr="00813364">
        <w:rPr>
          <w:rFonts w:ascii="Aptos" w:hAnsi="Aptos"/>
          <w:color w:val="auto"/>
          <w:sz w:val="22"/>
          <w:szCs w:val="22"/>
        </w:rPr>
        <w:t>by</w:t>
      </w:r>
      <w:r w:rsidRPr="00813364">
        <w:rPr>
          <w:rFonts w:ascii="Aptos" w:hAnsi="Aptos"/>
          <w:color w:val="auto"/>
          <w:spacing w:val="-3"/>
          <w:sz w:val="22"/>
          <w:szCs w:val="22"/>
        </w:rPr>
        <w:t xml:space="preserve"> </w:t>
      </w:r>
      <w:r w:rsidRPr="00813364">
        <w:rPr>
          <w:rFonts w:ascii="Aptos" w:hAnsi="Aptos"/>
          <w:color w:val="auto"/>
          <w:sz w:val="22"/>
          <w:szCs w:val="22"/>
        </w:rPr>
        <w:t>a</w:t>
      </w:r>
      <w:r w:rsidRPr="00813364">
        <w:rPr>
          <w:rFonts w:ascii="Aptos" w:hAnsi="Aptos"/>
          <w:color w:val="auto"/>
          <w:spacing w:val="-3"/>
          <w:sz w:val="22"/>
          <w:szCs w:val="22"/>
        </w:rPr>
        <w:t xml:space="preserve"> </w:t>
      </w:r>
      <w:r w:rsidRPr="00813364">
        <w:rPr>
          <w:rFonts w:ascii="Aptos" w:hAnsi="Aptos"/>
          <w:color w:val="auto"/>
          <w:sz w:val="22"/>
          <w:szCs w:val="22"/>
        </w:rPr>
        <w:t>learner</w:t>
      </w:r>
      <w:r w:rsidRPr="00813364">
        <w:rPr>
          <w:rFonts w:ascii="Aptos" w:hAnsi="Aptos"/>
          <w:color w:val="auto"/>
          <w:spacing w:val="-3"/>
          <w:sz w:val="22"/>
          <w:szCs w:val="22"/>
        </w:rPr>
        <w:t xml:space="preserve"> </w:t>
      </w:r>
      <w:proofErr w:type="gramStart"/>
      <w:r w:rsidRPr="00813364">
        <w:rPr>
          <w:rFonts w:ascii="Aptos" w:hAnsi="Aptos"/>
          <w:color w:val="auto"/>
          <w:sz w:val="22"/>
          <w:szCs w:val="22"/>
        </w:rPr>
        <w:t>during</w:t>
      </w:r>
      <w:r w:rsidRPr="00813364">
        <w:rPr>
          <w:rFonts w:ascii="Aptos" w:hAnsi="Aptos"/>
          <w:color w:val="auto"/>
          <w:spacing w:val="-3"/>
          <w:sz w:val="22"/>
          <w:szCs w:val="22"/>
        </w:rPr>
        <w:t xml:space="preserve"> </w:t>
      </w:r>
      <w:r w:rsidRPr="00813364">
        <w:rPr>
          <w:rFonts w:ascii="Aptos" w:hAnsi="Aptos"/>
          <w:color w:val="auto"/>
          <w:sz w:val="22"/>
          <w:szCs w:val="22"/>
        </w:rPr>
        <w:t>the</w:t>
      </w:r>
      <w:r w:rsidRPr="00813364">
        <w:rPr>
          <w:rFonts w:ascii="Aptos" w:hAnsi="Aptos"/>
          <w:color w:val="auto"/>
          <w:spacing w:val="-3"/>
          <w:sz w:val="22"/>
          <w:szCs w:val="22"/>
        </w:rPr>
        <w:t xml:space="preserve"> </w:t>
      </w:r>
      <w:r w:rsidRPr="00813364">
        <w:rPr>
          <w:rFonts w:ascii="Aptos" w:hAnsi="Aptos"/>
          <w:color w:val="auto"/>
          <w:sz w:val="22"/>
          <w:szCs w:val="22"/>
        </w:rPr>
        <w:t>course</w:t>
      </w:r>
      <w:r w:rsidRPr="00813364">
        <w:rPr>
          <w:rFonts w:ascii="Aptos" w:hAnsi="Aptos"/>
          <w:color w:val="auto"/>
          <w:spacing w:val="-3"/>
          <w:sz w:val="22"/>
          <w:szCs w:val="22"/>
        </w:rPr>
        <w:t xml:space="preserve"> </w:t>
      </w:r>
      <w:r w:rsidRPr="00813364">
        <w:rPr>
          <w:rFonts w:ascii="Aptos" w:hAnsi="Aptos"/>
          <w:color w:val="auto"/>
          <w:sz w:val="22"/>
          <w:szCs w:val="22"/>
        </w:rPr>
        <w:t>of</w:t>
      </w:r>
      <w:proofErr w:type="gramEnd"/>
      <w:r w:rsidRPr="00813364">
        <w:rPr>
          <w:rFonts w:ascii="Aptos" w:hAnsi="Aptos"/>
          <w:color w:val="auto"/>
          <w:spacing w:val="-3"/>
          <w:sz w:val="22"/>
          <w:szCs w:val="22"/>
        </w:rPr>
        <w:t xml:space="preserve"> </w:t>
      </w:r>
      <w:r w:rsidRPr="00813364">
        <w:rPr>
          <w:rFonts w:ascii="Aptos" w:hAnsi="Aptos"/>
          <w:color w:val="auto"/>
          <w:sz w:val="22"/>
          <w:szCs w:val="22"/>
        </w:rPr>
        <w:t>the assessment process.</w:t>
      </w:r>
    </w:p>
    <w:p w14:paraId="21C3BFF7" w14:textId="77777777" w:rsidR="0088416B" w:rsidRPr="00E20EED" w:rsidRDefault="0088416B" w:rsidP="24B10A7F">
      <w:pPr>
        <w:spacing w:line="273" w:lineRule="auto"/>
        <w:jc w:val="both"/>
        <w:rPr>
          <w:b/>
          <w:bCs/>
          <w:sz w:val="22"/>
          <w:szCs w:val="22"/>
        </w:rPr>
      </w:pPr>
      <w:r w:rsidRPr="24B10A7F">
        <w:rPr>
          <w:rFonts w:ascii="Aptos" w:hAnsi="Aptos"/>
          <w:sz w:val="22"/>
          <w:szCs w:val="22"/>
        </w:rPr>
        <w:t>Examples of learner malpractice are described below but these examples are not exhaustive of possible malpractice incidences.</w:t>
      </w:r>
    </w:p>
    <w:p w14:paraId="6DA83361" w14:textId="77777777" w:rsidR="0088416B" w:rsidRPr="00044B83" w:rsidRDefault="0088416B" w:rsidP="0088416B">
      <w:pPr>
        <w:pStyle w:val="Heading3"/>
        <w:spacing w:before="159"/>
        <w:jc w:val="both"/>
        <w:rPr>
          <w:rFonts w:ascii="Aptos" w:hAnsi="Aptos"/>
          <w:b/>
          <w:bCs/>
          <w:sz w:val="24"/>
          <w:szCs w:val="24"/>
        </w:rPr>
      </w:pPr>
      <w:r w:rsidRPr="00044B83">
        <w:rPr>
          <w:rFonts w:ascii="Aptos" w:hAnsi="Aptos"/>
          <w:b/>
          <w:bCs/>
          <w:spacing w:val="-2"/>
          <w:sz w:val="24"/>
          <w:szCs w:val="24"/>
        </w:rPr>
        <w:t>Plagiarism</w:t>
      </w:r>
    </w:p>
    <w:p w14:paraId="68C80978" w14:textId="77777777" w:rsidR="0088416B" w:rsidRPr="00883C93" w:rsidRDefault="0088416B" w:rsidP="0088416B">
      <w:pPr>
        <w:pStyle w:val="BodyText"/>
        <w:spacing w:before="43" w:line="259" w:lineRule="auto"/>
        <w:ind w:right="-330"/>
        <w:jc w:val="both"/>
        <w:rPr>
          <w:rFonts w:ascii="Aptos" w:hAnsi="Aptos"/>
        </w:rPr>
      </w:pPr>
      <w:r w:rsidRPr="00883C93">
        <w:rPr>
          <w:rFonts w:ascii="Aptos" w:hAnsi="Aptos"/>
        </w:rPr>
        <w:t>Learner plagiarism is defined as the practice of learners submitting any work for assessment that is</w:t>
      </w:r>
      <w:r w:rsidRPr="00883C93">
        <w:rPr>
          <w:rFonts w:ascii="Aptos" w:hAnsi="Aptos"/>
          <w:spacing w:val="-6"/>
        </w:rPr>
        <w:t xml:space="preserve"> </w:t>
      </w:r>
      <w:r w:rsidRPr="00883C93">
        <w:rPr>
          <w:rFonts w:ascii="Aptos" w:hAnsi="Aptos"/>
        </w:rPr>
        <w:t>not</w:t>
      </w:r>
      <w:r w:rsidRPr="00883C93">
        <w:rPr>
          <w:rFonts w:ascii="Aptos" w:hAnsi="Aptos"/>
          <w:spacing w:val="-5"/>
        </w:rPr>
        <w:t xml:space="preserve"> </w:t>
      </w:r>
      <w:r w:rsidRPr="00883C93">
        <w:rPr>
          <w:rFonts w:ascii="Aptos" w:hAnsi="Aptos"/>
        </w:rPr>
        <w:t>their</w:t>
      </w:r>
      <w:r w:rsidRPr="00883C93">
        <w:rPr>
          <w:rFonts w:ascii="Aptos" w:hAnsi="Aptos"/>
          <w:spacing w:val="-10"/>
        </w:rPr>
        <w:t xml:space="preserve"> </w:t>
      </w:r>
      <w:r w:rsidRPr="00883C93">
        <w:rPr>
          <w:rFonts w:ascii="Aptos" w:hAnsi="Aptos"/>
        </w:rPr>
        <w:t>own</w:t>
      </w:r>
      <w:r w:rsidRPr="00883C93">
        <w:rPr>
          <w:rFonts w:ascii="Aptos" w:hAnsi="Aptos"/>
          <w:spacing w:val="-5"/>
        </w:rPr>
        <w:t xml:space="preserve"> </w:t>
      </w:r>
      <w:r w:rsidRPr="00883C93">
        <w:rPr>
          <w:rFonts w:ascii="Aptos" w:hAnsi="Aptos"/>
        </w:rPr>
        <w:t>original</w:t>
      </w:r>
      <w:r w:rsidRPr="00883C93">
        <w:rPr>
          <w:rFonts w:ascii="Aptos" w:hAnsi="Aptos"/>
          <w:spacing w:val="-6"/>
        </w:rPr>
        <w:t xml:space="preserve"> </w:t>
      </w:r>
      <w:r w:rsidRPr="00883C93">
        <w:rPr>
          <w:rFonts w:ascii="Aptos" w:hAnsi="Aptos"/>
        </w:rPr>
        <w:t>work.</w:t>
      </w:r>
      <w:r w:rsidRPr="00883C93">
        <w:rPr>
          <w:rFonts w:ascii="Aptos" w:hAnsi="Aptos"/>
          <w:spacing w:val="-6"/>
        </w:rPr>
        <w:t xml:space="preserve"> </w:t>
      </w:r>
      <w:r w:rsidRPr="00883C93">
        <w:rPr>
          <w:rFonts w:ascii="Aptos" w:hAnsi="Aptos"/>
        </w:rPr>
        <w:t>This</w:t>
      </w:r>
      <w:r w:rsidRPr="00883C93">
        <w:rPr>
          <w:rFonts w:ascii="Aptos" w:hAnsi="Aptos"/>
          <w:spacing w:val="-6"/>
        </w:rPr>
        <w:t xml:space="preserve"> </w:t>
      </w:r>
      <w:r w:rsidRPr="00883C93">
        <w:rPr>
          <w:rFonts w:ascii="Aptos" w:hAnsi="Aptos"/>
        </w:rPr>
        <w:t>could</w:t>
      </w:r>
      <w:r w:rsidRPr="00883C93">
        <w:rPr>
          <w:rFonts w:ascii="Aptos" w:hAnsi="Aptos"/>
          <w:spacing w:val="-6"/>
        </w:rPr>
        <w:t xml:space="preserve"> </w:t>
      </w:r>
      <w:r w:rsidRPr="00883C93">
        <w:rPr>
          <w:rFonts w:ascii="Aptos" w:hAnsi="Aptos"/>
        </w:rPr>
        <w:t>be</w:t>
      </w:r>
      <w:r w:rsidRPr="00883C93">
        <w:rPr>
          <w:rFonts w:ascii="Aptos" w:hAnsi="Aptos"/>
          <w:spacing w:val="-5"/>
        </w:rPr>
        <w:t xml:space="preserve"> </w:t>
      </w:r>
      <w:r w:rsidRPr="00883C93">
        <w:rPr>
          <w:rFonts w:ascii="Aptos" w:hAnsi="Aptos"/>
        </w:rPr>
        <w:t>any</w:t>
      </w:r>
      <w:r w:rsidRPr="00883C93">
        <w:rPr>
          <w:rFonts w:ascii="Aptos" w:hAnsi="Aptos"/>
          <w:spacing w:val="-5"/>
        </w:rPr>
        <w:t xml:space="preserve"> </w:t>
      </w:r>
      <w:r w:rsidRPr="00883C93">
        <w:rPr>
          <w:rFonts w:ascii="Aptos" w:hAnsi="Aptos"/>
        </w:rPr>
        <w:t>percentage</w:t>
      </w:r>
      <w:r w:rsidRPr="00883C93">
        <w:rPr>
          <w:rFonts w:ascii="Aptos" w:hAnsi="Aptos"/>
          <w:spacing w:val="-7"/>
        </w:rPr>
        <w:t xml:space="preserve"> </w:t>
      </w:r>
      <w:r w:rsidRPr="00883C93">
        <w:rPr>
          <w:rFonts w:ascii="Aptos" w:hAnsi="Aptos"/>
        </w:rPr>
        <w:t>of</w:t>
      </w:r>
      <w:r w:rsidRPr="00883C93">
        <w:rPr>
          <w:rFonts w:ascii="Aptos" w:hAnsi="Aptos"/>
          <w:spacing w:val="-5"/>
        </w:rPr>
        <w:t xml:space="preserve"> </w:t>
      </w:r>
      <w:r w:rsidRPr="00883C93">
        <w:rPr>
          <w:rFonts w:ascii="Aptos" w:hAnsi="Aptos"/>
        </w:rPr>
        <w:t>work</w:t>
      </w:r>
      <w:r w:rsidRPr="00883C93">
        <w:rPr>
          <w:rFonts w:ascii="Aptos" w:hAnsi="Aptos"/>
          <w:spacing w:val="-5"/>
        </w:rPr>
        <w:t xml:space="preserve"> </w:t>
      </w:r>
      <w:r w:rsidRPr="00883C93">
        <w:rPr>
          <w:rFonts w:ascii="Aptos" w:hAnsi="Aptos"/>
        </w:rPr>
        <w:t>that</w:t>
      </w:r>
      <w:r w:rsidRPr="00883C93">
        <w:rPr>
          <w:rFonts w:ascii="Aptos" w:hAnsi="Aptos"/>
          <w:spacing w:val="-5"/>
        </w:rPr>
        <w:t xml:space="preserve"> </w:t>
      </w:r>
      <w:r w:rsidRPr="00883C93">
        <w:rPr>
          <w:rFonts w:ascii="Aptos" w:hAnsi="Aptos"/>
        </w:rPr>
        <w:t>has</w:t>
      </w:r>
      <w:r w:rsidRPr="00883C93">
        <w:rPr>
          <w:rFonts w:ascii="Aptos" w:hAnsi="Aptos"/>
          <w:spacing w:val="-5"/>
        </w:rPr>
        <w:t xml:space="preserve"> </w:t>
      </w:r>
      <w:r w:rsidRPr="00883C93">
        <w:rPr>
          <w:rFonts w:ascii="Aptos" w:hAnsi="Aptos"/>
        </w:rPr>
        <w:t>not</w:t>
      </w:r>
      <w:r w:rsidRPr="00883C93">
        <w:rPr>
          <w:rFonts w:ascii="Aptos" w:hAnsi="Aptos"/>
          <w:spacing w:val="-7"/>
        </w:rPr>
        <w:t xml:space="preserve"> </w:t>
      </w:r>
      <w:r w:rsidRPr="00883C93">
        <w:rPr>
          <w:rFonts w:ascii="Aptos" w:hAnsi="Aptos"/>
        </w:rPr>
        <w:t>been</w:t>
      </w:r>
      <w:r w:rsidRPr="00883C93">
        <w:rPr>
          <w:rFonts w:ascii="Aptos" w:hAnsi="Aptos"/>
          <w:spacing w:val="-6"/>
        </w:rPr>
        <w:t xml:space="preserve"> </w:t>
      </w:r>
      <w:r w:rsidRPr="00883C93">
        <w:rPr>
          <w:rFonts w:ascii="Aptos" w:hAnsi="Aptos"/>
        </w:rPr>
        <w:t xml:space="preserve">referenced and has been copied from published work, the internet, other learners’ work and/or other </w:t>
      </w:r>
      <w:r w:rsidRPr="00883C93">
        <w:rPr>
          <w:rFonts w:ascii="Aptos" w:hAnsi="Aptos"/>
          <w:spacing w:val="-2"/>
        </w:rPr>
        <w:t>sources.</w:t>
      </w:r>
    </w:p>
    <w:p w14:paraId="5D203CE6" w14:textId="77777777" w:rsidR="0088416B" w:rsidRDefault="0088416B" w:rsidP="0088416B">
      <w:pPr>
        <w:pStyle w:val="BodyText"/>
        <w:ind w:left="720"/>
      </w:pPr>
    </w:p>
    <w:p w14:paraId="38CD2A82" w14:textId="77777777" w:rsidR="0088416B" w:rsidRDefault="0088416B" w:rsidP="0088416B">
      <w:pPr>
        <w:pStyle w:val="BodyText"/>
        <w:spacing w:line="276" w:lineRule="auto"/>
        <w:jc w:val="both"/>
        <w:rPr>
          <w:rFonts w:ascii="Aptos" w:hAnsi="Aptos"/>
          <w:spacing w:val="-5"/>
        </w:rPr>
      </w:pPr>
      <w:r>
        <w:rPr>
          <w:rFonts w:ascii="Aptos" w:hAnsi="Aptos"/>
        </w:rPr>
        <w:t>Examples of learner p</w:t>
      </w:r>
      <w:r w:rsidRPr="00883C93">
        <w:rPr>
          <w:rFonts w:ascii="Aptos" w:hAnsi="Aptos"/>
        </w:rPr>
        <w:t>lagiarism</w:t>
      </w:r>
      <w:r w:rsidRPr="00883C93">
        <w:rPr>
          <w:rFonts w:ascii="Aptos" w:hAnsi="Aptos"/>
          <w:spacing w:val="-8"/>
        </w:rPr>
        <w:t xml:space="preserve"> </w:t>
      </w:r>
      <w:r w:rsidRPr="00883C93">
        <w:rPr>
          <w:rFonts w:ascii="Aptos" w:hAnsi="Aptos"/>
        </w:rPr>
        <w:t>in</w:t>
      </w:r>
      <w:r w:rsidRPr="00883C93">
        <w:rPr>
          <w:rFonts w:ascii="Aptos" w:hAnsi="Aptos"/>
          <w:spacing w:val="-5"/>
        </w:rPr>
        <w:t xml:space="preserve"> </w:t>
      </w:r>
      <w:r w:rsidRPr="00883C93">
        <w:rPr>
          <w:rFonts w:ascii="Aptos" w:hAnsi="Aptos"/>
        </w:rPr>
        <w:t>assessment</w:t>
      </w:r>
      <w:r w:rsidRPr="00883C93">
        <w:rPr>
          <w:rFonts w:ascii="Aptos" w:hAnsi="Aptos"/>
          <w:spacing w:val="-5"/>
        </w:rPr>
        <w:t xml:space="preserve"> </w:t>
      </w:r>
      <w:r w:rsidRPr="00883C93">
        <w:rPr>
          <w:rFonts w:ascii="Aptos" w:hAnsi="Aptos"/>
        </w:rPr>
        <w:t>may</w:t>
      </w:r>
      <w:r w:rsidRPr="00883C93">
        <w:rPr>
          <w:rFonts w:ascii="Aptos" w:hAnsi="Aptos"/>
          <w:spacing w:val="-5"/>
        </w:rPr>
        <w:t xml:space="preserve"> </w:t>
      </w:r>
      <w:r w:rsidRPr="00883C93">
        <w:rPr>
          <w:rFonts w:ascii="Aptos" w:hAnsi="Aptos"/>
        </w:rPr>
        <w:t>include</w:t>
      </w:r>
      <w:r w:rsidRPr="00883C93">
        <w:rPr>
          <w:rFonts w:ascii="Aptos" w:hAnsi="Aptos"/>
          <w:spacing w:val="-6"/>
        </w:rPr>
        <w:t xml:space="preserve"> </w:t>
      </w:r>
      <w:r w:rsidRPr="00883C93">
        <w:rPr>
          <w:rFonts w:ascii="Aptos" w:hAnsi="Aptos"/>
        </w:rPr>
        <w:t>but</w:t>
      </w:r>
      <w:r w:rsidRPr="00883C93">
        <w:rPr>
          <w:rFonts w:ascii="Aptos" w:hAnsi="Aptos"/>
          <w:spacing w:val="-5"/>
        </w:rPr>
        <w:t xml:space="preserve"> </w:t>
      </w:r>
      <w:proofErr w:type="gramStart"/>
      <w:r w:rsidRPr="00883C93">
        <w:rPr>
          <w:rFonts w:ascii="Aptos" w:hAnsi="Aptos"/>
        </w:rPr>
        <w:t>is</w:t>
      </w:r>
      <w:proofErr w:type="gramEnd"/>
      <w:r w:rsidRPr="00883C93">
        <w:rPr>
          <w:rFonts w:ascii="Aptos" w:hAnsi="Aptos"/>
          <w:spacing w:val="-5"/>
        </w:rPr>
        <w:t xml:space="preserve"> </w:t>
      </w:r>
      <w:r w:rsidRPr="00883C93">
        <w:rPr>
          <w:rFonts w:ascii="Aptos" w:hAnsi="Aptos"/>
        </w:rPr>
        <w:t>not</w:t>
      </w:r>
      <w:r w:rsidRPr="00883C93">
        <w:rPr>
          <w:rFonts w:ascii="Aptos" w:hAnsi="Aptos"/>
          <w:spacing w:val="-5"/>
        </w:rPr>
        <w:t xml:space="preserve"> </w:t>
      </w:r>
      <w:r w:rsidRPr="00883C93">
        <w:rPr>
          <w:rFonts w:ascii="Aptos" w:hAnsi="Aptos"/>
        </w:rPr>
        <w:t>limited</w:t>
      </w:r>
      <w:r w:rsidRPr="00883C93">
        <w:rPr>
          <w:rFonts w:ascii="Aptos" w:hAnsi="Aptos"/>
          <w:spacing w:val="-5"/>
        </w:rPr>
        <w:t xml:space="preserve"> to:</w:t>
      </w:r>
    </w:p>
    <w:p w14:paraId="31E486BB" w14:textId="1C1A9F12" w:rsidR="0088416B" w:rsidRDefault="0088416B" w:rsidP="0088416B">
      <w:pPr>
        <w:pStyle w:val="BodyText"/>
        <w:numPr>
          <w:ilvl w:val="0"/>
          <w:numId w:val="37"/>
        </w:numPr>
        <w:spacing w:line="276" w:lineRule="auto"/>
        <w:ind w:right="-330"/>
        <w:jc w:val="both"/>
        <w:rPr>
          <w:rFonts w:ascii="Aptos" w:hAnsi="Aptos"/>
          <w:spacing w:val="-5"/>
        </w:rPr>
      </w:pPr>
      <w:r w:rsidRPr="00883C93">
        <w:rPr>
          <w:rFonts w:ascii="Aptos" w:hAnsi="Aptos"/>
        </w:rPr>
        <w:t>Representing</w:t>
      </w:r>
      <w:r w:rsidRPr="00883C93">
        <w:rPr>
          <w:rFonts w:ascii="Aptos" w:hAnsi="Aptos"/>
          <w:spacing w:val="-4"/>
        </w:rPr>
        <w:t xml:space="preserve"> </w:t>
      </w:r>
      <w:r w:rsidRPr="00883C93">
        <w:rPr>
          <w:rFonts w:ascii="Aptos" w:hAnsi="Aptos"/>
        </w:rPr>
        <w:t>work</w:t>
      </w:r>
      <w:r w:rsidRPr="00883C93">
        <w:rPr>
          <w:rFonts w:ascii="Aptos" w:hAnsi="Aptos"/>
          <w:spacing w:val="-4"/>
        </w:rPr>
        <w:t xml:space="preserve"> </w:t>
      </w:r>
      <w:r w:rsidRPr="00883C93">
        <w:rPr>
          <w:rFonts w:ascii="Aptos" w:hAnsi="Aptos"/>
        </w:rPr>
        <w:t>completed</w:t>
      </w:r>
      <w:r w:rsidRPr="00883C93">
        <w:rPr>
          <w:rFonts w:ascii="Aptos" w:hAnsi="Aptos"/>
          <w:spacing w:val="-4"/>
        </w:rPr>
        <w:t xml:space="preserve"> </w:t>
      </w:r>
      <w:r w:rsidRPr="00883C93">
        <w:rPr>
          <w:rFonts w:ascii="Aptos" w:hAnsi="Aptos"/>
        </w:rPr>
        <w:t>by</w:t>
      </w:r>
      <w:r w:rsidRPr="00883C93">
        <w:rPr>
          <w:rFonts w:ascii="Aptos" w:hAnsi="Aptos"/>
          <w:spacing w:val="-4"/>
        </w:rPr>
        <w:t xml:space="preserve"> </w:t>
      </w:r>
      <w:r w:rsidRPr="00883C93">
        <w:rPr>
          <w:rFonts w:ascii="Aptos" w:hAnsi="Aptos"/>
        </w:rPr>
        <w:t>and/or</w:t>
      </w:r>
      <w:r w:rsidRPr="00883C93">
        <w:rPr>
          <w:rFonts w:ascii="Aptos" w:hAnsi="Aptos"/>
          <w:spacing w:val="-4"/>
        </w:rPr>
        <w:t xml:space="preserve"> </w:t>
      </w:r>
      <w:r w:rsidRPr="00883C93">
        <w:rPr>
          <w:rFonts w:ascii="Aptos" w:hAnsi="Aptos"/>
        </w:rPr>
        <w:t>authored</w:t>
      </w:r>
      <w:r w:rsidRPr="00883C93">
        <w:rPr>
          <w:rFonts w:ascii="Aptos" w:hAnsi="Aptos"/>
          <w:spacing w:val="-4"/>
        </w:rPr>
        <w:t xml:space="preserve"> </w:t>
      </w:r>
      <w:r w:rsidRPr="00883C93">
        <w:rPr>
          <w:rFonts w:ascii="Aptos" w:hAnsi="Aptos"/>
        </w:rPr>
        <w:t>by</w:t>
      </w:r>
      <w:r w:rsidRPr="00883C93">
        <w:rPr>
          <w:rFonts w:ascii="Aptos" w:hAnsi="Aptos"/>
          <w:spacing w:val="-4"/>
        </w:rPr>
        <w:t xml:space="preserve"> </w:t>
      </w:r>
      <w:r w:rsidRPr="00883C93">
        <w:rPr>
          <w:rFonts w:ascii="Aptos" w:hAnsi="Aptos"/>
        </w:rPr>
        <w:t>another</w:t>
      </w:r>
      <w:r w:rsidRPr="00883C93">
        <w:rPr>
          <w:rFonts w:ascii="Aptos" w:hAnsi="Aptos"/>
          <w:spacing w:val="-4"/>
        </w:rPr>
        <w:t xml:space="preserve"> </w:t>
      </w:r>
      <w:r w:rsidRPr="00883C93">
        <w:rPr>
          <w:rFonts w:ascii="Aptos" w:hAnsi="Aptos"/>
        </w:rPr>
        <w:t>person</w:t>
      </w:r>
      <w:r w:rsidRPr="00883C93">
        <w:rPr>
          <w:rFonts w:ascii="Aptos" w:hAnsi="Aptos"/>
          <w:spacing w:val="-4"/>
        </w:rPr>
        <w:t xml:space="preserve"> </w:t>
      </w:r>
      <w:r w:rsidRPr="00883C93">
        <w:rPr>
          <w:rFonts w:ascii="Aptos" w:hAnsi="Aptos"/>
        </w:rPr>
        <w:t>(including</w:t>
      </w:r>
      <w:r w:rsidRPr="00883C93">
        <w:rPr>
          <w:rFonts w:ascii="Aptos" w:hAnsi="Aptos"/>
          <w:spacing w:val="-4"/>
        </w:rPr>
        <w:t xml:space="preserve"> </w:t>
      </w:r>
      <w:r w:rsidRPr="00883C93">
        <w:rPr>
          <w:rFonts w:ascii="Aptos" w:hAnsi="Aptos"/>
        </w:rPr>
        <w:t>other learners, family, work colleagues and friends) as the</w:t>
      </w:r>
      <w:r>
        <w:rPr>
          <w:rFonts w:ascii="Aptos" w:hAnsi="Aptos"/>
        </w:rPr>
        <w:t xml:space="preserve"> learner’</w:t>
      </w:r>
      <w:r w:rsidR="0092106B">
        <w:rPr>
          <w:rFonts w:ascii="Aptos" w:hAnsi="Aptos"/>
        </w:rPr>
        <w:t>s</w:t>
      </w:r>
      <w:r w:rsidRPr="00883C93">
        <w:rPr>
          <w:rFonts w:ascii="Aptos" w:hAnsi="Aptos"/>
        </w:rPr>
        <w:t xml:space="preserve"> own</w:t>
      </w:r>
      <w:r>
        <w:rPr>
          <w:rFonts w:ascii="Aptos" w:hAnsi="Aptos"/>
        </w:rPr>
        <w:t>.</w:t>
      </w:r>
    </w:p>
    <w:p w14:paraId="2711950B" w14:textId="77777777" w:rsidR="0088416B" w:rsidRDefault="0088416B" w:rsidP="0088416B">
      <w:pPr>
        <w:pStyle w:val="BodyText"/>
        <w:numPr>
          <w:ilvl w:val="0"/>
          <w:numId w:val="37"/>
        </w:numPr>
        <w:spacing w:line="276" w:lineRule="auto"/>
        <w:jc w:val="both"/>
        <w:rPr>
          <w:rFonts w:ascii="Aptos" w:hAnsi="Aptos"/>
          <w:spacing w:val="-5"/>
        </w:rPr>
      </w:pPr>
      <w:r w:rsidRPr="00284BCE">
        <w:rPr>
          <w:rFonts w:ascii="Aptos" w:hAnsi="Aptos"/>
        </w:rPr>
        <w:t>Procuring</w:t>
      </w:r>
      <w:r w:rsidRPr="00284BCE">
        <w:rPr>
          <w:rFonts w:ascii="Aptos" w:hAnsi="Aptos"/>
          <w:spacing w:val="-10"/>
        </w:rPr>
        <w:t xml:space="preserve"> </w:t>
      </w:r>
      <w:r w:rsidRPr="00284BCE">
        <w:rPr>
          <w:rFonts w:ascii="Aptos" w:hAnsi="Aptos"/>
        </w:rPr>
        <w:t>work</w:t>
      </w:r>
      <w:r w:rsidRPr="00284BCE">
        <w:rPr>
          <w:rFonts w:ascii="Aptos" w:hAnsi="Aptos"/>
          <w:spacing w:val="-5"/>
        </w:rPr>
        <w:t xml:space="preserve"> </w:t>
      </w:r>
      <w:r w:rsidRPr="00284BCE">
        <w:rPr>
          <w:rFonts w:ascii="Aptos" w:hAnsi="Aptos"/>
        </w:rPr>
        <w:t>from</w:t>
      </w:r>
      <w:r w:rsidRPr="00284BCE">
        <w:rPr>
          <w:rFonts w:ascii="Aptos" w:hAnsi="Aptos"/>
          <w:spacing w:val="-6"/>
        </w:rPr>
        <w:t xml:space="preserve"> </w:t>
      </w:r>
      <w:r w:rsidRPr="00284BCE">
        <w:rPr>
          <w:rFonts w:ascii="Aptos" w:hAnsi="Aptos"/>
        </w:rPr>
        <w:t>a</w:t>
      </w:r>
      <w:r w:rsidRPr="00284BCE">
        <w:rPr>
          <w:rFonts w:ascii="Aptos" w:hAnsi="Aptos"/>
          <w:spacing w:val="-5"/>
        </w:rPr>
        <w:t xml:space="preserve"> </w:t>
      </w:r>
      <w:r w:rsidRPr="00284BCE">
        <w:rPr>
          <w:rFonts w:ascii="Aptos" w:hAnsi="Aptos"/>
        </w:rPr>
        <w:t>company</w:t>
      </w:r>
      <w:r w:rsidRPr="00284BCE">
        <w:rPr>
          <w:rFonts w:ascii="Aptos" w:hAnsi="Aptos"/>
          <w:spacing w:val="-5"/>
        </w:rPr>
        <w:t xml:space="preserve"> </w:t>
      </w:r>
      <w:r w:rsidRPr="00284BCE">
        <w:rPr>
          <w:rFonts w:ascii="Aptos" w:hAnsi="Aptos"/>
        </w:rPr>
        <w:t>or</w:t>
      </w:r>
      <w:r w:rsidRPr="00284BCE">
        <w:rPr>
          <w:rFonts w:ascii="Aptos" w:hAnsi="Aptos"/>
          <w:spacing w:val="-6"/>
        </w:rPr>
        <w:t xml:space="preserve"> </w:t>
      </w:r>
      <w:r w:rsidRPr="00284BCE">
        <w:rPr>
          <w:rFonts w:ascii="Aptos" w:hAnsi="Aptos"/>
        </w:rPr>
        <w:t>external</w:t>
      </w:r>
      <w:r w:rsidRPr="00284BCE">
        <w:rPr>
          <w:rFonts w:ascii="Aptos" w:hAnsi="Aptos"/>
          <w:spacing w:val="-5"/>
        </w:rPr>
        <w:t xml:space="preserve"> </w:t>
      </w:r>
      <w:r w:rsidRPr="00284BCE">
        <w:rPr>
          <w:rFonts w:ascii="Aptos" w:hAnsi="Aptos"/>
        </w:rPr>
        <w:t>source</w:t>
      </w:r>
      <w:r w:rsidRPr="00284BCE">
        <w:rPr>
          <w:rFonts w:ascii="Aptos" w:hAnsi="Aptos"/>
          <w:spacing w:val="-6"/>
        </w:rPr>
        <w:t xml:space="preserve"> </w:t>
      </w:r>
      <w:r w:rsidRPr="00284BCE">
        <w:rPr>
          <w:rFonts w:ascii="Aptos" w:hAnsi="Aptos"/>
        </w:rPr>
        <w:t>including</w:t>
      </w:r>
      <w:r w:rsidRPr="00284BCE">
        <w:rPr>
          <w:rFonts w:ascii="Aptos" w:hAnsi="Aptos"/>
          <w:spacing w:val="-5"/>
        </w:rPr>
        <w:t xml:space="preserve"> </w:t>
      </w:r>
      <w:r w:rsidRPr="00284BCE">
        <w:rPr>
          <w:rFonts w:ascii="Aptos" w:hAnsi="Aptos"/>
        </w:rPr>
        <w:t>those located online.</w:t>
      </w:r>
    </w:p>
    <w:p w14:paraId="688F8A0E" w14:textId="77777777" w:rsidR="0088416B" w:rsidRPr="00285309" w:rsidRDefault="0088416B" w:rsidP="0088416B">
      <w:pPr>
        <w:pStyle w:val="BodyText"/>
        <w:numPr>
          <w:ilvl w:val="0"/>
          <w:numId w:val="37"/>
        </w:numPr>
        <w:spacing w:line="276" w:lineRule="auto"/>
        <w:ind w:right="-330"/>
        <w:jc w:val="both"/>
        <w:rPr>
          <w:rFonts w:ascii="Aptos" w:hAnsi="Aptos"/>
          <w:spacing w:val="-5"/>
        </w:rPr>
      </w:pPr>
      <w:r w:rsidRPr="00284BCE">
        <w:rPr>
          <w:rFonts w:ascii="Aptos" w:hAnsi="Aptos"/>
        </w:rPr>
        <w:t>Copying</w:t>
      </w:r>
      <w:r w:rsidRPr="00284BCE">
        <w:rPr>
          <w:rFonts w:ascii="Aptos" w:hAnsi="Aptos"/>
          <w:spacing w:val="-8"/>
        </w:rPr>
        <w:t xml:space="preserve"> </w:t>
      </w:r>
      <w:r w:rsidRPr="00284BCE">
        <w:rPr>
          <w:rFonts w:ascii="Aptos" w:hAnsi="Aptos"/>
        </w:rPr>
        <w:t>work</w:t>
      </w:r>
      <w:r w:rsidRPr="00284BCE">
        <w:rPr>
          <w:rFonts w:ascii="Aptos" w:hAnsi="Aptos"/>
          <w:spacing w:val="-7"/>
        </w:rPr>
        <w:t xml:space="preserve"> </w:t>
      </w:r>
      <w:r w:rsidRPr="00284BCE">
        <w:rPr>
          <w:rFonts w:ascii="Aptos" w:hAnsi="Aptos"/>
        </w:rPr>
        <w:t>from</w:t>
      </w:r>
      <w:r w:rsidRPr="00284BCE">
        <w:rPr>
          <w:rFonts w:ascii="Aptos" w:hAnsi="Aptos"/>
          <w:spacing w:val="-7"/>
        </w:rPr>
        <w:t xml:space="preserve"> </w:t>
      </w:r>
      <w:r w:rsidRPr="00284BCE">
        <w:rPr>
          <w:rFonts w:ascii="Aptos" w:hAnsi="Aptos"/>
        </w:rPr>
        <w:t>any</w:t>
      </w:r>
      <w:r w:rsidRPr="00284BCE">
        <w:rPr>
          <w:rFonts w:ascii="Aptos" w:hAnsi="Aptos"/>
          <w:spacing w:val="-7"/>
        </w:rPr>
        <w:t xml:space="preserve"> </w:t>
      </w:r>
      <w:r w:rsidRPr="00284BCE">
        <w:rPr>
          <w:rFonts w:ascii="Aptos" w:hAnsi="Aptos"/>
        </w:rPr>
        <w:t>source</w:t>
      </w:r>
      <w:r w:rsidRPr="00284BCE">
        <w:rPr>
          <w:rFonts w:ascii="Aptos" w:hAnsi="Aptos"/>
          <w:spacing w:val="-8"/>
        </w:rPr>
        <w:t xml:space="preserve"> </w:t>
      </w:r>
      <w:r w:rsidRPr="00284BCE">
        <w:rPr>
          <w:rFonts w:ascii="Aptos" w:hAnsi="Aptos"/>
        </w:rPr>
        <w:t>or</w:t>
      </w:r>
      <w:r w:rsidRPr="00284BCE">
        <w:rPr>
          <w:rFonts w:ascii="Aptos" w:hAnsi="Aptos"/>
          <w:spacing w:val="-9"/>
        </w:rPr>
        <w:t xml:space="preserve"> </w:t>
      </w:r>
      <w:r w:rsidRPr="00284BCE">
        <w:rPr>
          <w:rFonts w:ascii="Aptos" w:hAnsi="Aptos"/>
        </w:rPr>
        <w:t>medium</w:t>
      </w:r>
      <w:r w:rsidRPr="00284BCE">
        <w:rPr>
          <w:rFonts w:ascii="Aptos" w:hAnsi="Aptos"/>
          <w:spacing w:val="-9"/>
        </w:rPr>
        <w:t xml:space="preserve"> </w:t>
      </w:r>
      <w:r w:rsidRPr="00284BCE">
        <w:rPr>
          <w:rFonts w:ascii="Aptos" w:hAnsi="Aptos"/>
        </w:rPr>
        <w:t>without</w:t>
      </w:r>
      <w:r w:rsidRPr="00284BCE">
        <w:rPr>
          <w:rFonts w:ascii="Aptos" w:hAnsi="Aptos"/>
          <w:spacing w:val="-6"/>
        </w:rPr>
        <w:t xml:space="preserve"> </w:t>
      </w:r>
      <w:r w:rsidRPr="00284BCE">
        <w:rPr>
          <w:rFonts w:ascii="Aptos" w:hAnsi="Aptos"/>
        </w:rPr>
        <w:t>reference</w:t>
      </w:r>
      <w:r w:rsidRPr="00284BCE">
        <w:rPr>
          <w:rFonts w:ascii="Aptos" w:hAnsi="Aptos"/>
          <w:spacing w:val="-9"/>
        </w:rPr>
        <w:t xml:space="preserve"> </w:t>
      </w:r>
      <w:r w:rsidRPr="00284BCE">
        <w:rPr>
          <w:rFonts w:ascii="Aptos" w:hAnsi="Aptos"/>
        </w:rPr>
        <w:t>(i.e.</w:t>
      </w:r>
      <w:r w:rsidRPr="00284BCE">
        <w:rPr>
          <w:rFonts w:ascii="Aptos" w:hAnsi="Aptos"/>
          <w:spacing w:val="-8"/>
        </w:rPr>
        <w:t xml:space="preserve"> </w:t>
      </w:r>
      <w:r w:rsidRPr="00284BCE">
        <w:rPr>
          <w:rFonts w:ascii="Aptos" w:hAnsi="Aptos"/>
        </w:rPr>
        <w:t>website,</w:t>
      </w:r>
      <w:r w:rsidRPr="00284BCE">
        <w:rPr>
          <w:rFonts w:ascii="Aptos" w:hAnsi="Aptos"/>
          <w:spacing w:val="-8"/>
        </w:rPr>
        <w:t xml:space="preserve"> </w:t>
      </w:r>
      <w:r w:rsidRPr="00284BCE">
        <w:rPr>
          <w:rFonts w:ascii="Aptos" w:hAnsi="Aptos"/>
        </w:rPr>
        <w:t>book,</w:t>
      </w:r>
      <w:r w:rsidRPr="00284BCE">
        <w:rPr>
          <w:rFonts w:ascii="Aptos" w:hAnsi="Aptos"/>
          <w:spacing w:val="-7"/>
        </w:rPr>
        <w:t xml:space="preserve"> </w:t>
      </w:r>
      <w:r w:rsidRPr="00284BCE">
        <w:rPr>
          <w:rFonts w:ascii="Aptos" w:hAnsi="Aptos"/>
        </w:rPr>
        <w:t xml:space="preserve">journal </w:t>
      </w:r>
      <w:r w:rsidRPr="00284BCE">
        <w:rPr>
          <w:rFonts w:ascii="Aptos" w:hAnsi="Aptos"/>
          <w:spacing w:val="-2"/>
        </w:rPr>
        <w:t>article).</w:t>
      </w:r>
    </w:p>
    <w:p w14:paraId="65B02ABA" w14:textId="77777777" w:rsidR="0088416B" w:rsidRDefault="0088416B" w:rsidP="0088416B">
      <w:pPr>
        <w:pStyle w:val="BodyText"/>
        <w:numPr>
          <w:ilvl w:val="0"/>
          <w:numId w:val="37"/>
        </w:numPr>
        <w:spacing w:line="276" w:lineRule="auto"/>
        <w:ind w:right="-330"/>
        <w:jc w:val="both"/>
        <w:rPr>
          <w:rFonts w:ascii="Aptos" w:hAnsi="Aptos"/>
          <w:spacing w:val="-5"/>
        </w:rPr>
      </w:pPr>
      <w:r>
        <w:rPr>
          <w:rFonts w:ascii="Aptos" w:hAnsi="Aptos"/>
          <w:spacing w:val="-2"/>
        </w:rPr>
        <w:t>Copying material from another source with some re-phrasing to disguise the content.</w:t>
      </w:r>
    </w:p>
    <w:p w14:paraId="32641423" w14:textId="77777777" w:rsidR="0088416B" w:rsidRDefault="0088416B" w:rsidP="0088416B">
      <w:pPr>
        <w:pStyle w:val="BodyText"/>
        <w:numPr>
          <w:ilvl w:val="0"/>
          <w:numId w:val="37"/>
        </w:numPr>
        <w:spacing w:line="276" w:lineRule="auto"/>
        <w:ind w:right="-330"/>
        <w:jc w:val="both"/>
        <w:rPr>
          <w:rFonts w:ascii="Aptos" w:hAnsi="Aptos"/>
          <w:spacing w:val="-5"/>
        </w:rPr>
      </w:pPr>
      <w:r w:rsidRPr="00284BCE">
        <w:rPr>
          <w:rFonts w:ascii="Aptos" w:hAnsi="Aptos"/>
        </w:rPr>
        <w:t>Taking</w:t>
      </w:r>
      <w:r w:rsidRPr="00284BCE">
        <w:rPr>
          <w:rFonts w:ascii="Aptos" w:hAnsi="Aptos"/>
          <w:spacing w:val="-4"/>
        </w:rPr>
        <w:t xml:space="preserve"> </w:t>
      </w:r>
      <w:r w:rsidRPr="00284BCE">
        <w:rPr>
          <w:rFonts w:ascii="Aptos" w:hAnsi="Aptos"/>
        </w:rPr>
        <w:t>a</w:t>
      </w:r>
      <w:r w:rsidRPr="00284BCE">
        <w:rPr>
          <w:rFonts w:ascii="Aptos" w:hAnsi="Aptos"/>
          <w:spacing w:val="-4"/>
        </w:rPr>
        <w:t xml:space="preserve"> </w:t>
      </w:r>
      <w:r w:rsidRPr="00284BCE">
        <w:rPr>
          <w:rFonts w:ascii="Aptos" w:hAnsi="Aptos"/>
        </w:rPr>
        <w:t>passage</w:t>
      </w:r>
      <w:r w:rsidRPr="00284BCE">
        <w:rPr>
          <w:rFonts w:ascii="Aptos" w:hAnsi="Aptos"/>
          <w:spacing w:val="-4"/>
        </w:rPr>
        <w:t xml:space="preserve"> </w:t>
      </w:r>
      <w:r w:rsidRPr="00284BCE">
        <w:rPr>
          <w:rFonts w:ascii="Aptos" w:hAnsi="Aptos"/>
        </w:rPr>
        <w:t>of</w:t>
      </w:r>
      <w:r w:rsidRPr="00284BCE">
        <w:rPr>
          <w:rFonts w:ascii="Aptos" w:hAnsi="Aptos"/>
          <w:spacing w:val="-4"/>
        </w:rPr>
        <w:t xml:space="preserve"> </w:t>
      </w:r>
      <w:r w:rsidRPr="00284BCE">
        <w:rPr>
          <w:rFonts w:ascii="Aptos" w:hAnsi="Aptos"/>
        </w:rPr>
        <w:t>text,</w:t>
      </w:r>
      <w:r w:rsidRPr="00284BCE">
        <w:rPr>
          <w:rFonts w:ascii="Aptos" w:hAnsi="Aptos"/>
          <w:spacing w:val="-4"/>
        </w:rPr>
        <w:t xml:space="preserve"> </w:t>
      </w:r>
      <w:r w:rsidRPr="00284BCE">
        <w:rPr>
          <w:rFonts w:ascii="Aptos" w:hAnsi="Aptos"/>
        </w:rPr>
        <w:t>or</w:t>
      </w:r>
      <w:r w:rsidRPr="00284BCE">
        <w:rPr>
          <w:rFonts w:ascii="Aptos" w:hAnsi="Aptos"/>
          <w:spacing w:val="-4"/>
        </w:rPr>
        <w:t xml:space="preserve"> </w:t>
      </w:r>
      <w:r w:rsidRPr="00284BCE">
        <w:rPr>
          <w:rFonts w:ascii="Aptos" w:hAnsi="Aptos"/>
        </w:rPr>
        <w:t>an</w:t>
      </w:r>
      <w:r w:rsidRPr="00284BCE">
        <w:rPr>
          <w:rFonts w:ascii="Aptos" w:hAnsi="Aptos"/>
          <w:spacing w:val="-4"/>
        </w:rPr>
        <w:t xml:space="preserve"> </w:t>
      </w:r>
      <w:r w:rsidRPr="00284BCE">
        <w:rPr>
          <w:rFonts w:ascii="Aptos" w:hAnsi="Aptos"/>
        </w:rPr>
        <w:t>idea,</w:t>
      </w:r>
      <w:r w:rsidRPr="00284BCE">
        <w:rPr>
          <w:rFonts w:ascii="Aptos" w:hAnsi="Aptos"/>
          <w:spacing w:val="-4"/>
        </w:rPr>
        <w:t xml:space="preserve"> </w:t>
      </w:r>
      <w:r w:rsidRPr="00284BCE">
        <w:rPr>
          <w:rFonts w:ascii="Aptos" w:hAnsi="Aptos"/>
        </w:rPr>
        <w:t>and</w:t>
      </w:r>
      <w:r w:rsidRPr="00284BCE">
        <w:rPr>
          <w:rFonts w:ascii="Aptos" w:hAnsi="Aptos"/>
          <w:spacing w:val="-4"/>
        </w:rPr>
        <w:t xml:space="preserve"> </w:t>
      </w:r>
      <w:proofErr w:type="spellStart"/>
      <w:r w:rsidRPr="00284BCE">
        <w:rPr>
          <w:rFonts w:ascii="Aptos" w:hAnsi="Aptos"/>
        </w:rPr>
        <w:t>summarising</w:t>
      </w:r>
      <w:proofErr w:type="spellEnd"/>
      <w:r w:rsidRPr="00284BCE">
        <w:rPr>
          <w:rFonts w:ascii="Aptos" w:hAnsi="Aptos"/>
          <w:spacing w:val="-4"/>
        </w:rPr>
        <w:t xml:space="preserve"> </w:t>
      </w:r>
      <w:r w:rsidRPr="00284BCE">
        <w:rPr>
          <w:rFonts w:ascii="Aptos" w:hAnsi="Aptos"/>
        </w:rPr>
        <w:t>it</w:t>
      </w:r>
      <w:r w:rsidRPr="00284BCE">
        <w:rPr>
          <w:rFonts w:ascii="Aptos" w:hAnsi="Aptos"/>
          <w:spacing w:val="-4"/>
        </w:rPr>
        <w:t xml:space="preserve"> </w:t>
      </w:r>
      <w:r w:rsidRPr="00284BCE">
        <w:rPr>
          <w:rFonts w:ascii="Aptos" w:hAnsi="Aptos"/>
        </w:rPr>
        <w:t>without acknowledging the original source.</w:t>
      </w:r>
    </w:p>
    <w:p w14:paraId="44655224" w14:textId="77777777" w:rsidR="0088416B" w:rsidRDefault="0088416B" w:rsidP="0088416B">
      <w:pPr>
        <w:pStyle w:val="BodyText"/>
        <w:numPr>
          <w:ilvl w:val="0"/>
          <w:numId w:val="37"/>
        </w:numPr>
        <w:spacing w:line="276" w:lineRule="auto"/>
        <w:jc w:val="both"/>
        <w:rPr>
          <w:rFonts w:ascii="Aptos" w:hAnsi="Aptos"/>
          <w:spacing w:val="-5"/>
        </w:rPr>
      </w:pPr>
      <w:r w:rsidRPr="00284BCE">
        <w:rPr>
          <w:rFonts w:ascii="Aptos" w:hAnsi="Aptos"/>
        </w:rPr>
        <w:t>Passing</w:t>
      </w:r>
      <w:r w:rsidRPr="00284BCE">
        <w:rPr>
          <w:rFonts w:ascii="Aptos" w:hAnsi="Aptos"/>
          <w:spacing w:val="-8"/>
        </w:rPr>
        <w:t xml:space="preserve"> </w:t>
      </w:r>
      <w:r w:rsidRPr="00284BCE">
        <w:rPr>
          <w:rFonts w:ascii="Aptos" w:hAnsi="Aptos"/>
        </w:rPr>
        <w:t>off</w:t>
      </w:r>
      <w:r w:rsidRPr="00284BCE">
        <w:rPr>
          <w:rFonts w:ascii="Aptos" w:hAnsi="Aptos"/>
          <w:spacing w:val="-6"/>
        </w:rPr>
        <w:t xml:space="preserve"> </w:t>
      </w:r>
      <w:r w:rsidRPr="00284BCE">
        <w:rPr>
          <w:rFonts w:ascii="Aptos" w:hAnsi="Aptos"/>
        </w:rPr>
        <w:t>collaborative</w:t>
      </w:r>
      <w:r w:rsidRPr="00284BCE">
        <w:rPr>
          <w:rFonts w:ascii="Aptos" w:hAnsi="Aptos"/>
          <w:spacing w:val="-6"/>
        </w:rPr>
        <w:t xml:space="preserve"> </w:t>
      </w:r>
      <w:r w:rsidRPr="00284BCE">
        <w:rPr>
          <w:rFonts w:ascii="Aptos" w:hAnsi="Aptos"/>
        </w:rPr>
        <w:t>work</w:t>
      </w:r>
      <w:r w:rsidRPr="00284BCE">
        <w:rPr>
          <w:rFonts w:ascii="Aptos" w:hAnsi="Aptos"/>
          <w:spacing w:val="-5"/>
        </w:rPr>
        <w:t xml:space="preserve"> </w:t>
      </w:r>
      <w:r w:rsidRPr="00284BCE">
        <w:rPr>
          <w:rFonts w:ascii="Aptos" w:hAnsi="Aptos"/>
        </w:rPr>
        <w:t>as</w:t>
      </w:r>
      <w:r w:rsidRPr="00284BCE">
        <w:rPr>
          <w:rFonts w:ascii="Aptos" w:hAnsi="Aptos"/>
          <w:spacing w:val="-6"/>
        </w:rPr>
        <w:t xml:space="preserve"> </w:t>
      </w:r>
      <w:r w:rsidRPr="00284BCE">
        <w:rPr>
          <w:rFonts w:ascii="Aptos" w:hAnsi="Aptos"/>
        </w:rPr>
        <w:t>one’s</w:t>
      </w:r>
      <w:r w:rsidRPr="00284BCE">
        <w:rPr>
          <w:rFonts w:ascii="Aptos" w:hAnsi="Aptos"/>
          <w:spacing w:val="-10"/>
        </w:rPr>
        <w:t xml:space="preserve"> </w:t>
      </w:r>
      <w:r w:rsidRPr="00284BCE">
        <w:rPr>
          <w:rFonts w:ascii="Aptos" w:hAnsi="Aptos"/>
          <w:spacing w:val="-5"/>
        </w:rPr>
        <w:t>own.</w:t>
      </w:r>
    </w:p>
    <w:p w14:paraId="7E0CF73B" w14:textId="77777777" w:rsidR="0088416B" w:rsidRDefault="0088416B" w:rsidP="0088416B">
      <w:pPr>
        <w:pStyle w:val="BodyText"/>
        <w:numPr>
          <w:ilvl w:val="0"/>
          <w:numId w:val="37"/>
        </w:numPr>
        <w:spacing w:line="276" w:lineRule="auto"/>
        <w:jc w:val="both"/>
        <w:rPr>
          <w:rFonts w:ascii="Aptos" w:hAnsi="Aptos"/>
          <w:spacing w:val="-5"/>
        </w:rPr>
      </w:pPr>
      <w:r>
        <w:rPr>
          <w:rFonts w:ascii="Aptos" w:hAnsi="Aptos"/>
          <w:spacing w:val="-5"/>
        </w:rPr>
        <w:t>Using sources and references that cannot be verified or which do not exist.</w:t>
      </w:r>
    </w:p>
    <w:p w14:paraId="52758F90" w14:textId="77777777" w:rsidR="0088416B" w:rsidRDefault="0088416B" w:rsidP="0088416B">
      <w:pPr>
        <w:pStyle w:val="BodyText"/>
        <w:numPr>
          <w:ilvl w:val="0"/>
          <w:numId w:val="37"/>
        </w:numPr>
        <w:spacing w:line="276" w:lineRule="auto"/>
        <w:jc w:val="both"/>
        <w:rPr>
          <w:rFonts w:ascii="Aptos" w:hAnsi="Aptos"/>
          <w:spacing w:val="-5"/>
        </w:rPr>
      </w:pPr>
      <w:r w:rsidRPr="00284BCE">
        <w:rPr>
          <w:rFonts w:ascii="Aptos" w:hAnsi="Aptos"/>
        </w:rPr>
        <w:t>Piecing</w:t>
      </w:r>
      <w:r w:rsidRPr="00284BCE">
        <w:rPr>
          <w:rFonts w:ascii="Aptos" w:hAnsi="Aptos"/>
          <w:spacing w:val="-7"/>
        </w:rPr>
        <w:t xml:space="preserve"> </w:t>
      </w:r>
      <w:r w:rsidRPr="00284BCE">
        <w:rPr>
          <w:rFonts w:ascii="Aptos" w:hAnsi="Aptos"/>
        </w:rPr>
        <w:t>together</w:t>
      </w:r>
      <w:r w:rsidRPr="00284BCE">
        <w:rPr>
          <w:rFonts w:ascii="Aptos" w:hAnsi="Aptos"/>
          <w:spacing w:val="-5"/>
        </w:rPr>
        <w:t xml:space="preserve"> </w:t>
      </w:r>
      <w:r w:rsidRPr="00284BCE">
        <w:rPr>
          <w:rFonts w:ascii="Aptos" w:hAnsi="Aptos"/>
        </w:rPr>
        <w:t>sections</w:t>
      </w:r>
      <w:r w:rsidRPr="00284BCE">
        <w:rPr>
          <w:rFonts w:ascii="Aptos" w:hAnsi="Aptos"/>
          <w:spacing w:val="-5"/>
        </w:rPr>
        <w:t xml:space="preserve"> </w:t>
      </w:r>
      <w:r w:rsidRPr="00284BCE">
        <w:rPr>
          <w:rFonts w:ascii="Aptos" w:hAnsi="Aptos"/>
        </w:rPr>
        <w:t>of</w:t>
      </w:r>
      <w:r w:rsidRPr="00284BCE">
        <w:rPr>
          <w:rFonts w:ascii="Aptos" w:hAnsi="Aptos"/>
          <w:spacing w:val="-5"/>
        </w:rPr>
        <w:t xml:space="preserve"> </w:t>
      </w:r>
      <w:r w:rsidRPr="00284BCE">
        <w:rPr>
          <w:rFonts w:ascii="Aptos" w:hAnsi="Aptos"/>
        </w:rPr>
        <w:t>others’</w:t>
      </w:r>
      <w:r w:rsidRPr="00284BCE">
        <w:rPr>
          <w:rFonts w:ascii="Aptos" w:hAnsi="Aptos"/>
          <w:spacing w:val="-5"/>
        </w:rPr>
        <w:t xml:space="preserve"> </w:t>
      </w:r>
      <w:r w:rsidRPr="00284BCE">
        <w:rPr>
          <w:rFonts w:ascii="Aptos" w:hAnsi="Aptos"/>
        </w:rPr>
        <w:t>work</w:t>
      </w:r>
      <w:r w:rsidRPr="00284BCE">
        <w:rPr>
          <w:rFonts w:ascii="Aptos" w:hAnsi="Aptos"/>
          <w:spacing w:val="-5"/>
        </w:rPr>
        <w:t xml:space="preserve"> </w:t>
      </w:r>
      <w:r w:rsidRPr="00284BCE">
        <w:rPr>
          <w:rFonts w:ascii="Aptos" w:hAnsi="Aptos"/>
        </w:rPr>
        <w:t>into</w:t>
      </w:r>
      <w:r w:rsidRPr="00284BCE">
        <w:rPr>
          <w:rFonts w:ascii="Aptos" w:hAnsi="Aptos"/>
          <w:spacing w:val="-5"/>
        </w:rPr>
        <w:t xml:space="preserve"> </w:t>
      </w:r>
      <w:r w:rsidRPr="00284BCE">
        <w:rPr>
          <w:rFonts w:ascii="Aptos" w:hAnsi="Aptos"/>
        </w:rPr>
        <w:t>a</w:t>
      </w:r>
      <w:r w:rsidRPr="00284BCE">
        <w:rPr>
          <w:rFonts w:ascii="Aptos" w:hAnsi="Aptos"/>
          <w:spacing w:val="-5"/>
        </w:rPr>
        <w:t xml:space="preserve"> </w:t>
      </w:r>
      <w:r w:rsidRPr="00284BCE">
        <w:rPr>
          <w:rFonts w:ascii="Aptos" w:hAnsi="Aptos"/>
        </w:rPr>
        <w:t>new</w:t>
      </w:r>
      <w:r w:rsidRPr="00284BCE">
        <w:rPr>
          <w:rFonts w:ascii="Aptos" w:hAnsi="Aptos"/>
          <w:spacing w:val="-11"/>
        </w:rPr>
        <w:t xml:space="preserve"> </w:t>
      </w:r>
      <w:r w:rsidRPr="00284BCE">
        <w:rPr>
          <w:rFonts w:ascii="Aptos" w:hAnsi="Aptos"/>
          <w:spacing w:val="-2"/>
        </w:rPr>
        <w:t>whole.</w:t>
      </w:r>
    </w:p>
    <w:p w14:paraId="03116E58" w14:textId="77777777" w:rsidR="0088416B" w:rsidRPr="006704F5" w:rsidRDefault="0088416B" w:rsidP="0088416B">
      <w:pPr>
        <w:pStyle w:val="BodyText"/>
        <w:numPr>
          <w:ilvl w:val="0"/>
          <w:numId w:val="37"/>
        </w:numPr>
        <w:spacing w:line="276" w:lineRule="auto"/>
        <w:jc w:val="both"/>
        <w:rPr>
          <w:rFonts w:ascii="Aptos" w:hAnsi="Aptos"/>
          <w:spacing w:val="-5"/>
        </w:rPr>
      </w:pPr>
      <w:r w:rsidRPr="00284BCE">
        <w:rPr>
          <w:rFonts w:ascii="Aptos" w:hAnsi="Aptos"/>
        </w:rPr>
        <w:t>Submitting</w:t>
      </w:r>
      <w:r w:rsidRPr="00284BCE">
        <w:rPr>
          <w:rFonts w:ascii="Aptos" w:hAnsi="Aptos"/>
          <w:spacing w:val="-10"/>
        </w:rPr>
        <w:t xml:space="preserve"> </w:t>
      </w:r>
      <w:r w:rsidRPr="00284BCE">
        <w:rPr>
          <w:rFonts w:ascii="Aptos" w:hAnsi="Aptos"/>
        </w:rPr>
        <w:t>another</w:t>
      </w:r>
      <w:r w:rsidRPr="00284BCE">
        <w:rPr>
          <w:rFonts w:ascii="Aptos" w:hAnsi="Aptos"/>
          <w:spacing w:val="-7"/>
        </w:rPr>
        <w:t xml:space="preserve"> </w:t>
      </w:r>
      <w:r w:rsidRPr="00284BCE">
        <w:rPr>
          <w:rFonts w:ascii="Aptos" w:hAnsi="Aptos"/>
        </w:rPr>
        <w:t>learner’s</w:t>
      </w:r>
      <w:r w:rsidRPr="00284BCE">
        <w:rPr>
          <w:rFonts w:ascii="Aptos" w:hAnsi="Aptos"/>
          <w:spacing w:val="-6"/>
        </w:rPr>
        <w:t xml:space="preserve"> </w:t>
      </w:r>
      <w:r w:rsidRPr="00284BCE">
        <w:rPr>
          <w:rFonts w:ascii="Aptos" w:hAnsi="Aptos"/>
        </w:rPr>
        <w:t>work</w:t>
      </w:r>
      <w:r w:rsidRPr="00284BCE">
        <w:rPr>
          <w:rFonts w:ascii="Aptos" w:hAnsi="Aptos"/>
          <w:spacing w:val="-6"/>
        </w:rPr>
        <w:t xml:space="preserve"> </w:t>
      </w:r>
      <w:r w:rsidRPr="00284BCE">
        <w:rPr>
          <w:rFonts w:ascii="Aptos" w:hAnsi="Aptos"/>
        </w:rPr>
        <w:t>with</w:t>
      </w:r>
      <w:r w:rsidRPr="00284BCE">
        <w:rPr>
          <w:rFonts w:ascii="Aptos" w:hAnsi="Aptos"/>
          <w:spacing w:val="-6"/>
        </w:rPr>
        <w:t xml:space="preserve"> </w:t>
      </w:r>
      <w:r w:rsidRPr="00284BCE">
        <w:rPr>
          <w:rFonts w:ascii="Aptos" w:hAnsi="Aptos"/>
        </w:rPr>
        <w:t>or</w:t>
      </w:r>
      <w:r w:rsidRPr="00284BCE">
        <w:rPr>
          <w:rFonts w:ascii="Aptos" w:hAnsi="Aptos"/>
          <w:spacing w:val="-6"/>
        </w:rPr>
        <w:t xml:space="preserve"> </w:t>
      </w:r>
      <w:r w:rsidRPr="00284BCE">
        <w:rPr>
          <w:rFonts w:ascii="Aptos" w:hAnsi="Aptos"/>
        </w:rPr>
        <w:t>without</w:t>
      </w:r>
      <w:r w:rsidRPr="00284BCE">
        <w:rPr>
          <w:rFonts w:ascii="Aptos" w:hAnsi="Aptos"/>
          <w:spacing w:val="-6"/>
        </w:rPr>
        <w:t xml:space="preserve"> </w:t>
      </w:r>
      <w:r w:rsidRPr="00284BCE">
        <w:rPr>
          <w:rFonts w:ascii="Aptos" w:hAnsi="Aptos"/>
        </w:rPr>
        <w:t>their</w:t>
      </w:r>
      <w:r w:rsidRPr="00284BCE">
        <w:rPr>
          <w:rFonts w:ascii="Aptos" w:hAnsi="Aptos"/>
          <w:spacing w:val="-15"/>
        </w:rPr>
        <w:t xml:space="preserve"> </w:t>
      </w:r>
      <w:r w:rsidRPr="00284BCE">
        <w:rPr>
          <w:rFonts w:ascii="Aptos" w:hAnsi="Aptos"/>
          <w:spacing w:val="-2"/>
        </w:rPr>
        <w:t>knowledge.</w:t>
      </w:r>
    </w:p>
    <w:p w14:paraId="4EC2D014" w14:textId="77777777" w:rsidR="0088416B" w:rsidRDefault="0088416B" w:rsidP="0088416B">
      <w:pPr>
        <w:pStyle w:val="BodyText"/>
        <w:numPr>
          <w:ilvl w:val="0"/>
          <w:numId w:val="37"/>
        </w:numPr>
        <w:spacing w:line="276" w:lineRule="auto"/>
        <w:jc w:val="both"/>
        <w:rPr>
          <w:rFonts w:ascii="Aptos" w:hAnsi="Aptos"/>
          <w:spacing w:val="-5"/>
        </w:rPr>
      </w:pPr>
      <w:r>
        <w:rPr>
          <w:rFonts w:ascii="Aptos" w:hAnsi="Aptos"/>
          <w:spacing w:val="-2"/>
        </w:rPr>
        <w:t>Self-</w:t>
      </w:r>
      <w:proofErr w:type="spellStart"/>
      <w:r>
        <w:rPr>
          <w:rFonts w:ascii="Aptos" w:hAnsi="Aptos"/>
          <w:spacing w:val="-2"/>
        </w:rPr>
        <w:t>plagiarising</w:t>
      </w:r>
      <w:proofErr w:type="spellEnd"/>
      <w:r>
        <w:rPr>
          <w:rFonts w:ascii="Aptos" w:hAnsi="Aptos"/>
          <w:spacing w:val="-2"/>
        </w:rPr>
        <w:t xml:space="preserve"> – submitting work that was previously submitted by the learner without acknowledgement or referencing it.</w:t>
      </w:r>
    </w:p>
    <w:p w14:paraId="22B56C42" w14:textId="77777777" w:rsidR="0088416B" w:rsidRPr="00284BCE" w:rsidRDefault="0088416B" w:rsidP="0088416B">
      <w:pPr>
        <w:pStyle w:val="BodyText"/>
        <w:numPr>
          <w:ilvl w:val="0"/>
          <w:numId w:val="37"/>
        </w:numPr>
        <w:spacing w:line="276" w:lineRule="auto"/>
        <w:jc w:val="both"/>
        <w:rPr>
          <w:rFonts w:ascii="Aptos" w:hAnsi="Aptos"/>
          <w:spacing w:val="-5"/>
        </w:rPr>
      </w:pPr>
      <w:r w:rsidRPr="00284BCE">
        <w:rPr>
          <w:rFonts w:ascii="Aptos" w:hAnsi="Aptos"/>
          <w:spacing w:val="-2"/>
        </w:rPr>
        <w:t>Any other submission of work for assessment that is not an authentic reflection of the learner’s efforts.</w:t>
      </w:r>
    </w:p>
    <w:p w14:paraId="2506D40E" w14:textId="77777777" w:rsidR="0088416B" w:rsidRPr="00C6426E" w:rsidRDefault="0088416B" w:rsidP="0088416B">
      <w:pPr>
        <w:pStyle w:val="BodyText"/>
        <w:spacing w:before="236" w:line="276" w:lineRule="auto"/>
        <w:ind w:right="-330"/>
        <w:jc w:val="both"/>
        <w:rPr>
          <w:rFonts w:ascii="Aptos" w:hAnsi="Aptos"/>
        </w:rPr>
      </w:pPr>
      <w:r w:rsidRPr="24B10A7F">
        <w:rPr>
          <w:rFonts w:ascii="Aptos" w:hAnsi="Aptos"/>
        </w:rPr>
        <w:t xml:space="preserve">The submission of such </w:t>
      </w:r>
      <w:proofErr w:type="spellStart"/>
      <w:r w:rsidRPr="24B10A7F">
        <w:rPr>
          <w:rFonts w:ascii="Aptos" w:hAnsi="Aptos"/>
        </w:rPr>
        <w:t>plagiarised</w:t>
      </w:r>
      <w:proofErr w:type="spellEnd"/>
      <w:r w:rsidRPr="24B10A7F">
        <w:rPr>
          <w:rFonts w:ascii="Aptos" w:hAnsi="Aptos"/>
        </w:rPr>
        <w:t xml:space="preserve"> materials for assessment purposes is </w:t>
      </w:r>
      <w:proofErr w:type="gramStart"/>
      <w:r w:rsidRPr="24B10A7F">
        <w:rPr>
          <w:rFonts w:ascii="Aptos" w:hAnsi="Aptos"/>
        </w:rPr>
        <w:t>fraudulent</w:t>
      </w:r>
      <w:proofErr w:type="gramEnd"/>
      <w:r w:rsidRPr="24B10A7F">
        <w:rPr>
          <w:rFonts w:ascii="Aptos" w:hAnsi="Aptos"/>
        </w:rPr>
        <w:t xml:space="preserve"> and suspected cases will be </w:t>
      </w:r>
      <w:proofErr w:type="gramStart"/>
      <w:r w:rsidRPr="24B10A7F">
        <w:rPr>
          <w:rFonts w:ascii="Aptos" w:hAnsi="Aptos"/>
        </w:rPr>
        <w:t>investigated,</w:t>
      </w:r>
      <w:proofErr w:type="gramEnd"/>
      <w:r w:rsidRPr="24B10A7F">
        <w:rPr>
          <w:rFonts w:ascii="Aptos" w:hAnsi="Aptos"/>
        </w:rPr>
        <w:t xml:space="preserve"> once informal processes by the </w:t>
      </w:r>
      <w:proofErr w:type="spellStart"/>
      <w:r w:rsidRPr="24B10A7F">
        <w:rPr>
          <w:rFonts w:ascii="Aptos" w:hAnsi="Aptos"/>
        </w:rPr>
        <w:t>centre</w:t>
      </w:r>
      <w:proofErr w:type="spellEnd"/>
      <w:r w:rsidRPr="24B10A7F">
        <w:rPr>
          <w:rFonts w:ascii="Aptos" w:hAnsi="Aptos"/>
        </w:rPr>
        <w:t xml:space="preserve"> have been exhausted, and dealt with appropriately using the procedures outlined in the </w:t>
      </w:r>
      <w:r w:rsidRPr="24B10A7F">
        <w:rPr>
          <w:rFonts w:ascii="Aptos" w:hAnsi="Aptos"/>
          <w:b/>
          <w:bCs/>
        </w:rPr>
        <w:t>LMETB Assessment Misconduct</w:t>
      </w:r>
      <w:r w:rsidRPr="24B10A7F">
        <w:rPr>
          <w:rFonts w:ascii="Aptos" w:hAnsi="Aptos"/>
        </w:rPr>
        <w:t xml:space="preserve"> document.</w:t>
      </w:r>
    </w:p>
    <w:p w14:paraId="1201D9C8" w14:textId="0713C288" w:rsidR="0088416B" w:rsidRDefault="0088416B" w:rsidP="0088416B">
      <w:pPr>
        <w:pStyle w:val="BodyText"/>
        <w:spacing w:before="159" w:line="276" w:lineRule="auto"/>
        <w:ind w:right="-330"/>
        <w:jc w:val="both"/>
        <w:rPr>
          <w:rFonts w:ascii="Aptos" w:hAnsi="Aptos"/>
        </w:rPr>
      </w:pPr>
      <w:r w:rsidRPr="00BC4078">
        <w:rPr>
          <w:rFonts w:ascii="Aptos" w:hAnsi="Aptos"/>
          <w:b/>
          <w:bCs/>
        </w:rPr>
        <w:t>NOTE:</w:t>
      </w:r>
      <w:r>
        <w:rPr>
          <w:rFonts w:ascii="Aptos" w:hAnsi="Aptos"/>
        </w:rPr>
        <w:t xml:space="preserve"> </w:t>
      </w:r>
      <w:r w:rsidRPr="00C6426E">
        <w:rPr>
          <w:rFonts w:ascii="Aptos" w:hAnsi="Aptos"/>
        </w:rPr>
        <w:t>Suspected</w:t>
      </w:r>
      <w:r w:rsidRPr="00C6426E">
        <w:rPr>
          <w:rFonts w:ascii="Aptos" w:hAnsi="Aptos"/>
          <w:spacing w:val="-6"/>
        </w:rPr>
        <w:t xml:space="preserve"> </w:t>
      </w:r>
      <w:r w:rsidRPr="00C6426E">
        <w:rPr>
          <w:rFonts w:ascii="Aptos" w:hAnsi="Aptos"/>
        </w:rPr>
        <w:t>cases</w:t>
      </w:r>
      <w:r w:rsidRPr="00C6426E">
        <w:rPr>
          <w:rFonts w:ascii="Aptos" w:hAnsi="Aptos"/>
          <w:spacing w:val="-6"/>
        </w:rPr>
        <w:t xml:space="preserve"> </w:t>
      </w:r>
      <w:r w:rsidRPr="00C6426E">
        <w:rPr>
          <w:rFonts w:ascii="Aptos" w:hAnsi="Aptos"/>
        </w:rPr>
        <w:t>of</w:t>
      </w:r>
      <w:r w:rsidRPr="00C6426E">
        <w:rPr>
          <w:rFonts w:ascii="Aptos" w:hAnsi="Aptos"/>
          <w:spacing w:val="-7"/>
        </w:rPr>
        <w:t xml:space="preserve"> </w:t>
      </w:r>
      <w:r w:rsidRPr="00C6426E">
        <w:rPr>
          <w:rFonts w:ascii="Aptos" w:hAnsi="Aptos"/>
        </w:rPr>
        <w:t>plagiarism</w:t>
      </w:r>
      <w:r w:rsidRPr="00C6426E">
        <w:rPr>
          <w:rFonts w:ascii="Aptos" w:hAnsi="Aptos"/>
          <w:spacing w:val="-6"/>
        </w:rPr>
        <w:t xml:space="preserve"> </w:t>
      </w:r>
      <w:r w:rsidRPr="00C6426E">
        <w:rPr>
          <w:rFonts w:ascii="Aptos" w:hAnsi="Aptos"/>
        </w:rPr>
        <w:t>will</w:t>
      </w:r>
      <w:r w:rsidRPr="00C6426E">
        <w:rPr>
          <w:rFonts w:ascii="Aptos" w:hAnsi="Aptos"/>
          <w:spacing w:val="-6"/>
        </w:rPr>
        <w:t xml:space="preserve"> </w:t>
      </w:r>
      <w:r w:rsidRPr="00C6426E">
        <w:rPr>
          <w:rFonts w:ascii="Aptos" w:hAnsi="Aptos"/>
        </w:rPr>
        <w:t>only</w:t>
      </w:r>
      <w:r w:rsidRPr="00C6426E">
        <w:rPr>
          <w:rFonts w:ascii="Aptos" w:hAnsi="Aptos"/>
          <w:spacing w:val="-4"/>
        </w:rPr>
        <w:t xml:space="preserve"> </w:t>
      </w:r>
      <w:r w:rsidRPr="00C6426E">
        <w:rPr>
          <w:rFonts w:ascii="Aptos" w:hAnsi="Aptos"/>
        </w:rPr>
        <w:t>be</w:t>
      </w:r>
      <w:r w:rsidRPr="00C6426E">
        <w:rPr>
          <w:rFonts w:ascii="Aptos" w:hAnsi="Aptos"/>
          <w:spacing w:val="-4"/>
        </w:rPr>
        <w:t xml:space="preserve"> </w:t>
      </w:r>
      <w:r w:rsidRPr="00C6426E">
        <w:rPr>
          <w:rFonts w:ascii="Aptos" w:hAnsi="Aptos"/>
        </w:rPr>
        <w:t>investigated</w:t>
      </w:r>
      <w:r w:rsidRPr="00C6426E">
        <w:rPr>
          <w:rFonts w:ascii="Aptos" w:hAnsi="Aptos"/>
          <w:spacing w:val="-4"/>
        </w:rPr>
        <w:t xml:space="preserve"> </w:t>
      </w:r>
      <w:r w:rsidRPr="00C6426E">
        <w:rPr>
          <w:rFonts w:ascii="Aptos" w:hAnsi="Aptos"/>
        </w:rPr>
        <w:t>when</w:t>
      </w:r>
      <w:r w:rsidRPr="00C6426E">
        <w:rPr>
          <w:rFonts w:ascii="Aptos" w:hAnsi="Aptos"/>
          <w:spacing w:val="-5"/>
        </w:rPr>
        <w:t xml:space="preserve"> </w:t>
      </w:r>
      <w:r w:rsidRPr="00C6426E">
        <w:rPr>
          <w:rFonts w:ascii="Aptos" w:hAnsi="Aptos"/>
        </w:rPr>
        <w:t>there</w:t>
      </w:r>
      <w:r w:rsidRPr="00C6426E">
        <w:rPr>
          <w:rFonts w:ascii="Aptos" w:hAnsi="Aptos"/>
          <w:spacing w:val="-3"/>
        </w:rPr>
        <w:t xml:space="preserve"> </w:t>
      </w:r>
      <w:r>
        <w:rPr>
          <w:rFonts w:ascii="Aptos" w:hAnsi="Aptos"/>
        </w:rPr>
        <w:t>exists</w:t>
      </w:r>
      <w:r w:rsidRPr="00C6426E">
        <w:rPr>
          <w:rFonts w:ascii="Aptos" w:hAnsi="Aptos"/>
          <w:spacing w:val="-4"/>
        </w:rPr>
        <w:t xml:space="preserve"> </w:t>
      </w:r>
      <w:r w:rsidRPr="00C6426E">
        <w:rPr>
          <w:rFonts w:ascii="Aptos" w:hAnsi="Aptos"/>
        </w:rPr>
        <w:t>a</w:t>
      </w:r>
      <w:r w:rsidR="005C2F96">
        <w:rPr>
          <w:rFonts w:ascii="Aptos" w:hAnsi="Aptos"/>
        </w:rPr>
        <w:t xml:space="preserve">n </w:t>
      </w:r>
      <w:r w:rsidRPr="005E7047">
        <w:rPr>
          <w:rFonts w:ascii="Aptos" w:hAnsi="Aptos"/>
          <w:b/>
          <w:bCs/>
        </w:rPr>
        <w:t>LMETB Learner Statement of Academic Integrity</w:t>
      </w:r>
      <w:r>
        <w:rPr>
          <w:rFonts w:ascii="Aptos" w:hAnsi="Aptos"/>
        </w:rPr>
        <w:t xml:space="preserve"> (Appendix A)</w:t>
      </w:r>
      <w:r w:rsidRPr="00C6426E">
        <w:rPr>
          <w:rFonts w:ascii="Aptos" w:hAnsi="Aptos"/>
          <w:spacing w:val="-4"/>
        </w:rPr>
        <w:t xml:space="preserve"> </w:t>
      </w:r>
      <w:r w:rsidRPr="00C6426E">
        <w:rPr>
          <w:rFonts w:ascii="Aptos" w:hAnsi="Aptos"/>
        </w:rPr>
        <w:t>which has been signed by the learner. Any electronic assessment submitted is deemed as having been declared as authentic by the learner.</w:t>
      </w:r>
    </w:p>
    <w:p w14:paraId="6C0C8613" w14:textId="77777777" w:rsidR="0088416B" w:rsidRPr="00CB5F1B" w:rsidRDefault="0088416B" w:rsidP="0088416B">
      <w:pPr>
        <w:pStyle w:val="BodyText"/>
        <w:spacing w:before="236" w:line="276" w:lineRule="auto"/>
        <w:ind w:right="-330"/>
        <w:jc w:val="both"/>
        <w:rPr>
          <w:rFonts w:ascii="Aptos" w:hAnsi="Aptos"/>
          <w:b/>
          <w:bCs/>
          <w:color w:val="FE621D" w:themeColor="accent2"/>
          <w:sz w:val="24"/>
          <w:szCs w:val="24"/>
        </w:rPr>
      </w:pPr>
      <w:r w:rsidRPr="00CB5F1B">
        <w:rPr>
          <w:rFonts w:ascii="Aptos" w:hAnsi="Aptos"/>
          <w:b/>
          <w:bCs/>
          <w:color w:val="FE621D" w:themeColor="accent2"/>
          <w:sz w:val="24"/>
          <w:szCs w:val="24"/>
        </w:rPr>
        <w:t>Use of Gen AI Tools Without Permission and/or Appropriate Acknowledgement:</w:t>
      </w:r>
    </w:p>
    <w:p w14:paraId="5781575A" w14:textId="66FBD770" w:rsidR="0088416B" w:rsidRPr="00CB5F1B" w:rsidRDefault="0088416B" w:rsidP="00CB5F1B">
      <w:pPr>
        <w:pStyle w:val="BodyText"/>
        <w:spacing w:before="31" w:line="256" w:lineRule="auto"/>
        <w:ind w:right="-330"/>
        <w:jc w:val="both"/>
        <w:rPr>
          <w:rFonts w:ascii="Aptos" w:hAnsi="Aptos"/>
          <w:b/>
          <w:bCs/>
        </w:rPr>
      </w:pPr>
      <w:r w:rsidRPr="001F4E2C">
        <w:rPr>
          <w:rFonts w:ascii="Aptos" w:hAnsi="Aptos"/>
          <w:lang w:val="en-IE"/>
        </w:rPr>
        <w:t xml:space="preserve">Gen AI refers to the use of Gen AI tools to create new content including text, audio, video, computer code, images, simulations and music.  </w:t>
      </w:r>
      <w:r w:rsidRPr="001F4E2C">
        <w:rPr>
          <w:rFonts w:ascii="Aptos" w:hAnsi="Aptos"/>
        </w:rPr>
        <w:t>Us</w:t>
      </w:r>
      <w:r w:rsidRPr="001F4E2C">
        <w:rPr>
          <w:rFonts w:ascii="Aptos" w:hAnsi="Aptos"/>
          <w:spacing w:val="-2"/>
        </w:rPr>
        <w:t xml:space="preserve">ing Gen AI tools in submitted assessment material without </w:t>
      </w:r>
      <w:r w:rsidR="009F311A">
        <w:rPr>
          <w:rFonts w:ascii="Aptos" w:hAnsi="Aptos"/>
          <w:spacing w:val="-2"/>
        </w:rPr>
        <w:t>Learning Practitioner</w:t>
      </w:r>
      <w:r w:rsidRPr="001F4E2C">
        <w:rPr>
          <w:rFonts w:ascii="Aptos" w:hAnsi="Aptos"/>
          <w:spacing w:val="-2"/>
        </w:rPr>
        <w:t xml:space="preserve"> permission and/or careful and accurate acknowledgement </w:t>
      </w:r>
      <w:r>
        <w:rPr>
          <w:rFonts w:ascii="Aptos" w:hAnsi="Aptos"/>
          <w:spacing w:val="-2"/>
        </w:rPr>
        <w:t>is not permitted. Learners should refer to LMETB’s</w:t>
      </w:r>
      <w:r w:rsidRPr="001F4E2C">
        <w:rPr>
          <w:rFonts w:ascii="Aptos" w:hAnsi="Aptos"/>
          <w:spacing w:val="-2"/>
        </w:rPr>
        <w:t xml:space="preserve"> guidelines on </w:t>
      </w:r>
      <w:r>
        <w:rPr>
          <w:rFonts w:ascii="Aptos" w:hAnsi="Aptos"/>
          <w:spacing w:val="-2"/>
        </w:rPr>
        <w:t>acknowledging the use of Gen AI tools (</w:t>
      </w:r>
      <w:r w:rsidRPr="00EA7200">
        <w:rPr>
          <w:rFonts w:ascii="Aptos" w:hAnsi="Aptos"/>
          <w:b/>
          <w:bCs/>
        </w:rPr>
        <w:t>Learner Guidelines on Academic Integrity and the Use of Gen AI Tool</w:t>
      </w:r>
      <w:r w:rsidRPr="00104C45">
        <w:rPr>
          <w:rFonts w:ascii="Aptos" w:hAnsi="Aptos"/>
        </w:rPr>
        <w:t>).</w:t>
      </w:r>
      <w:r w:rsidRPr="00104C45">
        <w:rPr>
          <w:rFonts w:ascii="Aptos" w:hAnsi="Aptos"/>
          <w:spacing w:val="-2"/>
        </w:rPr>
        <w:t xml:space="preserve"> </w:t>
      </w:r>
      <w:r w:rsidR="009F311A">
        <w:rPr>
          <w:rFonts w:ascii="Aptos" w:hAnsi="Aptos"/>
        </w:rPr>
        <w:t>Learning Practitioner</w:t>
      </w:r>
      <w:r w:rsidRPr="00797B4A">
        <w:rPr>
          <w:rFonts w:ascii="Aptos" w:hAnsi="Aptos"/>
        </w:rPr>
        <w:t xml:space="preserve">s should </w:t>
      </w:r>
      <w:r>
        <w:rPr>
          <w:rFonts w:ascii="Aptos" w:hAnsi="Aptos"/>
        </w:rPr>
        <w:t xml:space="preserve">be aware of and </w:t>
      </w:r>
      <w:r w:rsidRPr="00797B4A">
        <w:rPr>
          <w:rFonts w:ascii="Aptos" w:hAnsi="Aptos"/>
        </w:rPr>
        <w:t>refer to the</w:t>
      </w:r>
      <w:r w:rsidRPr="00797B4A">
        <w:rPr>
          <w:rFonts w:ascii="Aptos" w:hAnsi="Aptos"/>
          <w:b/>
          <w:bCs/>
        </w:rPr>
        <w:t xml:space="preserve"> LMETB Teach</w:t>
      </w:r>
      <w:r>
        <w:rPr>
          <w:rFonts w:ascii="Aptos" w:hAnsi="Aptos"/>
          <w:b/>
          <w:bCs/>
        </w:rPr>
        <w:t>ing Staff</w:t>
      </w:r>
      <w:r w:rsidRPr="00797B4A">
        <w:rPr>
          <w:rFonts w:ascii="Aptos" w:hAnsi="Aptos"/>
          <w:b/>
          <w:bCs/>
        </w:rPr>
        <w:t xml:space="preserve"> Guidelines on the Use of Gen AI </w:t>
      </w:r>
      <w:r>
        <w:rPr>
          <w:rFonts w:ascii="Aptos" w:hAnsi="Aptos"/>
          <w:b/>
          <w:bCs/>
        </w:rPr>
        <w:t>T</w:t>
      </w:r>
      <w:r w:rsidRPr="00797B4A">
        <w:rPr>
          <w:rFonts w:ascii="Aptos" w:hAnsi="Aptos"/>
          <w:b/>
          <w:bCs/>
        </w:rPr>
        <w:t>ools.</w:t>
      </w:r>
    </w:p>
    <w:p w14:paraId="1800FEA6" w14:textId="77777777" w:rsidR="0088416B" w:rsidRPr="007144CC" w:rsidRDefault="0088416B" w:rsidP="0088416B">
      <w:pPr>
        <w:pStyle w:val="Heading3"/>
        <w:spacing w:before="168" w:line="276" w:lineRule="auto"/>
        <w:rPr>
          <w:rFonts w:ascii="Aptos" w:hAnsi="Aptos"/>
          <w:b/>
          <w:bCs/>
          <w:sz w:val="24"/>
          <w:szCs w:val="24"/>
        </w:rPr>
      </w:pPr>
      <w:r w:rsidRPr="007144CC">
        <w:rPr>
          <w:rFonts w:ascii="Aptos" w:hAnsi="Aptos"/>
          <w:b/>
          <w:bCs/>
          <w:sz w:val="24"/>
          <w:szCs w:val="24"/>
        </w:rPr>
        <w:t>Unacceptable</w:t>
      </w:r>
      <w:r w:rsidRPr="007144CC">
        <w:rPr>
          <w:rFonts w:ascii="Aptos" w:hAnsi="Aptos"/>
          <w:b/>
          <w:bCs/>
          <w:spacing w:val="-10"/>
          <w:sz w:val="24"/>
          <w:szCs w:val="24"/>
        </w:rPr>
        <w:t xml:space="preserve"> </w:t>
      </w:r>
      <w:r w:rsidRPr="007144CC">
        <w:rPr>
          <w:rFonts w:ascii="Aptos" w:hAnsi="Aptos"/>
          <w:b/>
          <w:bCs/>
          <w:spacing w:val="-2"/>
          <w:sz w:val="24"/>
          <w:szCs w:val="24"/>
        </w:rPr>
        <w:t>Behaviour</w:t>
      </w:r>
      <w:r>
        <w:rPr>
          <w:rFonts w:ascii="Aptos" w:hAnsi="Aptos"/>
          <w:b/>
          <w:bCs/>
          <w:spacing w:val="-2"/>
          <w:sz w:val="24"/>
          <w:szCs w:val="24"/>
        </w:rPr>
        <w:t xml:space="preserve"> in Assessment</w:t>
      </w:r>
    </w:p>
    <w:p w14:paraId="7935EFCE" w14:textId="77777777" w:rsidR="0088416B" w:rsidRDefault="0088416B" w:rsidP="0088416B">
      <w:pPr>
        <w:pStyle w:val="BodyText"/>
        <w:spacing w:before="178" w:line="276" w:lineRule="auto"/>
        <w:jc w:val="both"/>
        <w:rPr>
          <w:rFonts w:ascii="Aptos" w:hAnsi="Aptos"/>
          <w:spacing w:val="-5"/>
        </w:rPr>
      </w:pPr>
      <w:r w:rsidRPr="00A35B62">
        <w:rPr>
          <w:rFonts w:ascii="Aptos" w:hAnsi="Aptos"/>
        </w:rPr>
        <w:t>Unacceptable</w:t>
      </w:r>
      <w:r w:rsidRPr="00A35B62">
        <w:rPr>
          <w:rFonts w:ascii="Aptos" w:hAnsi="Aptos"/>
          <w:spacing w:val="-8"/>
        </w:rPr>
        <w:t xml:space="preserve"> </w:t>
      </w:r>
      <w:proofErr w:type="spellStart"/>
      <w:r w:rsidRPr="00A35B62">
        <w:rPr>
          <w:rFonts w:ascii="Aptos" w:hAnsi="Aptos"/>
        </w:rPr>
        <w:t>behaviour</w:t>
      </w:r>
      <w:proofErr w:type="spellEnd"/>
      <w:r w:rsidRPr="00A35B62">
        <w:rPr>
          <w:rFonts w:ascii="Aptos" w:hAnsi="Aptos"/>
          <w:spacing w:val="-6"/>
        </w:rPr>
        <w:t xml:space="preserve"> </w:t>
      </w:r>
      <w:r w:rsidRPr="00A35B62">
        <w:rPr>
          <w:rFonts w:ascii="Aptos" w:hAnsi="Aptos"/>
        </w:rPr>
        <w:t>in</w:t>
      </w:r>
      <w:r w:rsidRPr="00A35B62">
        <w:rPr>
          <w:rFonts w:ascii="Aptos" w:hAnsi="Aptos"/>
          <w:spacing w:val="-6"/>
        </w:rPr>
        <w:t xml:space="preserve"> </w:t>
      </w:r>
      <w:r w:rsidRPr="00A35B62">
        <w:rPr>
          <w:rFonts w:ascii="Aptos" w:hAnsi="Aptos"/>
        </w:rPr>
        <w:t>assessment</w:t>
      </w:r>
      <w:r w:rsidRPr="00A35B62">
        <w:rPr>
          <w:rFonts w:ascii="Aptos" w:hAnsi="Aptos"/>
          <w:spacing w:val="-6"/>
        </w:rPr>
        <w:t xml:space="preserve"> </w:t>
      </w:r>
      <w:r w:rsidRPr="00A35B62">
        <w:rPr>
          <w:rFonts w:ascii="Aptos" w:hAnsi="Aptos"/>
        </w:rPr>
        <w:t>may</w:t>
      </w:r>
      <w:r w:rsidRPr="00A35B62">
        <w:rPr>
          <w:rFonts w:ascii="Aptos" w:hAnsi="Aptos"/>
          <w:spacing w:val="-5"/>
        </w:rPr>
        <w:t xml:space="preserve"> </w:t>
      </w:r>
      <w:r w:rsidRPr="00A35B62">
        <w:rPr>
          <w:rFonts w:ascii="Aptos" w:hAnsi="Aptos"/>
        </w:rPr>
        <w:t>include</w:t>
      </w:r>
      <w:r w:rsidRPr="00A35B62">
        <w:rPr>
          <w:rFonts w:ascii="Aptos" w:hAnsi="Aptos"/>
          <w:spacing w:val="-6"/>
        </w:rPr>
        <w:t xml:space="preserve"> </w:t>
      </w:r>
      <w:r w:rsidRPr="00A35B62">
        <w:rPr>
          <w:rFonts w:ascii="Aptos" w:hAnsi="Aptos"/>
        </w:rPr>
        <w:t>but</w:t>
      </w:r>
      <w:r w:rsidRPr="00A35B62">
        <w:rPr>
          <w:rFonts w:ascii="Aptos" w:hAnsi="Aptos"/>
          <w:spacing w:val="-6"/>
        </w:rPr>
        <w:t xml:space="preserve"> </w:t>
      </w:r>
      <w:r w:rsidRPr="00A35B62">
        <w:rPr>
          <w:rFonts w:ascii="Aptos" w:hAnsi="Aptos"/>
        </w:rPr>
        <w:t>is</w:t>
      </w:r>
      <w:r w:rsidRPr="00A35B62">
        <w:rPr>
          <w:rFonts w:ascii="Aptos" w:hAnsi="Aptos"/>
          <w:spacing w:val="-6"/>
        </w:rPr>
        <w:t xml:space="preserve"> </w:t>
      </w:r>
      <w:r w:rsidRPr="00A35B62">
        <w:rPr>
          <w:rFonts w:ascii="Aptos" w:hAnsi="Aptos"/>
        </w:rPr>
        <w:t>not</w:t>
      </w:r>
      <w:r w:rsidRPr="00A35B62">
        <w:rPr>
          <w:rFonts w:ascii="Aptos" w:hAnsi="Aptos"/>
          <w:spacing w:val="-6"/>
        </w:rPr>
        <w:t xml:space="preserve"> </w:t>
      </w:r>
      <w:r w:rsidRPr="00A35B62">
        <w:rPr>
          <w:rFonts w:ascii="Aptos" w:hAnsi="Aptos"/>
        </w:rPr>
        <w:t>limited</w:t>
      </w:r>
      <w:r w:rsidRPr="00A35B62">
        <w:rPr>
          <w:rFonts w:ascii="Aptos" w:hAnsi="Aptos"/>
          <w:spacing w:val="-5"/>
        </w:rPr>
        <w:t xml:space="preserve"> to:</w:t>
      </w:r>
    </w:p>
    <w:p w14:paraId="253DB94F" w14:textId="77777777" w:rsidR="0088416B" w:rsidRDefault="0088416B" w:rsidP="0088416B">
      <w:pPr>
        <w:pStyle w:val="BodyText"/>
        <w:numPr>
          <w:ilvl w:val="0"/>
          <w:numId w:val="38"/>
        </w:numPr>
        <w:spacing w:before="178" w:line="276" w:lineRule="auto"/>
        <w:jc w:val="both"/>
        <w:rPr>
          <w:rFonts w:ascii="Aptos" w:hAnsi="Aptos"/>
          <w:spacing w:val="-5"/>
        </w:rPr>
      </w:pPr>
      <w:proofErr w:type="spellStart"/>
      <w:r w:rsidRPr="00A35B62">
        <w:rPr>
          <w:rFonts w:ascii="Aptos" w:hAnsi="Aptos"/>
        </w:rPr>
        <w:t>Unauthorised</w:t>
      </w:r>
      <w:proofErr w:type="spellEnd"/>
      <w:r w:rsidRPr="00A35B62">
        <w:rPr>
          <w:rFonts w:ascii="Aptos" w:hAnsi="Aptos"/>
          <w:spacing w:val="-8"/>
        </w:rPr>
        <w:t xml:space="preserve"> </w:t>
      </w:r>
      <w:r w:rsidRPr="00A35B62">
        <w:rPr>
          <w:rFonts w:ascii="Aptos" w:hAnsi="Aptos"/>
        </w:rPr>
        <w:t>removal</w:t>
      </w:r>
      <w:r w:rsidRPr="00A35B62">
        <w:rPr>
          <w:rFonts w:ascii="Aptos" w:hAnsi="Aptos"/>
          <w:spacing w:val="-7"/>
        </w:rPr>
        <w:t xml:space="preserve"> </w:t>
      </w:r>
      <w:r w:rsidRPr="00A35B62">
        <w:rPr>
          <w:rFonts w:ascii="Aptos" w:hAnsi="Aptos"/>
        </w:rPr>
        <w:t>of</w:t>
      </w:r>
      <w:r w:rsidRPr="00A35B62">
        <w:rPr>
          <w:rFonts w:ascii="Aptos" w:hAnsi="Aptos"/>
          <w:spacing w:val="-7"/>
        </w:rPr>
        <w:t xml:space="preserve"> </w:t>
      </w:r>
      <w:r w:rsidRPr="00A35B62">
        <w:rPr>
          <w:rFonts w:ascii="Aptos" w:hAnsi="Aptos"/>
        </w:rPr>
        <w:t>assessment</w:t>
      </w:r>
      <w:r w:rsidRPr="00A35B62">
        <w:rPr>
          <w:rFonts w:ascii="Aptos" w:hAnsi="Aptos"/>
          <w:spacing w:val="-7"/>
        </w:rPr>
        <w:t xml:space="preserve"> </w:t>
      </w:r>
      <w:r w:rsidRPr="00A35B62">
        <w:rPr>
          <w:rFonts w:ascii="Aptos" w:hAnsi="Aptos"/>
        </w:rPr>
        <w:t>material</w:t>
      </w:r>
      <w:r w:rsidRPr="00A35B62">
        <w:rPr>
          <w:rFonts w:ascii="Aptos" w:hAnsi="Aptos"/>
          <w:spacing w:val="-7"/>
        </w:rPr>
        <w:t xml:space="preserve"> </w:t>
      </w:r>
      <w:r w:rsidRPr="00A35B62">
        <w:rPr>
          <w:rFonts w:ascii="Aptos" w:hAnsi="Aptos"/>
        </w:rPr>
        <w:t>from</w:t>
      </w:r>
      <w:r w:rsidRPr="00A35B62">
        <w:rPr>
          <w:rFonts w:ascii="Aptos" w:hAnsi="Aptos"/>
          <w:spacing w:val="-7"/>
        </w:rPr>
        <w:t xml:space="preserve"> </w:t>
      </w:r>
      <w:r w:rsidRPr="00A35B62">
        <w:rPr>
          <w:rFonts w:ascii="Aptos" w:hAnsi="Aptos"/>
        </w:rPr>
        <w:t>the</w:t>
      </w:r>
      <w:r w:rsidRPr="00A35B62">
        <w:rPr>
          <w:rFonts w:ascii="Aptos" w:hAnsi="Aptos"/>
          <w:spacing w:val="-7"/>
        </w:rPr>
        <w:t xml:space="preserve"> </w:t>
      </w:r>
      <w:r w:rsidRPr="00A35B62">
        <w:rPr>
          <w:rFonts w:ascii="Aptos" w:hAnsi="Aptos"/>
        </w:rPr>
        <w:t>assessment</w:t>
      </w:r>
      <w:r w:rsidRPr="00A35B62">
        <w:rPr>
          <w:rFonts w:ascii="Aptos" w:hAnsi="Aptos"/>
          <w:spacing w:val="-12"/>
        </w:rPr>
        <w:t xml:space="preserve"> </w:t>
      </w:r>
      <w:r w:rsidRPr="00A35B62">
        <w:rPr>
          <w:rFonts w:ascii="Aptos" w:hAnsi="Aptos"/>
          <w:spacing w:val="-2"/>
        </w:rPr>
        <w:t>location</w:t>
      </w:r>
    </w:p>
    <w:p w14:paraId="4BFACEC2" w14:textId="77777777" w:rsidR="0088416B" w:rsidRDefault="0088416B" w:rsidP="0088416B">
      <w:pPr>
        <w:pStyle w:val="BodyText"/>
        <w:numPr>
          <w:ilvl w:val="0"/>
          <w:numId w:val="38"/>
        </w:numPr>
        <w:spacing w:before="178" w:line="276" w:lineRule="auto"/>
        <w:jc w:val="both"/>
        <w:rPr>
          <w:rFonts w:ascii="Aptos" w:hAnsi="Aptos"/>
          <w:spacing w:val="-5"/>
        </w:rPr>
      </w:pPr>
      <w:r w:rsidRPr="00130434">
        <w:rPr>
          <w:rFonts w:ascii="Aptos" w:hAnsi="Aptos"/>
        </w:rPr>
        <w:t>Deliberate</w:t>
      </w:r>
      <w:r w:rsidRPr="00130434">
        <w:rPr>
          <w:rFonts w:ascii="Aptos" w:hAnsi="Aptos"/>
          <w:spacing w:val="-13"/>
        </w:rPr>
        <w:t xml:space="preserve"> </w:t>
      </w:r>
      <w:r w:rsidRPr="00130434">
        <w:rPr>
          <w:rFonts w:ascii="Aptos" w:hAnsi="Aptos"/>
        </w:rPr>
        <w:t>damage</w:t>
      </w:r>
      <w:r w:rsidRPr="00130434">
        <w:rPr>
          <w:rFonts w:ascii="Aptos" w:hAnsi="Aptos"/>
          <w:spacing w:val="-6"/>
        </w:rPr>
        <w:t xml:space="preserve"> </w:t>
      </w:r>
      <w:r w:rsidRPr="00130434">
        <w:rPr>
          <w:rFonts w:ascii="Aptos" w:hAnsi="Aptos"/>
        </w:rPr>
        <w:t>to</w:t>
      </w:r>
      <w:r w:rsidRPr="00130434">
        <w:rPr>
          <w:rFonts w:ascii="Aptos" w:hAnsi="Aptos"/>
          <w:spacing w:val="-6"/>
        </w:rPr>
        <w:t xml:space="preserve"> </w:t>
      </w:r>
      <w:r w:rsidRPr="00130434">
        <w:rPr>
          <w:rFonts w:ascii="Aptos" w:hAnsi="Aptos"/>
        </w:rPr>
        <w:t>or</w:t>
      </w:r>
      <w:r w:rsidRPr="00130434">
        <w:rPr>
          <w:rFonts w:ascii="Aptos" w:hAnsi="Aptos"/>
          <w:spacing w:val="-6"/>
        </w:rPr>
        <w:t xml:space="preserve"> </w:t>
      </w:r>
      <w:r w:rsidRPr="00130434">
        <w:rPr>
          <w:rFonts w:ascii="Aptos" w:hAnsi="Aptos"/>
        </w:rPr>
        <w:t>destroying</w:t>
      </w:r>
      <w:r w:rsidRPr="00130434">
        <w:rPr>
          <w:rFonts w:ascii="Aptos" w:hAnsi="Aptos"/>
          <w:spacing w:val="-7"/>
        </w:rPr>
        <w:t xml:space="preserve"> </w:t>
      </w:r>
      <w:r w:rsidRPr="00130434">
        <w:rPr>
          <w:rFonts w:ascii="Aptos" w:hAnsi="Aptos"/>
        </w:rPr>
        <w:t>of</w:t>
      </w:r>
      <w:r w:rsidRPr="00130434">
        <w:rPr>
          <w:rFonts w:ascii="Aptos" w:hAnsi="Aptos"/>
          <w:spacing w:val="-6"/>
        </w:rPr>
        <w:t xml:space="preserve"> </w:t>
      </w:r>
      <w:r w:rsidRPr="00130434">
        <w:rPr>
          <w:rFonts w:ascii="Aptos" w:hAnsi="Aptos"/>
        </w:rPr>
        <w:t>assessment</w:t>
      </w:r>
      <w:r w:rsidRPr="00130434">
        <w:rPr>
          <w:rFonts w:ascii="Aptos" w:hAnsi="Aptos"/>
          <w:spacing w:val="-6"/>
        </w:rPr>
        <w:t xml:space="preserve"> </w:t>
      </w:r>
      <w:r w:rsidRPr="00130434">
        <w:rPr>
          <w:rFonts w:ascii="Aptos" w:hAnsi="Aptos"/>
        </w:rPr>
        <w:t>related</w:t>
      </w:r>
      <w:r w:rsidRPr="00130434">
        <w:rPr>
          <w:rFonts w:ascii="Aptos" w:hAnsi="Aptos"/>
          <w:spacing w:val="-16"/>
        </w:rPr>
        <w:t xml:space="preserve"> </w:t>
      </w:r>
      <w:r w:rsidRPr="00130434">
        <w:rPr>
          <w:rFonts w:ascii="Aptos" w:hAnsi="Aptos"/>
          <w:spacing w:val="-2"/>
        </w:rPr>
        <w:t>materials</w:t>
      </w:r>
    </w:p>
    <w:p w14:paraId="6FDAD81E" w14:textId="77777777" w:rsidR="0088416B" w:rsidRDefault="0088416B" w:rsidP="0088416B">
      <w:pPr>
        <w:pStyle w:val="BodyText"/>
        <w:numPr>
          <w:ilvl w:val="0"/>
          <w:numId w:val="38"/>
        </w:numPr>
        <w:spacing w:before="178" w:line="276" w:lineRule="auto"/>
        <w:ind w:right="-330"/>
        <w:jc w:val="both"/>
        <w:rPr>
          <w:rFonts w:ascii="Aptos" w:hAnsi="Aptos"/>
          <w:spacing w:val="-5"/>
        </w:rPr>
      </w:pPr>
      <w:r w:rsidRPr="00130434">
        <w:rPr>
          <w:rFonts w:ascii="Aptos" w:hAnsi="Aptos"/>
        </w:rPr>
        <w:t>Use</w:t>
      </w:r>
      <w:r w:rsidRPr="00130434">
        <w:rPr>
          <w:rFonts w:ascii="Aptos" w:hAnsi="Aptos"/>
          <w:spacing w:val="-5"/>
        </w:rPr>
        <w:t xml:space="preserve"> </w:t>
      </w:r>
      <w:r w:rsidRPr="00130434">
        <w:rPr>
          <w:rFonts w:ascii="Aptos" w:hAnsi="Aptos"/>
        </w:rPr>
        <w:t>of</w:t>
      </w:r>
      <w:r w:rsidRPr="00130434">
        <w:rPr>
          <w:rFonts w:ascii="Aptos" w:hAnsi="Aptos"/>
          <w:spacing w:val="-5"/>
        </w:rPr>
        <w:t xml:space="preserve"> </w:t>
      </w:r>
      <w:r w:rsidRPr="00130434">
        <w:rPr>
          <w:rFonts w:ascii="Aptos" w:hAnsi="Aptos"/>
        </w:rPr>
        <w:t>electronic</w:t>
      </w:r>
      <w:r w:rsidRPr="00130434">
        <w:rPr>
          <w:rFonts w:ascii="Aptos" w:hAnsi="Aptos"/>
          <w:spacing w:val="-5"/>
        </w:rPr>
        <w:t xml:space="preserve"> </w:t>
      </w:r>
      <w:r w:rsidRPr="00130434">
        <w:rPr>
          <w:rFonts w:ascii="Aptos" w:hAnsi="Aptos"/>
        </w:rPr>
        <w:t>communication</w:t>
      </w:r>
      <w:r w:rsidRPr="00130434">
        <w:rPr>
          <w:rFonts w:ascii="Aptos" w:hAnsi="Aptos"/>
          <w:spacing w:val="-5"/>
        </w:rPr>
        <w:t xml:space="preserve"> </w:t>
      </w:r>
      <w:proofErr w:type="gramStart"/>
      <w:r w:rsidRPr="00130434">
        <w:rPr>
          <w:rFonts w:ascii="Aptos" w:hAnsi="Aptos"/>
        </w:rPr>
        <w:t>device</w:t>
      </w:r>
      <w:proofErr w:type="gramEnd"/>
      <w:r w:rsidRPr="00130434">
        <w:rPr>
          <w:rFonts w:ascii="Aptos" w:hAnsi="Aptos"/>
        </w:rPr>
        <w:t>/technology</w:t>
      </w:r>
      <w:r w:rsidRPr="00130434">
        <w:rPr>
          <w:rFonts w:ascii="Aptos" w:hAnsi="Aptos"/>
          <w:spacing w:val="-5"/>
        </w:rPr>
        <w:t xml:space="preserve"> </w:t>
      </w:r>
      <w:r w:rsidRPr="00130434">
        <w:rPr>
          <w:rFonts w:ascii="Aptos" w:hAnsi="Aptos"/>
        </w:rPr>
        <w:t>or</w:t>
      </w:r>
      <w:r w:rsidRPr="00130434">
        <w:rPr>
          <w:rFonts w:ascii="Aptos" w:hAnsi="Aptos"/>
          <w:spacing w:val="-5"/>
        </w:rPr>
        <w:t xml:space="preserve"> </w:t>
      </w:r>
      <w:r w:rsidRPr="00130434">
        <w:rPr>
          <w:rFonts w:ascii="Aptos" w:hAnsi="Aptos"/>
        </w:rPr>
        <w:t>other</w:t>
      </w:r>
      <w:r w:rsidRPr="00130434">
        <w:rPr>
          <w:rFonts w:ascii="Aptos" w:hAnsi="Aptos"/>
          <w:spacing w:val="-5"/>
        </w:rPr>
        <w:t xml:space="preserve"> </w:t>
      </w:r>
      <w:proofErr w:type="spellStart"/>
      <w:r w:rsidRPr="00130434">
        <w:rPr>
          <w:rFonts w:ascii="Aptos" w:hAnsi="Aptos"/>
        </w:rPr>
        <w:t>unauthorised</w:t>
      </w:r>
      <w:proofErr w:type="spellEnd"/>
      <w:r w:rsidRPr="00130434">
        <w:rPr>
          <w:rFonts w:ascii="Aptos" w:hAnsi="Aptos"/>
          <w:spacing w:val="-5"/>
        </w:rPr>
        <w:t xml:space="preserve"> </w:t>
      </w:r>
      <w:r w:rsidRPr="00130434">
        <w:rPr>
          <w:rFonts w:ascii="Aptos" w:hAnsi="Aptos"/>
        </w:rPr>
        <w:t>materials during the assessment</w:t>
      </w:r>
    </w:p>
    <w:p w14:paraId="39A1E977" w14:textId="77777777" w:rsidR="0088416B" w:rsidRDefault="0088416B" w:rsidP="0088416B">
      <w:pPr>
        <w:pStyle w:val="BodyText"/>
        <w:numPr>
          <w:ilvl w:val="0"/>
          <w:numId w:val="38"/>
        </w:numPr>
        <w:spacing w:before="178" w:line="276" w:lineRule="auto"/>
        <w:ind w:right="-330"/>
        <w:jc w:val="both"/>
        <w:rPr>
          <w:rFonts w:ascii="Aptos" w:hAnsi="Aptos"/>
          <w:spacing w:val="-5"/>
        </w:rPr>
      </w:pPr>
      <w:r w:rsidRPr="00130434">
        <w:rPr>
          <w:rFonts w:ascii="Aptos" w:hAnsi="Aptos"/>
        </w:rPr>
        <w:t>Assisting</w:t>
      </w:r>
      <w:r w:rsidRPr="00130434">
        <w:rPr>
          <w:rFonts w:ascii="Aptos" w:hAnsi="Aptos"/>
          <w:spacing w:val="-7"/>
        </w:rPr>
        <w:t xml:space="preserve"> </w:t>
      </w:r>
      <w:r w:rsidRPr="00130434">
        <w:rPr>
          <w:rFonts w:ascii="Aptos" w:hAnsi="Aptos"/>
        </w:rPr>
        <w:t>other</w:t>
      </w:r>
      <w:r w:rsidRPr="00130434">
        <w:rPr>
          <w:rFonts w:ascii="Aptos" w:hAnsi="Aptos"/>
          <w:spacing w:val="-6"/>
        </w:rPr>
        <w:t xml:space="preserve"> </w:t>
      </w:r>
      <w:r w:rsidRPr="00130434">
        <w:rPr>
          <w:rFonts w:ascii="Aptos" w:hAnsi="Aptos"/>
        </w:rPr>
        <w:t>learners</w:t>
      </w:r>
      <w:r w:rsidRPr="00130434">
        <w:rPr>
          <w:rFonts w:ascii="Aptos" w:hAnsi="Aptos"/>
          <w:spacing w:val="-6"/>
        </w:rPr>
        <w:t xml:space="preserve"> </w:t>
      </w:r>
      <w:r w:rsidRPr="00130434">
        <w:rPr>
          <w:rFonts w:ascii="Aptos" w:hAnsi="Aptos"/>
        </w:rPr>
        <w:t>during</w:t>
      </w:r>
      <w:r w:rsidRPr="00130434">
        <w:rPr>
          <w:rFonts w:ascii="Aptos" w:hAnsi="Aptos"/>
          <w:spacing w:val="-7"/>
        </w:rPr>
        <w:t xml:space="preserve"> </w:t>
      </w:r>
      <w:r w:rsidRPr="00130434">
        <w:rPr>
          <w:rFonts w:ascii="Aptos" w:hAnsi="Aptos"/>
        </w:rPr>
        <w:t>the</w:t>
      </w:r>
      <w:r w:rsidRPr="00130434">
        <w:rPr>
          <w:rFonts w:ascii="Aptos" w:hAnsi="Aptos"/>
          <w:spacing w:val="-8"/>
        </w:rPr>
        <w:t xml:space="preserve"> </w:t>
      </w:r>
      <w:r w:rsidRPr="00130434">
        <w:rPr>
          <w:rFonts w:ascii="Aptos" w:hAnsi="Aptos"/>
          <w:spacing w:val="-2"/>
        </w:rPr>
        <w:t>assessment</w:t>
      </w:r>
    </w:p>
    <w:p w14:paraId="138649BC" w14:textId="77777777" w:rsidR="0088416B" w:rsidRDefault="0088416B" w:rsidP="0088416B">
      <w:pPr>
        <w:pStyle w:val="BodyText"/>
        <w:numPr>
          <w:ilvl w:val="0"/>
          <w:numId w:val="38"/>
        </w:numPr>
        <w:spacing w:before="178" w:line="276" w:lineRule="auto"/>
        <w:ind w:right="-330"/>
        <w:jc w:val="both"/>
        <w:rPr>
          <w:rFonts w:ascii="Aptos" w:hAnsi="Aptos"/>
          <w:spacing w:val="-5"/>
        </w:rPr>
      </w:pPr>
      <w:r w:rsidRPr="00130434">
        <w:rPr>
          <w:rFonts w:ascii="Aptos" w:hAnsi="Aptos"/>
        </w:rPr>
        <w:t>In</w:t>
      </w:r>
      <w:r w:rsidRPr="00130434">
        <w:rPr>
          <w:rFonts w:ascii="Aptos" w:hAnsi="Aptos"/>
          <w:spacing w:val="-4"/>
        </w:rPr>
        <w:t xml:space="preserve"> </w:t>
      </w:r>
      <w:r w:rsidRPr="00130434">
        <w:rPr>
          <w:rFonts w:ascii="Aptos" w:hAnsi="Aptos"/>
        </w:rPr>
        <w:t>an</w:t>
      </w:r>
      <w:r w:rsidRPr="00130434">
        <w:rPr>
          <w:rFonts w:ascii="Aptos" w:hAnsi="Aptos"/>
          <w:spacing w:val="-4"/>
        </w:rPr>
        <w:t xml:space="preserve"> </w:t>
      </w:r>
      <w:r w:rsidRPr="00130434">
        <w:rPr>
          <w:rFonts w:ascii="Aptos" w:hAnsi="Aptos"/>
        </w:rPr>
        <w:t>assessment</w:t>
      </w:r>
      <w:r w:rsidRPr="00130434">
        <w:rPr>
          <w:rFonts w:ascii="Aptos" w:hAnsi="Aptos"/>
          <w:spacing w:val="-4"/>
        </w:rPr>
        <w:t xml:space="preserve"> </w:t>
      </w:r>
      <w:r w:rsidRPr="00130434">
        <w:rPr>
          <w:rFonts w:ascii="Aptos" w:hAnsi="Aptos"/>
        </w:rPr>
        <w:t>event</w:t>
      </w:r>
      <w:r w:rsidRPr="00130434">
        <w:rPr>
          <w:rFonts w:ascii="Aptos" w:hAnsi="Aptos"/>
          <w:spacing w:val="-4"/>
        </w:rPr>
        <w:t xml:space="preserve"> </w:t>
      </w:r>
      <w:r w:rsidRPr="00130434">
        <w:rPr>
          <w:rFonts w:ascii="Aptos" w:hAnsi="Aptos"/>
        </w:rPr>
        <w:t>(e.g.</w:t>
      </w:r>
      <w:r w:rsidRPr="00130434">
        <w:rPr>
          <w:rFonts w:ascii="Aptos" w:hAnsi="Aptos"/>
          <w:spacing w:val="-4"/>
        </w:rPr>
        <w:t xml:space="preserve"> </w:t>
      </w:r>
      <w:r w:rsidRPr="00130434">
        <w:rPr>
          <w:rFonts w:ascii="Aptos" w:hAnsi="Aptos"/>
        </w:rPr>
        <w:t>examination),</w:t>
      </w:r>
      <w:r w:rsidRPr="00130434">
        <w:rPr>
          <w:rFonts w:ascii="Aptos" w:hAnsi="Aptos"/>
          <w:spacing w:val="-4"/>
        </w:rPr>
        <w:t xml:space="preserve"> </w:t>
      </w:r>
      <w:r w:rsidRPr="00130434">
        <w:rPr>
          <w:rFonts w:ascii="Aptos" w:hAnsi="Aptos"/>
        </w:rPr>
        <w:t>any</w:t>
      </w:r>
      <w:r w:rsidRPr="00130434">
        <w:rPr>
          <w:rFonts w:ascii="Aptos" w:hAnsi="Aptos"/>
          <w:spacing w:val="-4"/>
        </w:rPr>
        <w:t xml:space="preserve"> </w:t>
      </w:r>
      <w:r w:rsidRPr="00130434">
        <w:rPr>
          <w:rFonts w:ascii="Aptos" w:hAnsi="Aptos"/>
        </w:rPr>
        <w:t>form</w:t>
      </w:r>
      <w:r w:rsidRPr="00130434">
        <w:rPr>
          <w:rFonts w:ascii="Aptos" w:hAnsi="Aptos"/>
          <w:spacing w:val="-4"/>
        </w:rPr>
        <w:t xml:space="preserve"> </w:t>
      </w:r>
      <w:r w:rsidRPr="00130434">
        <w:rPr>
          <w:rFonts w:ascii="Aptos" w:hAnsi="Aptos"/>
        </w:rPr>
        <w:t>of</w:t>
      </w:r>
      <w:r w:rsidRPr="00130434">
        <w:rPr>
          <w:rFonts w:ascii="Aptos" w:hAnsi="Aptos"/>
          <w:spacing w:val="-4"/>
        </w:rPr>
        <w:t xml:space="preserve"> </w:t>
      </w:r>
      <w:r w:rsidRPr="00130434">
        <w:rPr>
          <w:rFonts w:ascii="Aptos" w:hAnsi="Aptos"/>
        </w:rPr>
        <w:t>communication</w:t>
      </w:r>
      <w:r w:rsidRPr="00130434">
        <w:rPr>
          <w:rFonts w:ascii="Aptos" w:hAnsi="Aptos"/>
          <w:spacing w:val="-4"/>
        </w:rPr>
        <w:t xml:space="preserve"> </w:t>
      </w:r>
      <w:r w:rsidRPr="00130434">
        <w:rPr>
          <w:rFonts w:ascii="Aptos" w:hAnsi="Aptos"/>
        </w:rPr>
        <w:t>with</w:t>
      </w:r>
      <w:r w:rsidRPr="00130434">
        <w:rPr>
          <w:rFonts w:ascii="Aptos" w:hAnsi="Aptos"/>
          <w:spacing w:val="-4"/>
        </w:rPr>
        <w:t xml:space="preserve"> </w:t>
      </w:r>
      <w:r w:rsidRPr="00130434">
        <w:rPr>
          <w:rFonts w:ascii="Aptos" w:hAnsi="Aptos"/>
        </w:rPr>
        <w:t>other learners (written, verbal, gestures, expressions, pointing, etc.)</w:t>
      </w:r>
    </w:p>
    <w:p w14:paraId="21C75A0F" w14:textId="77777777" w:rsidR="0088416B" w:rsidRPr="00130434" w:rsidRDefault="0088416B" w:rsidP="0088416B">
      <w:pPr>
        <w:pStyle w:val="BodyText"/>
        <w:numPr>
          <w:ilvl w:val="0"/>
          <w:numId w:val="38"/>
        </w:numPr>
        <w:spacing w:before="178" w:line="276" w:lineRule="auto"/>
        <w:ind w:right="-330"/>
        <w:jc w:val="both"/>
        <w:rPr>
          <w:rFonts w:ascii="Aptos" w:hAnsi="Aptos"/>
          <w:spacing w:val="-5"/>
        </w:rPr>
      </w:pPr>
      <w:r w:rsidRPr="00130434">
        <w:rPr>
          <w:rFonts w:ascii="Aptos" w:hAnsi="Aptos"/>
        </w:rPr>
        <w:t>Copying</w:t>
      </w:r>
      <w:r w:rsidRPr="00130434">
        <w:rPr>
          <w:rFonts w:ascii="Aptos" w:hAnsi="Aptos"/>
          <w:spacing w:val="-8"/>
        </w:rPr>
        <w:t xml:space="preserve"> </w:t>
      </w:r>
      <w:r w:rsidRPr="00130434">
        <w:rPr>
          <w:rFonts w:ascii="Aptos" w:hAnsi="Aptos"/>
        </w:rPr>
        <w:t>from</w:t>
      </w:r>
      <w:r w:rsidRPr="00130434">
        <w:rPr>
          <w:rFonts w:ascii="Aptos" w:hAnsi="Aptos"/>
          <w:spacing w:val="-6"/>
        </w:rPr>
        <w:t xml:space="preserve"> </w:t>
      </w:r>
      <w:r w:rsidRPr="00130434">
        <w:rPr>
          <w:rFonts w:ascii="Aptos" w:hAnsi="Aptos"/>
        </w:rPr>
        <w:t>another</w:t>
      </w:r>
      <w:r w:rsidRPr="00130434">
        <w:rPr>
          <w:rFonts w:ascii="Aptos" w:hAnsi="Aptos"/>
          <w:spacing w:val="-5"/>
        </w:rPr>
        <w:t xml:space="preserve"> </w:t>
      </w:r>
      <w:r w:rsidRPr="00130434">
        <w:rPr>
          <w:rFonts w:ascii="Aptos" w:hAnsi="Aptos"/>
        </w:rPr>
        <w:t>learner</w:t>
      </w:r>
      <w:r w:rsidRPr="00130434">
        <w:rPr>
          <w:rFonts w:ascii="Aptos" w:hAnsi="Aptos"/>
          <w:spacing w:val="-6"/>
        </w:rPr>
        <w:t xml:space="preserve"> </w:t>
      </w:r>
      <w:r w:rsidRPr="00130434">
        <w:rPr>
          <w:rFonts w:ascii="Aptos" w:hAnsi="Aptos"/>
        </w:rPr>
        <w:t>(both</w:t>
      </w:r>
      <w:r w:rsidRPr="00130434">
        <w:rPr>
          <w:rFonts w:ascii="Aptos" w:hAnsi="Aptos"/>
          <w:spacing w:val="-5"/>
        </w:rPr>
        <w:t xml:space="preserve"> </w:t>
      </w:r>
      <w:r w:rsidRPr="00130434">
        <w:rPr>
          <w:rFonts w:ascii="Aptos" w:hAnsi="Aptos"/>
        </w:rPr>
        <w:t>parties</w:t>
      </w:r>
      <w:r w:rsidRPr="00130434">
        <w:rPr>
          <w:rFonts w:ascii="Aptos" w:hAnsi="Aptos"/>
          <w:spacing w:val="-6"/>
        </w:rPr>
        <w:t xml:space="preserve"> </w:t>
      </w:r>
      <w:r w:rsidRPr="00130434">
        <w:rPr>
          <w:rFonts w:ascii="Aptos" w:hAnsi="Aptos"/>
        </w:rPr>
        <w:t>involved</w:t>
      </w:r>
      <w:r w:rsidRPr="00130434">
        <w:rPr>
          <w:rFonts w:ascii="Aptos" w:hAnsi="Aptos"/>
          <w:spacing w:val="-6"/>
        </w:rPr>
        <w:t xml:space="preserve"> </w:t>
      </w:r>
      <w:r w:rsidRPr="00130434">
        <w:rPr>
          <w:rFonts w:ascii="Aptos" w:hAnsi="Aptos"/>
        </w:rPr>
        <w:t>in</w:t>
      </w:r>
      <w:r w:rsidRPr="00130434">
        <w:rPr>
          <w:rFonts w:ascii="Aptos" w:hAnsi="Aptos"/>
          <w:spacing w:val="-5"/>
        </w:rPr>
        <w:t xml:space="preserve"> </w:t>
      </w:r>
      <w:r w:rsidRPr="00130434">
        <w:rPr>
          <w:rFonts w:ascii="Aptos" w:hAnsi="Aptos"/>
        </w:rPr>
        <w:t>the</w:t>
      </w:r>
      <w:r w:rsidRPr="00130434">
        <w:rPr>
          <w:rFonts w:ascii="Aptos" w:hAnsi="Aptos"/>
          <w:spacing w:val="-9"/>
        </w:rPr>
        <w:t xml:space="preserve"> </w:t>
      </w:r>
      <w:r w:rsidRPr="00130434">
        <w:rPr>
          <w:rFonts w:ascii="Aptos" w:hAnsi="Aptos"/>
          <w:spacing w:val="-2"/>
        </w:rPr>
        <w:t>investigation)</w:t>
      </w:r>
    </w:p>
    <w:p w14:paraId="77D6C418" w14:textId="77777777" w:rsidR="0088416B" w:rsidRDefault="0088416B" w:rsidP="0088416B">
      <w:pPr>
        <w:pStyle w:val="BodyText"/>
        <w:numPr>
          <w:ilvl w:val="0"/>
          <w:numId w:val="38"/>
        </w:numPr>
        <w:spacing w:before="178" w:line="276" w:lineRule="auto"/>
        <w:ind w:right="-330"/>
        <w:jc w:val="both"/>
        <w:rPr>
          <w:rFonts w:ascii="Aptos" w:hAnsi="Aptos"/>
          <w:spacing w:val="-5"/>
        </w:rPr>
      </w:pPr>
      <w:r w:rsidRPr="00130434">
        <w:rPr>
          <w:rFonts w:ascii="Aptos" w:hAnsi="Aptos"/>
        </w:rPr>
        <w:t xml:space="preserve">Paying another person to perform an academic task with the learner passing it off as their own </w:t>
      </w:r>
    </w:p>
    <w:p w14:paraId="052DB3F9" w14:textId="77777777" w:rsidR="0088416B" w:rsidRDefault="0088416B" w:rsidP="0088416B">
      <w:pPr>
        <w:pStyle w:val="BodyText"/>
        <w:numPr>
          <w:ilvl w:val="0"/>
          <w:numId w:val="38"/>
        </w:numPr>
        <w:spacing w:before="178" w:line="276" w:lineRule="auto"/>
        <w:ind w:right="-330"/>
        <w:jc w:val="both"/>
        <w:rPr>
          <w:rFonts w:ascii="Aptos" w:hAnsi="Aptos"/>
          <w:spacing w:val="-5"/>
        </w:rPr>
      </w:pPr>
      <w:r w:rsidRPr="00130434">
        <w:rPr>
          <w:rFonts w:ascii="Aptos" w:hAnsi="Aptos"/>
        </w:rPr>
        <w:t>Fabrication</w:t>
      </w:r>
      <w:r w:rsidRPr="00130434">
        <w:rPr>
          <w:rFonts w:ascii="Aptos" w:hAnsi="Aptos"/>
          <w:spacing w:val="-7"/>
        </w:rPr>
        <w:t xml:space="preserve"> </w:t>
      </w:r>
      <w:r w:rsidRPr="00130434">
        <w:rPr>
          <w:rFonts w:ascii="Aptos" w:hAnsi="Aptos"/>
        </w:rPr>
        <w:t>of</w:t>
      </w:r>
      <w:r w:rsidRPr="00130434">
        <w:rPr>
          <w:rFonts w:ascii="Aptos" w:hAnsi="Aptos"/>
          <w:spacing w:val="-7"/>
        </w:rPr>
        <w:t xml:space="preserve"> </w:t>
      </w:r>
      <w:r w:rsidRPr="00130434">
        <w:rPr>
          <w:rFonts w:ascii="Aptos" w:hAnsi="Aptos"/>
        </w:rPr>
        <w:t>results</w:t>
      </w:r>
      <w:r w:rsidRPr="00130434">
        <w:rPr>
          <w:rFonts w:ascii="Aptos" w:hAnsi="Aptos"/>
          <w:spacing w:val="-6"/>
        </w:rPr>
        <w:t xml:space="preserve"> </w:t>
      </w:r>
      <w:r w:rsidRPr="00130434">
        <w:rPr>
          <w:rFonts w:ascii="Aptos" w:hAnsi="Aptos"/>
        </w:rPr>
        <w:t>and/or</w:t>
      </w:r>
      <w:r w:rsidRPr="00130434">
        <w:rPr>
          <w:rFonts w:ascii="Aptos" w:hAnsi="Aptos"/>
          <w:spacing w:val="-11"/>
        </w:rPr>
        <w:t xml:space="preserve"> </w:t>
      </w:r>
      <w:r w:rsidRPr="00130434">
        <w:rPr>
          <w:rFonts w:ascii="Aptos" w:hAnsi="Aptos"/>
          <w:spacing w:val="-2"/>
        </w:rPr>
        <w:t>evidence</w:t>
      </w:r>
    </w:p>
    <w:p w14:paraId="455E169F" w14:textId="77777777" w:rsidR="0088416B" w:rsidRDefault="0088416B" w:rsidP="0088416B">
      <w:pPr>
        <w:pStyle w:val="BodyText"/>
        <w:numPr>
          <w:ilvl w:val="0"/>
          <w:numId w:val="38"/>
        </w:numPr>
        <w:spacing w:before="178" w:line="276" w:lineRule="auto"/>
        <w:ind w:right="-330"/>
        <w:jc w:val="both"/>
        <w:rPr>
          <w:rFonts w:ascii="Aptos" w:hAnsi="Aptos"/>
          <w:spacing w:val="-5"/>
        </w:rPr>
      </w:pPr>
      <w:r w:rsidRPr="00130434">
        <w:rPr>
          <w:rFonts w:ascii="Aptos" w:hAnsi="Aptos"/>
        </w:rPr>
        <w:t>Falsification</w:t>
      </w:r>
      <w:r w:rsidRPr="00130434">
        <w:rPr>
          <w:rFonts w:ascii="Aptos" w:hAnsi="Aptos"/>
          <w:spacing w:val="-13"/>
        </w:rPr>
        <w:t xml:space="preserve"> </w:t>
      </w:r>
      <w:r w:rsidRPr="00130434">
        <w:rPr>
          <w:rFonts w:ascii="Aptos" w:hAnsi="Aptos"/>
        </w:rPr>
        <w:t>(faulty</w:t>
      </w:r>
      <w:r w:rsidRPr="00130434">
        <w:rPr>
          <w:rFonts w:ascii="Aptos" w:hAnsi="Aptos"/>
          <w:spacing w:val="-10"/>
        </w:rPr>
        <w:t xml:space="preserve"> </w:t>
      </w:r>
      <w:r w:rsidRPr="00130434">
        <w:rPr>
          <w:rFonts w:ascii="Aptos" w:hAnsi="Aptos"/>
        </w:rPr>
        <w:t>data</w:t>
      </w:r>
      <w:r w:rsidRPr="00130434">
        <w:rPr>
          <w:rFonts w:ascii="Aptos" w:hAnsi="Aptos"/>
          <w:spacing w:val="-9"/>
        </w:rPr>
        <w:t xml:space="preserve"> </w:t>
      </w:r>
      <w:r w:rsidRPr="00130434">
        <w:rPr>
          <w:rFonts w:ascii="Aptos" w:hAnsi="Aptos"/>
        </w:rPr>
        <w:t>collection</w:t>
      </w:r>
      <w:r w:rsidRPr="00130434">
        <w:rPr>
          <w:rFonts w:ascii="Aptos" w:hAnsi="Aptos"/>
          <w:spacing w:val="-12"/>
        </w:rPr>
        <w:t xml:space="preserve"> </w:t>
      </w:r>
      <w:r w:rsidRPr="00130434">
        <w:rPr>
          <w:rFonts w:ascii="Aptos" w:hAnsi="Aptos"/>
          <w:spacing w:val="-2"/>
        </w:rPr>
        <w:t>methods)</w:t>
      </w:r>
    </w:p>
    <w:p w14:paraId="4596B052" w14:textId="77777777" w:rsidR="0088416B" w:rsidRDefault="0088416B" w:rsidP="0088416B">
      <w:pPr>
        <w:pStyle w:val="BodyText"/>
        <w:numPr>
          <w:ilvl w:val="0"/>
          <w:numId w:val="38"/>
        </w:numPr>
        <w:spacing w:before="178" w:line="276" w:lineRule="auto"/>
        <w:ind w:right="-330"/>
        <w:jc w:val="both"/>
        <w:rPr>
          <w:rFonts w:ascii="Aptos" w:hAnsi="Aptos"/>
          <w:spacing w:val="-5"/>
        </w:rPr>
      </w:pPr>
      <w:r w:rsidRPr="00130434">
        <w:rPr>
          <w:rFonts w:ascii="Aptos" w:hAnsi="Aptos"/>
          <w:spacing w:val="-2"/>
        </w:rPr>
        <w:t>Behaving</w:t>
      </w:r>
      <w:r w:rsidRPr="00130434">
        <w:rPr>
          <w:rFonts w:ascii="Aptos" w:hAnsi="Aptos"/>
          <w:spacing w:val="-10"/>
        </w:rPr>
        <w:t xml:space="preserve"> </w:t>
      </w:r>
      <w:r w:rsidRPr="00130434">
        <w:rPr>
          <w:rFonts w:ascii="Aptos" w:hAnsi="Aptos"/>
          <w:spacing w:val="-2"/>
        </w:rPr>
        <w:t>in</w:t>
      </w:r>
      <w:r w:rsidRPr="00130434">
        <w:rPr>
          <w:rFonts w:ascii="Aptos" w:hAnsi="Aptos"/>
          <w:spacing w:val="-9"/>
        </w:rPr>
        <w:t xml:space="preserve"> </w:t>
      </w:r>
      <w:r w:rsidRPr="00130434">
        <w:rPr>
          <w:rFonts w:ascii="Aptos" w:hAnsi="Aptos"/>
          <w:spacing w:val="-2"/>
        </w:rPr>
        <w:t>such</w:t>
      </w:r>
      <w:r w:rsidRPr="00130434">
        <w:rPr>
          <w:rFonts w:ascii="Aptos" w:hAnsi="Aptos"/>
          <w:spacing w:val="-7"/>
        </w:rPr>
        <w:t xml:space="preserve"> </w:t>
      </w:r>
      <w:r w:rsidRPr="00130434">
        <w:rPr>
          <w:rFonts w:ascii="Aptos" w:hAnsi="Aptos"/>
          <w:spacing w:val="-2"/>
        </w:rPr>
        <w:t>a</w:t>
      </w:r>
      <w:r w:rsidRPr="00130434">
        <w:rPr>
          <w:rFonts w:ascii="Aptos" w:hAnsi="Aptos"/>
          <w:spacing w:val="-8"/>
        </w:rPr>
        <w:t xml:space="preserve"> </w:t>
      </w:r>
      <w:r w:rsidRPr="00130434">
        <w:rPr>
          <w:rFonts w:ascii="Aptos" w:hAnsi="Aptos"/>
          <w:spacing w:val="-2"/>
        </w:rPr>
        <w:t>way</w:t>
      </w:r>
      <w:r w:rsidRPr="00130434">
        <w:rPr>
          <w:rFonts w:ascii="Aptos" w:hAnsi="Aptos"/>
          <w:spacing w:val="-5"/>
        </w:rPr>
        <w:t xml:space="preserve"> </w:t>
      </w:r>
      <w:r w:rsidRPr="00130434">
        <w:rPr>
          <w:rFonts w:ascii="Aptos" w:hAnsi="Aptos"/>
          <w:spacing w:val="-2"/>
        </w:rPr>
        <w:t>as</w:t>
      </w:r>
      <w:r w:rsidRPr="00130434">
        <w:rPr>
          <w:rFonts w:ascii="Aptos" w:hAnsi="Aptos"/>
          <w:spacing w:val="-8"/>
        </w:rPr>
        <w:t xml:space="preserve"> </w:t>
      </w:r>
      <w:r w:rsidRPr="00130434">
        <w:rPr>
          <w:rFonts w:ascii="Aptos" w:hAnsi="Aptos"/>
          <w:spacing w:val="-2"/>
        </w:rPr>
        <w:t>to</w:t>
      </w:r>
      <w:r w:rsidRPr="00130434">
        <w:rPr>
          <w:rFonts w:ascii="Aptos" w:hAnsi="Aptos"/>
          <w:spacing w:val="-3"/>
        </w:rPr>
        <w:t xml:space="preserve"> </w:t>
      </w:r>
      <w:r w:rsidRPr="00130434">
        <w:rPr>
          <w:rFonts w:ascii="Aptos" w:hAnsi="Aptos"/>
          <w:spacing w:val="-2"/>
        </w:rPr>
        <w:t>undermine</w:t>
      </w:r>
      <w:r w:rsidRPr="00130434">
        <w:rPr>
          <w:rFonts w:ascii="Aptos" w:hAnsi="Aptos"/>
          <w:spacing w:val="-7"/>
        </w:rPr>
        <w:t xml:space="preserve"> </w:t>
      </w:r>
      <w:r w:rsidRPr="00130434">
        <w:rPr>
          <w:rFonts w:ascii="Aptos" w:hAnsi="Aptos"/>
          <w:spacing w:val="-2"/>
        </w:rPr>
        <w:t>the</w:t>
      </w:r>
      <w:r w:rsidRPr="00130434">
        <w:rPr>
          <w:rFonts w:ascii="Aptos" w:hAnsi="Aptos"/>
          <w:spacing w:val="-5"/>
        </w:rPr>
        <w:t xml:space="preserve"> </w:t>
      </w:r>
      <w:r w:rsidRPr="00130434">
        <w:rPr>
          <w:rFonts w:ascii="Aptos" w:hAnsi="Aptos"/>
          <w:spacing w:val="-2"/>
        </w:rPr>
        <w:t>integrity</w:t>
      </w:r>
      <w:r w:rsidRPr="00130434">
        <w:rPr>
          <w:rFonts w:ascii="Aptos" w:hAnsi="Aptos"/>
          <w:spacing w:val="-7"/>
        </w:rPr>
        <w:t xml:space="preserve"> </w:t>
      </w:r>
      <w:r w:rsidRPr="00130434">
        <w:rPr>
          <w:rFonts w:ascii="Aptos" w:hAnsi="Aptos"/>
          <w:spacing w:val="-2"/>
        </w:rPr>
        <w:t>of</w:t>
      </w:r>
      <w:r w:rsidRPr="00130434">
        <w:rPr>
          <w:rFonts w:ascii="Aptos" w:hAnsi="Aptos"/>
          <w:spacing w:val="-6"/>
        </w:rPr>
        <w:t xml:space="preserve"> </w:t>
      </w:r>
      <w:r w:rsidRPr="00130434">
        <w:rPr>
          <w:rFonts w:ascii="Aptos" w:hAnsi="Aptos"/>
          <w:spacing w:val="-2"/>
        </w:rPr>
        <w:t>the</w:t>
      </w:r>
      <w:r w:rsidRPr="00130434">
        <w:rPr>
          <w:rFonts w:ascii="Aptos" w:hAnsi="Aptos"/>
          <w:spacing w:val="-8"/>
        </w:rPr>
        <w:t xml:space="preserve"> </w:t>
      </w:r>
      <w:r w:rsidRPr="00130434">
        <w:rPr>
          <w:rFonts w:ascii="Aptos" w:hAnsi="Aptos"/>
          <w:spacing w:val="-2"/>
        </w:rPr>
        <w:t>assessment</w:t>
      </w:r>
      <w:r w:rsidRPr="00130434">
        <w:rPr>
          <w:rFonts w:ascii="Aptos" w:hAnsi="Aptos"/>
          <w:spacing w:val="-6"/>
        </w:rPr>
        <w:t xml:space="preserve"> </w:t>
      </w:r>
      <w:r w:rsidRPr="00130434">
        <w:rPr>
          <w:rFonts w:ascii="Aptos" w:hAnsi="Aptos"/>
          <w:spacing w:val="-2"/>
        </w:rPr>
        <w:t>event</w:t>
      </w:r>
      <w:r w:rsidRPr="00130434">
        <w:rPr>
          <w:rFonts w:ascii="Aptos" w:hAnsi="Aptos"/>
          <w:spacing w:val="-7"/>
        </w:rPr>
        <w:t xml:space="preserve"> </w:t>
      </w:r>
      <w:r w:rsidRPr="00130434">
        <w:rPr>
          <w:rFonts w:ascii="Aptos" w:hAnsi="Aptos"/>
          <w:spacing w:val="-2"/>
        </w:rPr>
        <w:t>or</w:t>
      </w:r>
      <w:r w:rsidRPr="00130434">
        <w:rPr>
          <w:rFonts w:ascii="Aptos" w:hAnsi="Aptos"/>
          <w:spacing w:val="-4"/>
        </w:rPr>
        <w:t xml:space="preserve"> </w:t>
      </w:r>
      <w:r w:rsidRPr="00130434">
        <w:rPr>
          <w:rFonts w:ascii="Aptos" w:hAnsi="Aptos"/>
          <w:spacing w:val="-2"/>
        </w:rPr>
        <w:t>process.</w:t>
      </w:r>
    </w:p>
    <w:p w14:paraId="40F71C78" w14:textId="77777777" w:rsidR="0088416B" w:rsidRDefault="0088416B" w:rsidP="0088416B">
      <w:pPr>
        <w:pStyle w:val="BodyText"/>
        <w:numPr>
          <w:ilvl w:val="0"/>
          <w:numId w:val="38"/>
        </w:numPr>
        <w:spacing w:before="178" w:line="276" w:lineRule="auto"/>
        <w:ind w:right="-330"/>
        <w:jc w:val="both"/>
        <w:rPr>
          <w:rFonts w:ascii="Aptos" w:hAnsi="Aptos"/>
          <w:spacing w:val="-5"/>
        </w:rPr>
      </w:pPr>
      <w:r w:rsidRPr="00130434">
        <w:rPr>
          <w:rFonts w:ascii="Aptos" w:hAnsi="Aptos"/>
        </w:rPr>
        <w:t>Impersonation</w:t>
      </w:r>
      <w:r w:rsidRPr="00130434">
        <w:rPr>
          <w:rFonts w:ascii="Aptos" w:hAnsi="Aptos"/>
          <w:spacing w:val="-4"/>
        </w:rPr>
        <w:t xml:space="preserve"> </w:t>
      </w:r>
      <w:r w:rsidRPr="00130434">
        <w:rPr>
          <w:rFonts w:ascii="Aptos" w:hAnsi="Aptos"/>
        </w:rPr>
        <w:t>by</w:t>
      </w:r>
      <w:r w:rsidRPr="00130434">
        <w:rPr>
          <w:rFonts w:ascii="Aptos" w:hAnsi="Aptos"/>
          <w:spacing w:val="-4"/>
        </w:rPr>
        <w:t xml:space="preserve"> </w:t>
      </w:r>
      <w:r w:rsidRPr="00130434">
        <w:rPr>
          <w:rFonts w:ascii="Aptos" w:hAnsi="Aptos"/>
        </w:rPr>
        <w:t>pretending</w:t>
      </w:r>
      <w:r w:rsidRPr="00130434">
        <w:rPr>
          <w:rFonts w:ascii="Aptos" w:hAnsi="Aptos"/>
          <w:spacing w:val="-4"/>
        </w:rPr>
        <w:t xml:space="preserve"> </w:t>
      </w:r>
      <w:r w:rsidRPr="00130434">
        <w:rPr>
          <w:rFonts w:ascii="Aptos" w:hAnsi="Aptos"/>
        </w:rPr>
        <w:t>to</w:t>
      </w:r>
      <w:r w:rsidRPr="00130434">
        <w:rPr>
          <w:rFonts w:ascii="Aptos" w:hAnsi="Aptos"/>
          <w:spacing w:val="-4"/>
        </w:rPr>
        <w:t xml:space="preserve"> </w:t>
      </w:r>
      <w:r w:rsidRPr="00130434">
        <w:rPr>
          <w:rFonts w:ascii="Aptos" w:hAnsi="Aptos"/>
        </w:rPr>
        <w:t>be</w:t>
      </w:r>
      <w:r w:rsidRPr="00130434">
        <w:rPr>
          <w:rFonts w:ascii="Aptos" w:hAnsi="Aptos"/>
          <w:spacing w:val="-4"/>
        </w:rPr>
        <w:t xml:space="preserve"> </w:t>
      </w:r>
      <w:r w:rsidRPr="00130434">
        <w:rPr>
          <w:rFonts w:ascii="Aptos" w:hAnsi="Aptos"/>
        </w:rPr>
        <w:t>someone</w:t>
      </w:r>
      <w:r w:rsidRPr="00130434">
        <w:rPr>
          <w:rFonts w:ascii="Aptos" w:hAnsi="Aptos"/>
          <w:spacing w:val="-4"/>
        </w:rPr>
        <w:t xml:space="preserve"> </w:t>
      </w:r>
      <w:r w:rsidRPr="00130434">
        <w:rPr>
          <w:rFonts w:ascii="Aptos" w:hAnsi="Aptos"/>
        </w:rPr>
        <w:t>else</w:t>
      </w:r>
      <w:r w:rsidRPr="00130434">
        <w:rPr>
          <w:rFonts w:ascii="Aptos" w:hAnsi="Aptos"/>
          <w:spacing w:val="-4"/>
        </w:rPr>
        <w:t xml:space="preserve"> </w:t>
      </w:r>
      <w:proofErr w:type="gramStart"/>
      <w:r w:rsidRPr="00130434">
        <w:rPr>
          <w:rFonts w:ascii="Aptos" w:hAnsi="Aptos"/>
        </w:rPr>
        <w:t>in</w:t>
      </w:r>
      <w:r w:rsidRPr="00130434">
        <w:rPr>
          <w:rFonts w:ascii="Aptos" w:hAnsi="Aptos"/>
          <w:spacing w:val="-4"/>
        </w:rPr>
        <w:t xml:space="preserve"> </w:t>
      </w:r>
      <w:r w:rsidRPr="00130434">
        <w:rPr>
          <w:rFonts w:ascii="Aptos" w:hAnsi="Aptos"/>
        </w:rPr>
        <w:t>order</w:t>
      </w:r>
      <w:r w:rsidRPr="00130434">
        <w:rPr>
          <w:rFonts w:ascii="Aptos" w:hAnsi="Aptos"/>
          <w:spacing w:val="-4"/>
        </w:rPr>
        <w:t xml:space="preserve"> </w:t>
      </w:r>
      <w:r w:rsidRPr="00130434">
        <w:rPr>
          <w:rFonts w:ascii="Aptos" w:hAnsi="Aptos"/>
        </w:rPr>
        <w:t>to</w:t>
      </w:r>
      <w:proofErr w:type="gramEnd"/>
      <w:r w:rsidRPr="00130434">
        <w:rPr>
          <w:rFonts w:ascii="Aptos" w:hAnsi="Aptos"/>
          <w:spacing w:val="-4"/>
        </w:rPr>
        <w:t xml:space="preserve"> </w:t>
      </w:r>
      <w:r w:rsidRPr="00130434">
        <w:rPr>
          <w:rFonts w:ascii="Aptos" w:hAnsi="Aptos"/>
        </w:rPr>
        <w:t>produce</w:t>
      </w:r>
      <w:r w:rsidRPr="00130434">
        <w:rPr>
          <w:rFonts w:ascii="Aptos" w:hAnsi="Aptos"/>
          <w:spacing w:val="-4"/>
        </w:rPr>
        <w:t xml:space="preserve"> </w:t>
      </w:r>
      <w:r w:rsidRPr="00130434">
        <w:rPr>
          <w:rFonts w:ascii="Aptos" w:hAnsi="Aptos"/>
        </w:rPr>
        <w:t>the</w:t>
      </w:r>
      <w:r w:rsidRPr="00130434">
        <w:rPr>
          <w:rFonts w:ascii="Aptos" w:hAnsi="Aptos"/>
          <w:spacing w:val="-4"/>
        </w:rPr>
        <w:t xml:space="preserve"> </w:t>
      </w:r>
      <w:r w:rsidRPr="00130434">
        <w:rPr>
          <w:rFonts w:ascii="Aptos" w:hAnsi="Aptos"/>
        </w:rPr>
        <w:t>work</w:t>
      </w:r>
      <w:r w:rsidRPr="00130434">
        <w:rPr>
          <w:rFonts w:ascii="Aptos" w:hAnsi="Aptos"/>
          <w:spacing w:val="-4"/>
        </w:rPr>
        <w:t xml:space="preserve"> </w:t>
      </w:r>
      <w:r w:rsidRPr="00130434">
        <w:rPr>
          <w:rFonts w:ascii="Aptos" w:hAnsi="Aptos"/>
        </w:rPr>
        <w:t>for another or arranging for another to take one’s place in an</w:t>
      </w:r>
      <w:r w:rsidRPr="00130434">
        <w:rPr>
          <w:rFonts w:ascii="Aptos" w:hAnsi="Aptos"/>
          <w:spacing w:val="-5"/>
        </w:rPr>
        <w:t xml:space="preserve"> </w:t>
      </w:r>
      <w:r w:rsidRPr="00130434">
        <w:rPr>
          <w:rFonts w:ascii="Aptos" w:hAnsi="Aptos"/>
        </w:rPr>
        <w:t>assessment</w:t>
      </w:r>
    </w:p>
    <w:p w14:paraId="630C09E6" w14:textId="77777777" w:rsidR="0088416B" w:rsidRDefault="0088416B" w:rsidP="0088416B">
      <w:pPr>
        <w:pStyle w:val="BodyText"/>
        <w:numPr>
          <w:ilvl w:val="0"/>
          <w:numId w:val="38"/>
        </w:numPr>
        <w:spacing w:before="178" w:line="276" w:lineRule="auto"/>
        <w:ind w:right="-330"/>
        <w:jc w:val="both"/>
        <w:rPr>
          <w:rFonts w:ascii="Aptos" w:hAnsi="Aptos"/>
          <w:spacing w:val="-5"/>
        </w:rPr>
      </w:pPr>
      <w:r w:rsidRPr="00130434">
        <w:rPr>
          <w:rFonts w:ascii="Aptos" w:hAnsi="Aptos"/>
        </w:rPr>
        <w:t>Engaging</w:t>
      </w:r>
      <w:r w:rsidRPr="00130434">
        <w:rPr>
          <w:rFonts w:ascii="Aptos" w:hAnsi="Aptos"/>
          <w:spacing w:val="-6"/>
        </w:rPr>
        <w:t xml:space="preserve"> </w:t>
      </w:r>
      <w:r w:rsidRPr="00130434">
        <w:rPr>
          <w:rFonts w:ascii="Aptos" w:hAnsi="Aptos"/>
        </w:rPr>
        <w:t>in</w:t>
      </w:r>
      <w:r w:rsidRPr="00130434">
        <w:rPr>
          <w:rFonts w:ascii="Aptos" w:hAnsi="Aptos"/>
          <w:spacing w:val="-5"/>
        </w:rPr>
        <w:t xml:space="preserve"> </w:t>
      </w:r>
      <w:r w:rsidRPr="00130434">
        <w:rPr>
          <w:rFonts w:ascii="Aptos" w:hAnsi="Aptos"/>
        </w:rPr>
        <w:t>unsafe</w:t>
      </w:r>
      <w:r w:rsidRPr="00130434">
        <w:rPr>
          <w:rFonts w:ascii="Aptos" w:hAnsi="Aptos"/>
          <w:spacing w:val="-6"/>
        </w:rPr>
        <w:t xml:space="preserve"> </w:t>
      </w:r>
      <w:r w:rsidRPr="00130434">
        <w:rPr>
          <w:rFonts w:ascii="Aptos" w:hAnsi="Aptos"/>
        </w:rPr>
        <w:t>practices</w:t>
      </w:r>
      <w:r w:rsidRPr="00130434">
        <w:rPr>
          <w:rFonts w:ascii="Aptos" w:hAnsi="Aptos"/>
          <w:spacing w:val="-5"/>
        </w:rPr>
        <w:t xml:space="preserve"> </w:t>
      </w:r>
      <w:r w:rsidRPr="00130434">
        <w:rPr>
          <w:rFonts w:ascii="Aptos" w:hAnsi="Aptos"/>
        </w:rPr>
        <w:t>in</w:t>
      </w:r>
      <w:r w:rsidRPr="00130434">
        <w:rPr>
          <w:rFonts w:ascii="Aptos" w:hAnsi="Aptos"/>
          <w:spacing w:val="-7"/>
        </w:rPr>
        <w:t xml:space="preserve"> </w:t>
      </w:r>
      <w:r w:rsidRPr="00130434">
        <w:rPr>
          <w:rFonts w:ascii="Aptos" w:hAnsi="Aptos"/>
          <w:spacing w:val="-2"/>
        </w:rPr>
        <w:t>assessment</w:t>
      </w:r>
    </w:p>
    <w:p w14:paraId="5FE4A261" w14:textId="77777777" w:rsidR="0088416B" w:rsidRDefault="0088416B" w:rsidP="0088416B">
      <w:pPr>
        <w:pStyle w:val="BodyText"/>
        <w:numPr>
          <w:ilvl w:val="0"/>
          <w:numId w:val="38"/>
        </w:numPr>
        <w:spacing w:before="178" w:line="276" w:lineRule="auto"/>
        <w:ind w:right="-330"/>
        <w:jc w:val="both"/>
        <w:rPr>
          <w:rFonts w:ascii="Aptos" w:hAnsi="Aptos"/>
          <w:spacing w:val="-5"/>
        </w:rPr>
      </w:pPr>
      <w:r w:rsidRPr="00016946">
        <w:rPr>
          <w:rFonts w:ascii="Aptos" w:hAnsi="Aptos"/>
        </w:rPr>
        <w:t>Disruptive,</w:t>
      </w:r>
      <w:r w:rsidRPr="00016946">
        <w:rPr>
          <w:rFonts w:ascii="Aptos" w:hAnsi="Aptos"/>
          <w:spacing w:val="-7"/>
        </w:rPr>
        <w:t xml:space="preserve"> </w:t>
      </w:r>
      <w:r w:rsidRPr="00016946">
        <w:rPr>
          <w:rFonts w:ascii="Aptos" w:hAnsi="Aptos"/>
        </w:rPr>
        <w:t>violent</w:t>
      </w:r>
      <w:r w:rsidRPr="00016946">
        <w:rPr>
          <w:rFonts w:ascii="Aptos" w:hAnsi="Aptos"/>
          <w:spacing w:val="-6"/>
        </w:rPr>
        <w:t xml:space="preserve"> </w:t>
      </w:r>
      <w:r w:rsidRPr="00016946">
        <w:rPr>
          <w:rFonts w:ascii="Aptos" w:hAnsi="Aptos"/>
        </w:rPr>
        <w:t>and</w:t>
      </w:r>
      <w:r w:rsidRPr="00016946">
        <w:rPr>
          <w:rFonts w:ascii="Aptos" w:hAnsi="Aptos"/>
          <w:spacing w:val="-7"/>
        </w:rPr>
        <w:t xml:space="preserve"> </w:t>
      </w:r>
      <w:r w:rsidRPr="00016946">
        <w:rPr>
          <w:rFonts w:ascii="Aptos" w:hAnsi="Aptos"/>
        </w:rPr>
        <w:t>offensive</w:t>
      </w:r>
      <w:r w:rsidRPr="00016946">
        <w:rPr>
          <w:rFonts w:ascii="Aptos" w:hAnsi="Aptos"/>
          <w:spacing w:val="-6"/>
        </w:rPr>
        <w:t xml:space="preserve"> </w:t>
      </w:r>
      <w:proofErr w:type="spellStart"/>
      <w:r w:rsidRPr="00016946">
        <w:rPr>
          <w:rFonts w:ascii="Aptos" w:hAnsi="Aptos"/>
        </w:rPr>
        <w:t>behaviour</w:t>
      </w:r>
      <w:proofErr w:type="spellEnd"/>
      <w:r w:rsidRPr="00016946">
        <w:rPr>
          <w:rFonts w:ascii="Aptos" w:hAnsi="Aptos"/>
          <w:spacing w:val="-7"/>
        </w:rPr>
        <w:t xml:space="preserve"> </w:t>
      </w:r>
      <w:r w:rsidRPr="00016946">
        <w:rPr>
          <w:rFonts w:ascii="Aptos" w:hAnsi="Aptos"/>
        </w:rPr>
        <w:t>in</w:t>
      </w:r>
      <w:r w:rsidRPr="00016946">
        <w:rPr>
          <w:rFonts w:ascii="Aptos" w:hAnsi="Aptos"/>
          <w:spacing w:val="-6"/>
        </w:rPr>
        <w:t xml:space="preserve"> </w:t>
      </w:r>
      <w:r w:rsidRPr="00016946">
        <w:rPr>
          <w:rFonts w:ascii="Aptos" w:hAnsi="Aptos"/>
        </w:rPr>
        <w:t>relation</w:t>
      </w:r>
      <w:r w:rsidRPr="00016946">
        <w:rPr>
          <w:rFonts w:ascii="Aptos" w:hAnsi="Aptos"/>
          <w:spacing w:val="-7"/>
        </w:rPr>
        <w:t xml:space="preserve"> </w:t>
      </w:r>
      <w:r w:rsidRPr="00016946">
        <w:rPr>
          <w:rFonts w:ascii="Aptos" w:hAnsi="Aptos"/>
        </w:rPr>
        <w:t>to</w:t>
      </w:r>
      <w:r w:rsidRPr="00016946">
        <w:rPr>
          <w:rFonts w:ascii="Aptos" w:hAnsi="Aptos"/>
          <w:spacing w:val="-11"/>
        </w:rPr>
        <w:t xml:space="preserve"> </w:t>
      </w:r>
      <w:r w:rsidRPr="00016946">
        <w:rPr>
          <w:rFonts w:ascii="Aptos" w:hAnsi="Aptos"/>
          <w:spacing w:val="-2"/>
        </w:rPr>
        <w:t>assessment</w:t>
      </w:r>
    </w:p>
    <w:p w14:paraId="61365DAB" w14:textId="77777777" w:rsidR="0088416B" w:rsidRDefault="0088416B" w:rsidP="0088416B">
      <w:pPr>
        <w:pStyle w:val="BodyText"/>
        <w:numPr>
          <w:ilvl w:val="0"/>
          <w:numId w:val="38"/>
        </w:numPr>
        <w:spacing w:before="178" w:line="276" w:lineRule="auto"/>
        <w:ind w:right="-330"/>
        <w:jc w:val="both"/>
        <w:rPr>
          <w:rFonts w:ascii="Aptos" w:hAnsi="Aptos"/>
          <w:spacing w:val="-5"/>
        </w:rPr>
      </w:pPr>
      <w:r w:rsidRPr="00016946">
        <w:rPr>
          <w:rFonts w:ascii="Aptos" w:hAnsi="Aptos"/>
        </w:rPr>
        <w:t>Tampering</w:t>
      </w:r>
      <w:r w:rsidRPr="00016946">
        <w:rPr>
          <w:rFonts w:ascii="Aptos" w:hAnsi="Aptos"/>
          <w:spacing w:val="-12"/>
        </w:rPr>
        <w:t xml:space="preserve"> </w:t>
      </w:r>
      <w:r w:rsidRPr="00016946">
        <w:rPr>
          <w:rFonts w:ascii="Aptos" w:hAnsi="Aptos"/>
        </w:rPr>
        <w:t>or</w:t>
      </w:r>
      <w:r w:rsidRPr="00016946">
        <w:rPr>
          <w:rFonts w:ascii="Aptos" w:hAnsi="Aptos"/>
          <w:spacing w:val="-7"/>
        </w:rPr>
        <w:t xml:space="preserve"> </w:t>
      </w:r>
      <w:r w:rsidRPr="00016946">
        <w:rPr>
          <w:rFonts w:ascii="Aptos" w:hAnsi="Aptos"/>
        </w:rPr>
        <w:t>interfering</w:t>
      </w:r>
      <w:r w:rsidRPr="00016946">
        <w:rPr>
          <w:rFonts w:ascii="Aptos" w:hAnsi="Aptos"/>
          <w:spacing w:val="-7"/>
        </w:rPr>
        <w:t xml:space="preserve"> </w:t>
      </w:r>
      <w:r w:rsidRPr="00016946">
        <w:rPr>
          <w:rFonts w:ascii="Aptos" w:hAnsi="Aptos"/>
        </w:rPr>
        <w:t>with</w:t>
      </w:r>
      <w:r w:rsidRPr="00016946">
        <w:rPr>
          <w:rFonts w:ascii="Aptos" w:hAnsi="Aptos"/>
          <w:spacing w:val="-8"/>
        </w:rPr>
        <w:t xml:space="preserve"> </w:t>
      </w:r>
      <w:r w:rsidRPr="00016946">
        <w:rPr>
          <w:rFonts w:ascii="Aptos" w:hAnsi="Aptos"/>
        </w:rPr>
        <w:t>assessment</w:t>
      </w:r>
      <w:r w:rsidRPr="00016946">
        <w:rPr>
          <w:rFonts w:ascii="Aptos" w:hAnsi="Aptos"/>
          <w:spacing w:val="-7"/>
        </w:rPr>
        <w:t xml:space="preserve"> </w:t>
      </w:r>
      <w:r w:rsidRPr="00016946">
        <w:rPr>
          <w:rFonts w:ascii="Aptos" w:hAnsi="Aptos"/>
        </w:rPr>
        <w:t>materials</w:t>
      </w:r>
      <w:r w:rsidRPr="00016946">
        <w:rPr>
          <w:rFonts w:ascii="Aptos" w:hAnsi="Aptos"/>
          <w:spacing w:val="-7"/>
        </w:rPr>
        <w:t xml:space="preserve"> </w:t>
      </w:r>
      <w:r w:rsidRPr="00016946">
        <w:rPr>
          <w:rFonts w:ascii="Aptos" w:hAnsi="Aptos"/>
        </w:rPr>
        <w:t>or</w:t>
      </w:r>
      <w:r w:rsidRPr="00016946">
        <w:rPr>
          <w:rFonts w:ascii="Aptos" w:hAnsi="Aptos"/>
          <w:spacing w:val="-7"/>
        </w:rPr>
        <w:t xml:space="preserve"> </w:t>
      </w:r>
      <w:r w:rsidRPr="00016946">
        <w:rPr>
          <w:rFonts w:ascii="Aptos" w:hAnsi="Aptos"/>
        </w:rPr>
        <w:t>another</w:t>
      </w:r>
      <w:r w:rsidRPr="00016946">
        <w:rPr>
          <w:rFonts w:ascii="Aptos" w:hAnsi="Aptos"/>
          <w:spacing w:val="-7"/>
        </w:rPr>
        <w:t xml:space="preserve"> </w:t>
      </w:r>
      <w:r w:rsidRPr="00016946">
        <w:rPr>
          <w:rFonts w:ascii="Aptos" w:hAnsi="Aptos"/>
        </w:rPr>
        <w:t>learner’s</w:t>
      </w:r>
      <w:r w:rsidRPr="00016946">
        <w:rPr>
          <w:rFonts w:ascii="Aptos" w:hAnsi="Aptos"/>
          <w:spacing w:val="-18"/>
        </w:rPr>
        <w:t xml:space="preserve"> </w:t>
      </w:r>
      <w:r w:rsidRPr="00016946">
        <w:rPr>
          <w:rFonts w:ascii="Aptos" w:hAnsi="Aptos"/>
          <w:spacing w:val="-4"/>
        </w:rPr>
        <w:t>work</w:t>
      </w:r>
    </w:p>
    <w:p w14:paraId="7DB461AD" w14:textId="77777777" w:rsidR="0088416B" w:rsidRDefault="0088416B" w:rsidP="0088416B">
      <w:pPr>
        <w:pStyle w:val="BodyText"/>
        <w:numPr>
          <w:ilvl w:val="0"/>
          <w:numId w:val="38"/>
        </w:numPr>
        <w:spacing w:before="178" w:line="276" w:lineRule="auto"/>
        <w:ind w:right="-330"/>
        <w:jc w:val="both"/>
        <w:rPr>
          <w:rFonts w:ascii="Aptos" w:hAnsi="Aptos"/>
          <w:spacing w:val="-5"/>
        </w:rPr>
      </w:pPr>
      <w:r w:rsidRPr="00016946">
        <w:rPr>
          <w:rFonts w:ascii="Aptos" w:hAnsi="Aptos"/>
        </w:rPr>
        <w:t>Submission</w:t>
      </w:r>
      <w:r w:rsidRPr="00016946">
        <w:rPr>
          <w:rFonts w:ascii="Aptos" w:hAnsi="Aptos"/>
          <w:spacing w:val="-3"/>
        </w:rPr>
        <w:t xml:space="preserve"> </w:t>
      </w:r>
      <w:r w:rsidRPr="00016946">
        <w:rPr>
          <w:rFonts w:ascii="Aptos" w:hAnsi="Aptos"/>
        </w:rPr>
        <w:t>for</w:t>
      </w:r>
      <w:r w:rsidRPr="00016946">
        <w:rPr>
          <w:rFonts w:ascii="Aptos" w:hAnsi="Aptos"/>
          <w:spacing w:val="-3"/>
        </w:rPr>
        <w:t xml:space="preserve"> </w:t>
      </w:r>
      <w:r w:rsidRPr="00016946">
        <w:rPr>
          <w:rFonts w:ascii="Aptos" w:hAnsi="Aptos"/>
        </w:rPr>
        <w:t>assessment</w:t>
      </w:r>
      <w:r w:rsidRPr="00016946">
        <w:rPr>
          <w:rFonts w:ascii="Aptos" w:hAnsi="Aptos"/>
          <w:spacing w:val="-3"/>
        </w:rPr>
        <w:t xml:space="preserve"> </w:t>
      </w:r>
      <w:r w:rsidRPr="00016946">
        <w:rPr>
          <w:rFonts w:ascii="Aptos" w:hAnsi="Aptos"/>
        </w:rPr>
        <w:t>of</w:t>
      </w:r>
      <w:r w:rsidRPr="00016946">
        <w:rPr>
          <w:rFonts w:ascii="Aptos" w:hAnsi="Aptos"/>
          <w:spacing w:val="-3"/>
        </w:rPr>
        <w:t xml:space="preserve"> </w:t>
      </w:r>
      <w:r w:rsidRPr="00016946">
        <w:rPr>
          <w:rFonts w:ascii="Aptos" w:hAnsi="Aptos"/>
        </w:rPr>
        <w:t>a</w:t>
      </w:r>
      <w:r w:rsidRPr="00016946">
        <w:rPr>
          <w:rFonts w:ascii="Aptos" w:hAnsi="Aptos"/>
          <w:spacing w:val="-3"/>
        </w:rPr>
        <w:t xml:space="preserve"> </w:t>
      </w:r>
      <w:r w:rsidRPr="00016946">
        <w:rPr>
          <w:rFonts w:ascii="Aptos" w:hAnsi="Aptos"/>
        </w:rPr>
        <w:t>piece</w:t>
      </w:r>
      <w:r w:rsidRPr="00016946">
        <w:rPr>
          <w:rFonts w:ascii="Aptos" w:hAnsi="Aptos"/>
          <w:spacing w:val="-3"/>
        </w:rPr>
        <w:t xml:space="preserve"> </w:t>
      </w:r>
      <w:r w:rsidRPr="00016946">
        <w:rPr>
          <w:rFonts w:ascii="Aptos" w:hAnsi="Aptos"/>
        </w:rPr>
        <w:t>of</w:t>
      </w:r>
      <w:r w:rsidRPr="00016946">
        <w:rPr>
          <w:rFonts w:ascii="Aptos" w:hAnsi="Aptos"/>
          <w:spacing w:val="-3"/>
        </w:rPr>
        <w:t xml:space="preserve"> </w:t>
      </w:r>
      <w:r w:rsidRPr="00016946">
        <w:rPr>
          <w:rFonts w:ascii="Aptos" w:hAnsi="Aptos"/>
        </w:rPr>
        <w:t>work</w:t>
      </w:r>
      <w:r w:rsidRPr="00016946">
        <w:rPr>
          <w:rFonts w:ascii="Aptos" w:hAnsi="Aptos"/>
          <w:spacing w:val="-3"/>
        </w:rPr>
        <w:t xml:space="preserve"> </w:t>
      </w:r>
      <w:r w:rsidRPr="00016946">
        <w:rPr>
          <w:rFonts w:ascii="Aptos" w:hAnsi="Aptos"/>
        </w:rPr>
        <w:t>that</w:t>
      </w:r>
      <w:r w:rsidRPr="00016946">
        <w:rPr>
          <w:rFonts w:ascii="Aptos" w:hAnsi="Aptos"/>
          <w:spacing w:val="-3"/>
        </w:rPr>
        <w:t xml:space="preserve"> </w:t>
      </w:r>
      <w:r w:rsidRPr="00016946">
        <w:rPr>
          <w:rFonts w:ascii="Aptos" w:hAnsi="Aptos"/>
        </w:rPr>
        <w:t>has</w:t>
      </w:r>
      <w:r w:rsidRPr="00016946">
        <w:rPr>
          <w:rFonts w:ascii="Aptos" w:hAnsi="Aptos"/>
          <w:spacing w:val="-3"/>
        </w:rPr>
        <w:t xml:space="preserve"> </w:t>
      </w:r>
      <w:r w:rsidRPr="00016946">
        <w:rPr>
          <w:rFonts w:ascii="Aptos" w:hAnsi="Aptos"/>
        </w:rPr>
        <w:t>been</w:t>
      </w:r>
      <w:r w:rsidRPr="00016946">
        <w:rPr>
          <w:rFonts w:ascii="Aptos" w:hAnsi="Aptos"/>
          <w:spacing w:val="-3"/>
        </w:rPr>
        <w:t xml:space="preserve"> </w:t>
      </w:r>
      <w:r w:rsidRPr="00016946">
        <w:rPr>
          <w:rFonts w:ascii="Aptos" w:hAnsi="Aptos"/>
        </w:rPr>
        <w:t>purchased/procured</w:t>
      </w:r>
      <w:r w:rsidRPr="00016946">
        <w:rPr>
          <w:rFonts w:ascii="Aptos" w:hAnsi="Aptos"/>
          <w:spacing w:val="-3"/>
        </w:rPr>
        <w:t xml:space="preserve"> </w:t>
      </w:r>
      <w:r w:rsidRPr="00016946">
        <w:rPr>
          <w:rFonts w:ascii="Aptos" w:hAnsi="Aptos"/>
        </w:rPr>
        <w:t>from another source where the work is not the learner’s own work</w:t>
      </w:r>
    </w:p>
    <w:p w14:paraId="0C143405" w14:textId="77777777" w:rsidR="0088416B" w:rsidRPr="00016946" w:rsidRDefault="0088416B" w:rsidP="0088416B">
      <w:pPr>
        <w:pStyle w:val="BodyText"/>
        <w:numPr>
          <w:ilvl w:val="0"/>
          <w:numId w:val="38"/>
        </w:numPr>
        <w:spacing w:before="178" w:line="276" w:lineRule="auto"/>
        <w:ind w:right="-330"/>
        <w:jc w:val="both"/>
        <w:rPr>
          <w:rFonts w:ascii="Aptos" w:hAnsi="Aptos"/>
          <w:spacing w:val="-5"/>
        </w:rPr>
      </w:pPr>
      <w:r w:rsidRPr="00016946">
        <w:rPr>
          <w:rFonts w:ascii="Aptos" w:hAnsi="Aptos"/>
        </w:rPr>
        <w:t>Use of contract cheating services provided by individuals and companies (known as ‘essay mills’) who offer writing services including paraphrasing services, designed to hinder the operation of counter-plagiarism tools used by FET centres.</w:t>
      </w:r>
    </w:p>
    <w:p w14:paraId="7E1C5531" w14:textId="77777777" w:rsidR="0088416B" w:rsidRDefault="0088416B" w:rsidP="0088416B">
      <w:pPr>
        <w:pStyle w:val="BodyText"/>
        <w:jc w:val="both"/>
        <w:rPr>
          <w:rFonts w:ascii="Aptos" w:hAnsi="Aptos"/>
        </w:rPr>
      </w:pPr>
    </w:p>
    <w:p w14:paraId="1FFD2D8B" w14:textId="77777777" w:rsidR="0088416B" w:rsidRPr="00A35B62" w:rsidRDefault="0088416B" w:rsidP="0088416B">
      <w:pPr>
        <w:pStyle w:val="BodyText"/>
        <w:jc w:val="both"/>
        <w:rPr>
          <w:rFonts w:ascii="Aptos" w:hAnsi="Aptos"/>
          <w:spacing w:val="-2"/>
        </w:rPr>
      </w:pPr>
      <w:r w:rsidRPr="00A35B62">
        <w:rPr>
          <w:rFonts w:ascii="Aptos" w:hAnsi="Aptos"/>
        </w:rPr>
        <w:t>This</w:t>
      </w:r>
      <w:r w:rsidRPr="00A35B62">
        <w:rPr>
          <w:rFonts w:ascii="Aptos" w:hAnsi="Aptos"/>
          <w:spacing w:val="-4"/>
        </w:rPr>
        <w:t xml:space="preserve"> </w:t>
      </w:r>
      <w:r w:rsidRPr="00A35B62">
        <w:rPr>
          <w:rFonts w:ascii="Aptos" w:hAnsi="Aptos"/>
        </w:rPr>
        <w:t>list</w:t>
      </w:r>
      <w:r w:rsidRPr="00A35B62">
        <w:rPr>
          <w:rFonts w:ascii="Aptos" w:hAnsi="Aptos"/>
          <w:spacing w:val="-3"/>
        </w:rPr>
        <w:t xml:space="preserve"> </w:t>
      </w:r>
      <w:r w:rsidRPr="00A35B62">
        <w:rPr>
          <w:rFonts w:ascii="Aptos" w:hAnsi="Aptos"/>
        </w:rPr>
        <w:t>is</w:t>
      </w:r>
      <w:r w:rsidRPr="00A35B62">
        <w:rPr>
          <w:rFonts w:ascii="Aptos" w:hAnsi="Aptos"/>
          <w:spacing w:val="-3"/>
        </w:rPr>
        <w:t xml:space="preserve"> </w:t>
      </w:r>
      <w:r w:rsidRPr="00A35B62">
        <w:rPr>
          <w:rFonts w:ascii="Aptos" w:hAnsi="Aptos"/>
        </w:rPr>
        <w:t>not</w:t>
      </w:r>
      <w:r w:rsidRPr="00A35B62">
        <w:rPr>
          <w:rFonts w:ascii="Aptos" w:hAnsi="Aptos"/>
          <w:spacing w:val="-8"/>
        </w:rPr>
        <w:t xml:space="preserve"> </w:t>
      </w:r>
      <w:r w:rsidRPr="00A35B62">
        <w:rPr>
          <w:rFonts w:ascii="Aptos" w:hAnsi="Aptos"/>
          <w:spacing w:val="-2"/>
        </w:rPr>
        <w:t>exhaustive</w:t>
      </w:r>
    </w:p>
    <w:p w14:paraId="4EC8E0F9" w14:textId="77777777" w:rsidR="0088416B" w:rsidRDefault="0088416B" w:rsidP="0088416B">
      <w:pPr>
        <w:pStyle w:val="BodyText"/>
        <w:spacing w:line="276" w:lineRule="auto"/>
        <w:rPr>
          <w:spacing w:val="-2"/>
        </w:rPr>
      </w:pPr>
    </w:p>
    <w:p w14:paraId="0B6B8222" w14:textId="77777777" w:rsidR="0088416B" w:rsidRPr="00CB5F1B" w:rsidRDefault="0088416B" w:rsidP="0088416B">
      <w:pPr>
        <w:pStyle w:val="BodyText"/>
        <w:spacing w:line="276" w:lineRule="auto"/>
        <w:rPr>
          <w:rFonts w:ascii="Aptos" w:hAnsi="Aptos"/>
          <w:b/>
          <w:bCs/>
          <w:color w:val="FE621D" w:themeColor="accent2"/>
          <w:spacing w:val="-2"/>
          <w:sz w:val="24"/>
          <w:szCs w:val="24"/>
        </w:rPr>
      </w:pPr>
      <w:r w:rsidRPr="00CB5F1B">
        <w:rPr>
          <w:rFonts w:ascii="Aptos" w:hAnsi="Aptos"/>
          <w:b/>
          <w:bCs/>
          <w:color w:val="FE621D" w:themeColor="accent2"/>
          <w:spacing w:val="-2"/>
          <w:sz w:val="24"/>
          <w:szCs w:val="24"/>
        </w:rPr>
        <w:t>Collusion</w:t>
      </w:r>
      <w:r w:rsidRPr="00CB5F1B">
        <w:rPr>
          <w:rStyle w:val="FootnoteReference"/>
          <w:rFonts w:ascii="Aptos" w:hAnsi="Aptos"/>
          <w:b/>
          <w:bCs/>
          <w:color w:val="FE621D" w:themeColor="accent2"/>
          <w:spacing w:val="-2"/>
          <w:sz w:val="24"/>
          <w:szCs w:val="24"/>
        </w:rPr>
        <w:footnoteReference w:id="9"/>
      </w:r>
    </w:p>
    <w:p w14:paraId="366C0561" w14:textId="77777777" w:rsidR="0088416B" w:rsidRPr="000B2913" w:rsidRDefault="0088416B" w:rsidP="24B10A7F">
      <w:pPr>
        <w:tabs>
          <w:tab w:val="left" w:pos="1555"/>
        </w:tabs>
        <w:spacing w:line="276" w:lineRule="auto"/>
        <w:ind w:right="-330"/>
        <w:jc w:val="both"/>
        <w:rPr>
          <w:rFonts w:ascii="Aptos" w:hAnsi="Aptos"/>
          <w:sz w:val="22"/>
          <w:szCs w:val="22"/>
        </w:rPr>
      </w:pPr>
      <w:r w:rsidRPr="24B10A7F">
        <w:rPr>
          <w:rFonts w:ascii="Aptos" w:hAnsi="Aptos"/>
          <w:sz w:val="22"/>
          <w:szCs w:val="22"/>
        </w:rPr>
        <w:t>Collusion</w:t>
      </w:r>
      <w:r w:rsidRPr="24B10A7F">
        <w:rPr>
          <w:rFonts w:ascii="Aptos" w:hAnsi="Aptos"/>
          <w:spacing w:val="-12"/>
          <w:sz w:val="22"/>
          <w:szCs w:val="22"/>
        </w:rPr>
        <w:t xml:space="preserve"> refers to </w:t>
      </w:r>
      <w:r w:rsidRPr="24B10A7F">
        <w:rPr>
          <w:rFonts w:ascii="Aptos" w:hAnsi="Aptos"/>
          <w:sz w:val="22"/>
          <w:szCs w:val="22"/>
        </w:rPr>
        <w:t>working</w:t>
      </w:r>
      <w:r w:rsidRPr="24B10A7F">
        <w:rPr>
          <w:rFonts w:ascii="Aptos" w:hAnsi="Aptos"/>
          <w:spacing w:val="-6"/>
          <w:sz w:val="22"/>
          <w:szCs w:val="22"/>
        </w:rPr>
        <w:t xml:space="preserve"> </w:t>
      </w:r>
      <w:r w:rsidRPr="24B10A7F">
        <w:rPr>
          <w:rFonts w:ascii="Aptos" w:hAnsi="Aptos"/>
          <w:sz w:val="22"/>
          <w:szCs w:val="22"/>
        </w:rPr>
        <w:t>collaboratively</w:t>
      </w:r>
      <w:r w:rsidRPr="24B10A7F">
        <w:rPr>
          <w:rFonts w:ascii="Aptos" w:hAnsi="Aptos"/>
          <w:spacing w:val="-7"/>
          <w:sz w:val="22"/>
          <w:szCs w:val="22"/>
        </w:rPr>
        <w:t xml:space="preserve"> </w:t>
      </w:r>
      <w:r w:rsidRPr="24B10A7F">
        <w:rPr>
          <w:rFonts w:ascii="Aptos" w:hAnsi="Aptos"/>
          <w:sz w:val="22"/>
          <w:szCs w:val="22"/>
        </w:rPr>
        <w:t>with</w:t>
      </w:r>
      <w:r w:rsidRPr="24B10A7F">
        <w:rPr>
          <w:rFonts w:ascii="Aptos" w:hAnsi="Aptos"/>
          <w:spacing w:val="-6"/>
          <w:sz w:val="22"/>
          <w:szCs w:val="22"/>
        </w:rPr>
        <w:t xml:space="preserve"> </w:t>
      </w:r>
      <w:r w:rsidRPr="24B10A7F">
        <w:rPr>
          <w:rFonts w:ascii="Aptos" w:hAnsi="Aptos"/>
          <w:sz w:val="22"/>
          <w:szCs w:val="22"/>
        </w:rPr>
        <w:t>other</w:t>
      </w:r>
      <w:r w:rsidRPr="24B10A7F">
        <w:rPr>
          <w:rFonts w:ascii="Aptos" w:hAnsi="Aptos"/>
          <w:spacing w:val="-6"/>
          <w:sz w:val="22"/>
          <w:szCs w:val="22"/>
        </w:rPr>
        <w:t xml:space="preserve"> </w:t>
      </w:r>
      <w:r w:rsidRPr="24B10A7F">
        <w:rPr>
          <w:rFonts w:ascii="Aptos" w:hAnsi="Aptos"/>
          <w:sz w:val="22"/>
          <w:szCs w:val="22"/>
        </w:rPr>
        <w:t>learners,</w:t>
      </w:r>
      <w:r w:rsidRPr="24B10A7F">
        <w:rPr>
          <w:rFonts w:ascii="Aptos" w:hAnsi="Aptos"/>
          <w:spacing w:val="-6"/>
          <w:sz w:val="22"/>
          <w:szCs w:val="22"/>
        </w:rPr>
        <w:t xml:space="preserve"> </w:t>
      </w:r>
      <w:r w:rsidRPr="24B10A7F">
        <w:rPr>
          <w:rFonts w:ascii="Aptos" w:hAnsi="Aptos"/>
          <w:sz w:val="22"/>
          <w:szCs w:val="22"/>
        </w:rPr>
        <w:t>beyond</w:t>
      </w:r>
      <w:r w:rsidRPr="24B10A7F">
        <w:rPr>
          <w:rFonts w:ascii="Aptos" w:hAnsi="Aptos"/>
          <w:spacing w:val="-7"/>
          <w:sz w:val="22"/>
          <w:szCs w:val="22"/>
        </w:rPr>
        <w:t xml:space="preserve"> </w:t>
      </w:r>
      <w:r w:rsidRPr="24B10A7F">
        <w:rPr>
          <w:rFonts w:ascii="Aptos" w:hAnsi="Aptos"/>
          <w:sz w:val="22"/>
          <w:szCs w:val="22"/>
        </w:rPr>
        <w:t>what</w:t>
      </w:r>
      <w:r w:rsidRPr="24B10A7F">
        <w:rPr>
          <w:rFonts w:ascii="Aptos" w:hAnsi="Aptos"/>
          <w:spacing w:val="-6"/>
          <w:sz w:val="22"/>
          <w:szCs w:val="22"/>
        </w:rPr>
        <w:t xml:space="preserve"> </w:t>
      </w:r>
      <w:r w:rsidRPr="24B10A7F">
        <w:rPr>
          <w:rFonts w:ascii="Aptos" w:hAnsi="Aptos"/>
          <w:sz w:val="22"/>
          <w:szCs w:val="22"/>
        </w:rPr>
        <w:t>is</w:t>
      </w:r>
      <w:r w:rsidRPr="24B10A7F">
        <w:rPr>
          <w:rFonts w:ascii="Aptos" w:hAnsi="Aptos"/>
          <w:spacing w:val="-12"/>
          <w:sz w:val="22"/>
          <w:szCs w:val="22"/>
        </w:rPr>
        <w:t xml:space="preserve"> </w:t>
      </w:r>
      <w:r w:rsidRPr="24B10A7F">
        <w:rPr>
          <w:rFonts w:ascii="Aptos" w:hAnsi="Aptos"/>
          <w:spacing w:val="-2"/>
          <w:sz w:val="22"/>
          <w:szCs w:val="22"/>
        </w:rPr>
        <w:t xml:space="preserve">allowed. </w:t>
      </w:r>
      <w:r w:rsidRPr="24B10A7F">
        <w:rPr>
          <w:rFonts w:ascii="Aptos" w:hAnsi="Aptos"/>
          <w:sz w:val="22"/>
          <w:szCs w:val="22"/>
        </w:rPr>
        <w:t>It is important to know the difference between collusion and collaboration. Group work and teamwork is a great way to learn. However, colluding to find shortcuts or cheating opportunities, is not an honest or fair way of approaching assessment work.</w:t>
      </w:r>
    </w:p>
    <w:p w14:paraId="69172876" w14:textId="77777777" w:rsidR="0088416B" w:rsidRDefault="0088416B" w:rsidP="0088416B">
      <w:pPr>
        <w:pStyle w:val="TableParagraph"/>
        <w:spacing w:line="276" w:lineRule="auto"/>
        <w:ind w:right="246"/>
        <w:jc w:val="both"/>
        <w:rPr>
          <w:rFonts w:ascii="Aptos" w:hAnsi="Aptos"/>
        </w:rPr>
      </w:pPr>
      <w:r w:rsidRPr="000B2913">
        <w:rPr>
          <w:rFonts w:ascii="Aptos" w:hAnsi="Aptos"/>
        </w:rPr>
        <w:t>Collusion may include:</w:t>
      </w:r>
    </w:p>
    <w:p w14:paraId="387828FC" w14:textId="2D338814" w:rsidR="0088416B" w:rsidRDefault="0088416B" w:rsidP="0088416B">
      <w:pPr>
        <w:pStyle w:val="TableParagraph"/>
        <w:numPr>
          <w:ilvl w:val="0"/>
          <w:numId w:val="39"/>
        </w:numPr>
        <w:spacing w:line="276" w:lineRule="auto"/>
        <w:ind w:right="-330"/>
        <w:jc w:val="both"/>
        <w:rPr>
          <w:rFonts w:ascii="Aptos" w:hAnsi="Aptos"/>
        </w:rPr>
      </w:pPr>
      <w:r w:rsidRPr="000B2913">
        <w:rPr>
          <w:rFonts w:ascii="Aptos" w:hAnsi="Aptos"/>
        </w:rPr>
        <w:t xml:space="preserve">Learners </w:t>
      </w:r>
      <w:proofErr w:type="gramStart"/>
      <w:r w:rsidRPr="000B2913">
        <w:rPr>
          <w:rFonts w:ascii="Aptos" w:hAnsi="Aptos"/>
        </w:rPr>
        <w:t>providing</w:t>
      </w:r>
      <w:proofErr w:type="gramEnd"/>
      <w:r w:rsidRPr="000B2913">
        <w:rPr>
          <w:rFonts w:ascii="Aptos" w:hAnsi="Aptos"/>
        </w:rPr>
        <w:t xml:space="preserve"> their work to another learner before the due date, or for the purpose </w:t>
      </w:r>
      <w:proofErr w:type="gramStart"/>
      <w:r w:rsidRPr="000B2913">
        <w:rPr>
          <w:rFonts w:ascii="Aptos" w:hAnsi="Aptos"/>
        </w:rPr>
        <w:t>of</w:t>
      </w:r>
      <w:r w:rsidR="00300565">
        <w:rPr>
          <w:rFonts w:ascii="Aptos" w:hAnsi="Aptos"/>
        </w:rPr>
        <w:t xml:space="preserve"> </w:t>
      </w:r>
      <w:r w:rsidRPr="000B2913">
        <w:rPr>
          <w:rFonts w:ascii="Aptos" w:hAnsi="Aptos"/>
        </w:rPr>
        <w:t>them</w:t>
      </w:r>
      <w:proofErr w:type="gramEnd"/>
      <w:r w:rsidRPr="000B2913">
        <w:rPr>
          <w:rFonts w:ascii="Aptos" w:hAnsi="Aptos"/>
        </w:rPr>
        <w:t xml:space="preserve"> </w:t>
      </w:r>
      <w:proofErr w:type="spellStart"/>
      <w:r w:rsidRPr="000B2913">
        <w:rPr>
          <w:rFonts w:ascii="Aptos" w:hAnsi="Aptos"/>
        </w:rPr>
        <w:t>plagiarising</w:t>
      </w:r>
      <w:proofErr w:type="spellEnd"/>
      <w:r w:rsidRPr="000B2913">
        <w:rPr>
          <w:rFonts w:ascii="Aptos" w:hAnsi="Aptos"/>
        </w:rPr>
        <w:t xml:space="preserve"> at any time.</w:t>
      </w:r>
    </w:p>
    <w:p w14:paraId="74C91785" w14:textId="77777777" w:rsidR="0088416B" w:rsidRDefault="0088416B" w:rsidP="0088416B">
      <w:pPr>
        <w:pStyle w:val="TableParagraph"/>
        <w:numPr>
          <w:ilvl w:val="0"/>
          <w:numId w:val="39"/>
        </w:numPr>
        <w:spacing w:line="276" w:lineRule="auto"/>
        <w:ind w:right="246"/>
        <w:jc w:val="both"/>
        <w:rPr>
          <w:rFonts w:ascii="Aptos" w:hAnsi="Aptos"/>
        </w:rPr>
      </w:pPr>
      <w:r w:rsidRPr="004413E5">
        <w:rPr>
          <w:rFonts w:ascii="Aptos" w:hAnsi="Aptos"/>
        </w:rPr>
        <w:t xml:space="preserve">Learners completing a project together which was supposed to be done individually. </w:t>
      </w:r>
    </w:p>
    <w:p w14:paraId="6198508F" w14:textId="77777777" w:rsidR="0088416B" w:rsidRPr="004413E5" w:rsidRDefault="0088416B" w:rsidP="0088416B">
      <w:pPr>
        <w:pStyle w:val="TableParagraph"/>
        <w:numPr>
          <w:ilvl w:val="0"/>
          <w:numId w:val="39"/>
        </w:numPr>
        <w:spacing w:line="276" w:lineRule="auto"/>
        <w:ind w:right="-330"/>
        <w:jc w:val="both"/>
        <w:rPr>
          <w:rFonts w:ascii="Aptos" w:hAnsi="Aptos"/>
        </w:rPr>
      </w:pPr>
      <w:r w:rsidRPr="004413E5">
        <w:rPr>
          <w:rFonts w:ascii="Aptos" w:hAnsi="Aptos"/>
        </w:rPr>
        <w:t xml:space="preserve">Offering to complete another person’s work or seeking payment for completing academic work. </w:t>
      </w:r>
    </w:p>
    <w:p w14:paraId="2B5778E8" w14:textId="77777777" w:rsidR="0088416B" w:rsidRPr="000B2913" w:rsidRDefault="0088416B" w:rsidP="0088416B">
      <w:pPr>
        <w:pStyle w:val="TableParagraph"/>
        <w:spacing w:line="276" w:lineRule="auto"/>
        <w:ind w:left="720" w:right="246"/>
        <w:jc w:val="both"/>
        <w:rPr>
          <w:rFonts w:ascii="Aptos" w:hAnsi="Aptos"/>
        </w:rPr>
      </w:pPr>
    </w:p>
    <w:p w14:paraId="55C638E4" w14:textId="7DAEC47D" w:rsidR="0088416B" w:rsidRPr="00851579" w:rsidRDefault="0088416B" w:rsidP="0088416B">
      <w:pPr>
        <w:pStyle w:val="BodyText"/>
        <w:spacing w:before="31" w:line="256" w:lineRule="auto"/>
        <w:ind w:right="-330"/>
        <w:jc w:val="both"/>
        <w:rPr>
          <w:rFonts w:ascii="Aptos" w:hAnsi="Aptos"/>
        </w:rPr>
      </w:pPr>
      <w:r w:rsidRPr="000B2913">
        <w:rPr>
          <w:rFonts w:ascii="Aptos" w:hAnsi="Aptos"/>
        </w:rPr>
        <w:t xml:space="preserve">Collusion should not be confused with academic collaboration where there has been a general group discussion about a topic or </w:t>
      </w:r>
      <w:proofErr w:type="gramStart"/>
      <w:r w:rsidRPr="000B2913">
        <w:rPr>
          <w:rFonts w:ascii="Aptos" w:hAnsi="Aptos"/>
        </w:rPr>
        <w:t>question</w:t>
      </w:r>
      <w:proofErr w:type="gramEnd"/>
      <w:r w:rsidRPr="000B2913">
        <w:rPr>
          <w:rFonts w:ascii="Aptos" w:hAnsi="Aptos"/>
        </w:rPr>
        <w:t xml:space="preserve"> but where each learner produces their own response. </w:t>
      </w:r>
      <w:r w:rsidR="009F311A">
        <w:rPr>
          <w:rFonts w:ascii="Aptos" w:hAnsi="Aptos"/>
        </w:rPr>
        <w:t>Learning Practitioner</w:t>
      </w:r>
      <w:r w:rsidRPr="000B2913">
        <w:rPr>
          <w:rFonts w:ascii="Aptos" w:hAnsi="Aptos"/>
        </w:rPr>
        <w:t xml:space="preserve">s should provide clear information and instruction to </w:t>
      </w:r>
      <w:r w:rsidRPr="00851579">
        <w:rPr>
          <w:rFonts w:ascii="Aptos" w:hAnsi="Aptos"/>
        </w:rPr>
        <w:t xml:space="preserve">learners when collaboration is appropriate (or not) for </w:t>
      </w:r>
      <w:proofErr w:type="gramStart"/>
      <w:r w:rsidRPr="00851579">
        <w:rPr>
          <w:rFonts w:ascii="Aptos" w:hAnsi="Aptos"/>
        </w:rPr>
        <w:t>particular assessment</w:t>
      </w:r>
      <w:proofErr w:type="gramEnd"/>
      <w:r w:rsidRPr="00851579">
        <w:rPr>
          <w:rFonts w:ascii="Aptos" w:hAnsi="Aptos"/>
        </w:rPr>
        <w:t xml:space="preserve"> tasks. The </w:t>
      </w:r>
      <w:r w:rsidR="009F311A">
        <w:rPr>
          <w:rFonts w:ascii="Aptos" w:hAnsi="Aptos"/>
        </w:rPr>
        <w:t>Learning Practitioner</w:t>
      </w:r>
      <w:r w:rsidRPr="00851579">
        <w:rPr>
          <w:rFonts w:ascii="Aptos" w:hAnsi="Aptos"/>
        </w:rPr>
        <w:t xml:space="preserve"> must be fully satisfied that the assessment presented has been produced in a fair and ethical manner and is the learner’s own original work.</w:t>
      </w:r>
    </w:p>
    <w:p w14:paraId="21513ECA" w14:textId="77777777" w:rsidR="00581FC5" w:rsidRDefault="00581FC5" w:rsidP="0088416B">
      <w:pPr>
        <w:pStyle w:val="BodyText"/>
        <w:rPr>
          <w:rFonts w:ascii="Aptos" w:hAnsi="Aptos"/>
          <w:b/>
          <w:bCs/>
          <w:color w:val="FE621D" w:themeColor="accent2"/>
          <w:spacing w:val="-2"/>
          <w:sz w:val="28"/>
          <w:szCs w:val="28"/>
        </w:rPr>
      </w:pPr>
    </w:p>
    <w:p w14:paraId="70B83C2A" w14:textId="0BD263F4" w:rsidR="0088416B" w:rsidRPr="00CB5F1B" w:rsidRDefault="0088416B" w:rsidP="0088416B">
      <w:pPr>
        <w:pStyle w:val="BodyText"/>
        <w:rPr>
          <w:rFonts w:ascii="Aptos" w:hAnsi="Aptos"/>
          <w:b/>
          <w:bCs/>
          <w:color w:val="FE621D" w:themeColor="accent2"/>
          <w:spacing w:val="-2"/>
          <w:sz w:val="28"/>
          <w:szCs w:val="28"/>
        </w:rPr>
      </w:pPr>
      <w:r w:rsidRPr="00CB5F1B">
        <w:rPr>
          <w:rFonts w:ascii="Aptos" w:hAnsi="Aptos"/>
          <w:b/>
          <w:bCs/>
          <w:color w:val="FE621D" w:themeColor="accent2"/>
          <w:spacing w:val="-2"/>
          <w:sz w:val="28"/>
          <w:szCs w:val="28"/>
        </w:rPr>
        <w:t>Informal Resolution of Unintentional Malpractice</w:t>
      </w:r>
    </w:p>
    <w:p w14:paraId="66E919B5" w14:textId="77777777" w:rsidR="0088416B" w:rsidRPr="00FE1008" w:rsidRDefault="0088416B" w:rsidP="0088416B">
      <w:pPr>
        <w:pStyle w:val="BodyText"/>
        <w:spacing w:line="276" w:lineRule="auto"/>
        <w:ind w:right="1004"/>
        <w:jc w:val="both"/>
        <w:rPr>
          <w:rFonts w:ascii="Aptos" w:hAnsi="Aptos"/>
        </w:rPr>
      </w:pPr>
    </w:p>
    <w:p w14:paraId="178C17BD" w14:textId="77777777" w:rsidR="0088416B" w:rsidRPr="00A2607E" w:rsidRDefault="0088416B" w:rsidP="0088416B">
      <w:pPr>
        <w:pStyle w:val="BodyText"/>
        <w:spacing w:line="276" w:lineRule="auto"/>
        <w:ind w:right="-330"/>
        <w:jc w:val="both"/>
        <w:rPr>
          <w:rFonts w:ascii="Aptos" w:hAnsi="Aptos"/>
        </w:rPr>
      </w:pPr>
      <w:r w:rsidRPr="00FE1008">
        <w:rPr>
          <w:rFonts w:ascii="Aptos" w:hAnsi="Aptos"/>
        </w:rPr>
        <w:t xml:space="preserve">Poor academic practice, errors and possible assessment malpractice may result from a lack of understanding or </w:t>
      </w:r>
      <w:proofErr w:type="gramStart"/>
      <w:r w:rsidRPr="00FE1008">
        <w:rPr>
          <w:rFonts w:ascii="Aptos" w:hAnsi="Aptos"/>
        </w:rPr>
        <w:t>under</w:t>
      </w:r>
      <w:r>
        <w:rPr>
          <w:rFonts w:ascii="Aptos" w:hAnsi="Aptos"/>
        </w:rPr>
        <w:t>-</w:t>
      </w:r>
      <w:r w:rsidRPr="00FE1008">
        <w:rPr>
          <w:rFonts w:ascii="Aptos" w:hAnsi="Aptos"/>
        </w:rPr>
        <w:t>developed</w:t>
      </w:r>
      <w:proofErr w:type="gramEnd"/>
      <w:r w:rsidRPr="00FE1008">
        <w:rPr>
          <w:rFonts w:ascii="Aptos" w:hAnsi="Aptos"/>
        </w:rPr>
        <w:t xml:space="preserve"> skills arising from inexperience or carelessness rather than a deliberate effort to deceive or cheat.</w:t>
      </w:r>
      <w:r>
        <w:rPr>
          <w:rFonts w:ascii="Aptos" w:hAnsi="Aptos"/>
        </w:rPr>
        <w:t xml:space="preserve"> </w:t>
      </w:r>
      <w:r w:rsidRPr="00FE1008">
        <w:rPr>
          <w:rFonts w:ascii="Aptos" w:hAnsi="Aptos"/>
        </w:rPr>
        <w:t xml:space="preserve">LMETB </w:t>
      </w:r>
      <w:proofErr w:type="spellStart"/>
      <w:r w:rsidRPr="00FE1008">
        <w:rPr>
          <w:rFonts w:ascii="Aptos" w:hAnsi="Aptos"/>
        </w:rPr>
        <w:t>recognises</w:t>
      </w:r>
      <w:proofErr w:type="spellEnd"/>
      <w:r w:rsidRPr="00FE1008">
        <w:rPr>
          <w:rFonts w:ascii="Aptos" w:hAnsi="Aptos"/>
        </w:rPr>
        <w:t xml:space="preserve"> that the development of academic skills </w:t>
      </w:r>
      <w:proofErr w:type="gramStart"/>
      <w:r w:rsidRPr="00FE1008">
        <w:rPr>
          <w:rFonts w:ascii="Aptos" w:hAnsi="Aptos"/>
        </w:rPr>
        <w:t>are</w:t>
      </w:r>
      <w:proofErr w:type="gramEnd"/>
      <w:r w:rsidRPr="00FE1008">
        <w:rPr>
          <w:rFonts w:ascii="Aptos" w:hAnsi="Aptos"/>
        </w:rPr>
        <w:t xml:space="preserve"> key in helping </w:t>
      </w:r>
      <w:r>
        <w:rPr>
          <w:rFonts w:ascii="Aptos" w:hAnsi="Aptos"/>
        </w:rPr>
        <w:t xml:space="preserve">learners </w:t>
      </w:r>
      <w:r w:rsidRPr="00FE1008">
        <w:rPr>
          <w:rFonts w:ascii="Aptos" w:hAnsi="Aptos"/>
        </w:rPr>
        <w:t>avoid unintentional academic misconduct.</w:t>
      </w:r>
    </w:p>
    <w:p w14:paraId="74775F1C" w14:textId="77777777" w:rsidR="0088416B" w:rsidRDefault="0088416B" w:rsidP="0088416B">
      <w:pPr>
        <w:pStyle w:val="BodyText"/>
        <w:spacing w:line="276" w:lineRule="auto"/>
        <w:ind w:right="1004"/>
        <w:jc w:val="both"/>
      </w:pPr>
    </w:p>
    <w:p w14:paraId="2288B0E1" w14:textId="6E8A072A" w:rsidR="0088416B" w:rsidRDefault="0088416B" w:rsidP="0088416B">
      <w:pPr>
        <w:pStyle w:val="BodyText"/>
        <w:spacing w:line="276" w:lineRule="auto"/>
        <w:ind w:right="-330"/>
        <w:jc w:val="both"/>
        <w:rPr>
          <w:rFonts w:ascii="Aptos" w:hAnsi="Aptos"/>
        </w:rPr>
      </w:pPr>
      <w:r>
        <w:rPr>
          <w:rFonts w:ascii="Aptos" w:hAnsi="Aptos"/>
        </w:rPr>
        <w:t xml:space="preserve">Consequently, </w:t>
      </w:r>
      <w:r w:rsidRPr="00FE1008">
        <w:rPr>
          <w:rFonts w:ascii="Aptos" w:hAnsi="Aptos"/>
        </w:rPr>
        <w:t xml:space="preserve">in practice, many issues, e.g. plagiarism </w:t>
      </w:r>
      <w:r>
        <w:rPr>
          <w:rFonts w:ascii="Aptos" w:hAnsi="Aptos"/>
        </w:rPr>
        <w:t xml:space="preserve">or unacknowledged use of Gen AI tools, </w:t>
      </w:r>
      <w:r w:rsidRPr="00FE1008">
        <w:rPr>
          <w:rFonts w:ascii="Aptos" w:hAnsi="Aptos"/>
        </w:rPr>
        <w:t xml:space="preserve">occurring early in the academic year, can be resolved at an informal level in FET </w:t>
      </w:r>
      <w:r>
        <w:rPr>
          <w:rFonts w:ascii="Aptos" w:hAnsi="Aptos"/>
        </w:rPr>
        <w:t>c</w:t>
      </w:r>
      <w:r w:rsidRPr="00FE1008">
        <w:rPr>
          <w:rFonts w:ascii="Aptos" w:hAnsi="Aptos"/>
        </w:rPr>
        <w:t xml:space="preserve">entres </w:t>
      </w:r>
      <w:r w:rsidR="00284283" w:rsidRPr="0094087F">
        <w:rPr>
          <w:rFonts w:ascii="Aptos" w:hAnsi="Aptos"/>
        </w:rPr>
        <w:t xml:space="preserve">by </w:t>
      </w:r>
      <w:r w:rsidR="009F237F" w:rsidRPr="0094087F">
        <w:rPr>
          <w:rFonts w:ascii="Aptos" w:hAnsi="Aptos"/>
        </w:rPr>
        <w:t>teaching staff</w:t>
      </w:r>
      <w:r w:rsidR="00FD6650" w:rsidRPr="0094087F">
        <w:rPr>
          <w:rFonts w:ascii="Aptos" w:hAnsi="Aptos"/>
        </w:rPr>
        <w:t xml:space="preserve">, or by </w:t>
      </w:r>
      <w:proofErr w:type="spellStart"/>
      <w:r w:rsidR="00FD6650" w:rsidRPr="0094087F">
        <w:rPr>
          <w:rFonts w:ascii="Aptos" w:hAnsi="Aptos"/>
        </w:rPr>
        <w:t>centre</w:t>
      </w:r>
      <w:proofErr w:type="spellEnd"/>
      <w:r w:rsidR="00FD6650" w:rsidRPr="0094087F">
        <w:rPr>
          <w:rFonts w:ascii="Aptos" w:hAnsi="Aptos"/>
        </w:rPr>
        <w:t xml:space="preserve"> management, </w:t>
      </w:r>
      <w:r w:rsidRPr="0094087F">
        <w:rPr>
          <w:rFonts w:ascii="Aptos" w:hAnsi="Aptos"/>
        </w:rPr>
        <w:t>without having to im</w:t>
      </w:r>
      <w:r w:rsidRPr="00FE1008">
        <w:rPr>
          <w:rFonts w:ascii="Aptos" w:hAnsi="Aptos"/>
        </w:rPr>
        <w:t>mediately instigate the formal investigations outlined in th</w:t>
      </w:r>
      <w:r>
        <w:rPr>
          <w:rFonts w:ascii="Aptos" w:hAnsi="Aptos"/>
        </w:rPr>
        <w:t xml:space="preserve">e </w:t>
      </w:r>
      <w:r w:rsidRPr="00907FF3">
        <w:rPr>
          <w:rFonts w:ascii="Aptos" w:hAnsi="Aptos"/>
          <w:b/>
          <w:bCs/>
        </w:rPr>
        <w:t>LMETB Assessment</w:t>
      </w:r>
      <w:r w:rsidRPr="00907FF3">
        <w:rPr>
          <w:rFonts w:ascii="Aptos" w:hAnsi="Aptos"/>
          <w:b/>
          <w:bCs/>
          <w:spacing w:val="-3"/>
        </w:rPr>
        <w:t xml:space="preserve"> </w:t>
      </w:r>
      <w:r w:rsidRPr="00907FF3">
        <w:rPr>
          <w:rFonts w:ascii="Aptos" w:hAnsi="Aptos"/>
          <w:b/>
          <w:bCs/>
        </w:rPr>
        <w:t>Misconduct Procedure</w:t>
      </w:r>
      <w:r w:rsidRPr="00E33D69">
        <w:rPr>
          <w:rFonts w:ascii="Aptos" w:hAnsi="Aptos"/>
        </w:rPr>
        <w:t>.</w:t>
      </w:r>
      <w:r w:rsidRPr="00E33D69">
        <w:rPr>
          <w:rFonts w:ascii="Aptos" w:hAnsi="Aptos"/>
          <w:spacing w:val="-3"/>
        </w:rPr>
        <w:t xml:space="preserve"> </w:t>
      </w:r>
      <w:r w:rsidRPr="00FE1008">
        <w:rPr>
          <w:rFonts w:ascii="Aptos" w:hAnsi="Aptos"/>
        </w:rPr>
        <w:t>It</w:t>
      </w:r>
      <w:r w:rsidRPr="00FE1008">
        <w:rPr>
          <w:rFonts w:ascii="Aptos" w:hAnsi="Aptos"/>
          <w:spacing w:val="-3"/>
        </w:rPr>
        <w:t xml:space="preserve"> </w:t>
      </w:r>
      <w:r w:rsidRPr="00FE1008">
        <w:rPr>
          <w:rFonts w:ascii="Aptos" w:hAnsi="Aptos"/>
        </w:rPr>
        <w:t>is</w:t>
      </w:r>
      <w:r w:rsidRPr="00FE1008">
        <w:rPr>
          <w:rFonts w:ascii="Aptos" w:hAnsi="Aptos"/>
          <w:spacing w:val="-3"/>
        </w:rPr>
        <w:t xml:space="preserve"> </w:t>
      </w:r>
      <w:r w:rsidRPr="00FE1008">
        <w:rPr>
          <w:rFonts w:ascii="Aptos" w:hAnsi="Aptos"/>
        </w:rPr>
        <w:t>LMETB’s</w:t>
      </w:r>
      <w:r w:rsidRPr="00FE1008">
        <w:rPr>
          <w:rFonts w:ascii="Aptos" w:hAnsi="Aptos"/>
          <w:spacing w:val="-3"/>
        </w:rPr>
        <w:t xml:space="preserve"> </w:t>
      </w:r>
      <w:r w:rsidRPr="00FE1008">
        <w:rPr>
          <w:rFonts w:ascii="Aptos" w:hAnsi="Aptos"/>
        </w:rPr>
        <w:t>intention</w:t>
      </w:r>
      <w:r w:rsidRPr="00FE1008">
        <w:rPr>
          <w:rFonts w:ascii="Aptos" w:hAnsi="Aptos"/>
          <w:spacing w:val="-3"/>
        </w:rPr>
        <w:t xml:space="preserve"> </w:t>
      </w:r>
      <w:r w:rsidRPr="00FE1008">
        <w:rPr>
          <w:rFonts w:ascii="Aptos" w:hAnsi="Aptos"/>
        </w:rPr>
        <w:t>that</w:t>
      </w:r>
      <w:r w:rsidRPr="00FE1008">
        <w:rPr>
          <w:rFonts w:ascii="Aptos" w:hAnsi="Aptos"/>
          <w:spacing w:val="-3"/>
        </w:rPr>
        <w:t xml:space="preserve"> </w:t>
      </w:r>
      <w:r w:rsidRPr="00FE1008">
        <w:rPr>
          <w:rFonts w:ascii="Aptos" w:hAnsi="Aptos"/>
        </w:rPr>
        <w:t>formal</w:t>
      </w:r>
      <w:r w:rsidRPr="00FE1008">
        <w:rPr>
          <w:rFonts w:ascii="Aptos" w:hAnsi="Aptos"/>
          <w:spacing w:val="-3"/>
        </w:rPr>
        <w:t xml:space="preserve"> </w:t>
      </w:r>
      <w:r w:rsidRPr="00FE1008">
        <w:rPr>
          <w:rFonts w:ascii="Aptos" w:hAnsi="Aptos"/>
        </w:rPr>
        <w:t>processes</w:t>
      </w:r>
      <w:r w:rsidRPr="00FE1008">
        <w:rPr>
          <w:rFonts w:ascii="Aptos" w:hAnsi="Aptos"/>
          <w:spacing w:val="-3"/>
        </w:rPr>
        <w:t xml:space="preserve"> </w:t>
      </w:r>
      <w:r w:rsidRPr="00FE1008">
        <w:rPr>
          <w:rFonts w:ascii="Aptos" w:hAnsi="Aptos"/>
        </w:rPr>
        <w:t>will</w:t>
      </w:r>
      <w:r w:rsidRPr="00FE1008">
        <w:rPr>
          <w:rFonts w:ascii="Aptos" w:hAnsi="Aptos"/>
          <w:spacing w:val="-3"/>
        </w:rPr>
        <w:t xml:space="preserve"> </w:t>
      </w:r>
      <w:r w:rsidRPr="00FE1008">
        <w:rPr>
          <w:rFonts w:ascii="Aptos" w:hAnsi="Aptos"/>
        </w:rPr>
        <w:t>only</w:t>
      </w:r>
      <w:r w:rsidRPr="00FE1008">
        <w:rPr>
          <w:rFonts w:ascii="Aptos" w:hAnsi="Aptos"/>
          <w:spacing w:val="-3"/>
        </w:rPr>
        <w:t xml:space="preserve"> </w:t>
      </w:r>
      <w:r w:rsidRPr="00FE1008">
        <w:rPr>
          <w:rFonts w:ascii="Aptos" w:hAnsi="Aptos"/>
        </w:rPr>
        <w:t>be initiated if informal approaches are not successful in resolving the issue.</w:t>
      </w:r>
    </w:p>
    <w:p w14:paraId="70F67D61" w14:textId="77777777" w:rsidR="0088416B" w:rsidRPr="00BF57EC" w:rsidRDefault="0088416B" w:rsidP="0088416B">
      <w:pPr>
        <w:pStyle w:val="BodyText"/>
        <w:spacing w:line="276" w:lineRule="auto"/>
        <w:ind w:right="958"/>
        <w:jc w:val="both"/>
        <w:rPr>
          <w:rFonts w:ascii="Aptos" w:hAnsi="Aptos"/>
          <w:b/>
          <w:bCs/>
        </w:rPr>
      </w:pPr>
    </w:p>
    <w:p w14:paraId="3B34E3AE" w14:textId="77777777" w:rsidR="0088416B" w:rsidRPr="00BF57EC" w:rsidRDefault="0088416B" w:rsidP="0088416B">
      <w:pPr>
        <w:pStyle w:val="BodyText"/>
        <w:spacing w:line="276" w:lineRule="auto"/>
        <w:ind w:right="-330"/>
        <w:jc w:val="both"/>
        <w:rPr>
          <w:rFonts w:ascii="Aptos" w:hAnsi="Aptos"/>
        </w:rPr>
      </w:pPr>
      <w:r w:rsidRPr="00BF57EC">
        <w:rPr>
          <w:rFonts w:ascii="Aptos" w:hAnsi="Aptos"/>
        </w:rPr>
        <w:t>Procedures in relation to malpractice in assessment events and in coursework are detailed in</w:t>
      </w:r>
      <w:r>
        <w:rPr>
          <w:rFonts w:ascii="Aptos" w:hAnsi="Aptos"/>
        </w:rPr>
        <w:t xml:space="preserve"> the</w:t>
      </w:r>
      <w:r w:rsidRPr="00BF57EC">
        <w:rPr>
          <w:rFonts w:ascii="Aptos" w:hAnsi="Aptos"/>
        </w:rPr>
        <w:t xml:space="preserve"> </w:t>
      </w:r>
      <w:r w:rsidRPr="00BF57EC">
        <w:rPr>
          <w:rFonts w:ascii="Aptos" w:hAnsi="Aptos"/>
          <w:b/>
          <w:bCs/>
        </w:rPr>
        <w:t>LMETB Assessment Misconduct Procedure</w:t>
      </w:r>
      <w:r w:rsidRPr="00BF57EC">
        <w:rPr>
          <w:rFonts w:ascii="Aptos" w:hAnsi="Aptos"/>
        </w:rPr>
        <w:t xml:space="preserve"> document.</w:t>
      </w:r>
    </w:p>
    <w:p w14:paraId="770F6459" w14:textId="77777777" w:rsidR="0088416B" w:rsidRDefault="0088416B" w:rsidP="0088416B">
      <w:pPr>
        <w:pStyle w:val="BodyText"/>
        <w:spacing w:before="31" w:line="256" w:lineRule="auto"/>
        <w:ind w:right="1045"/>
        <w:rPr>
          <w:rFonts w:ascii="Aptos" w:hAnsi="Aptos"/>
          <w:b/>
          <w:bCs/>
          <w:color w:val="920112" w:themeColor="accent1" w:themeShade="BF"/>
          <w:sz w:val="28"/>
          <w:szCs w:val="28"/>
        </w:rPr>
      </w:pPr>
    </w:p>
    <w:p w14:paraId="248997E1" w14:textId="77777777" w:rsidR="0088416B" w:rsidRPr="00CB5F1B" w:rsidRDefault="0088416B" w:rsidP="0088416B">
      <w:pPr>
        <w:pStyle w:val="BodyText"/>
        <w:spacing w:before="31" w:line="256" w:lineRule="auto"/>
        <w:ind w:right="1045"/>
        <w:jc w:val="both"/>
        <w:rPr>
          <w:rFonts w:ascii="Aptos" w:hAnsi="Aptos"/>
          <w:b/>
          <w:bCs/>
          <w:color w:val="FE621D" w:themeColor="accent2"/>
          <w:sz w:val="28"/>
          <w:szCs w:val="28"/>
        </w:rPr>
      </w:pPr>
      <w:r w:rsidRPr="00CB5F1B">
        <w:rPr>
          <w:rFonts w:ascii="Aptos" w:hAnsi="Aptos"/>
          <w:b/>
          <w:bCs/>
          <w:color w:val="FE621D" w:themeColor="accent2"/>
          <w:sz w:val="28"/>
          <w:szCs w:val="28"/>
        </w:rPr>
        <w:t>Reducing Risks to Academic Integrity</w:t>
      </w:r>
    </w:p>
    <w:p w14:paraId="4D945BCB" w14:textId="77777777" w:rsidR="0088416B" w:rsidRDefault="0088416B" w:rsidP="0088416B">
      <w:pPr>
        <w:pStyle w:val="BodyText"/>
        <w:spacing w:before="31" w:line="256" w:lineRule="auto"/>
        <w:ind w:right="1045"/>
        <w:jc w:val="both"/>
        <w:rPr>
          <w:rFonts w:ascii="Aptos" w:hAnsi="Aptos"/>
        </w:rPr>
      </w:pPr>
    </w:p>
    <w:p w14:paraId="4F925868" w14:textId="77777777" w:rsidR="0088416B" w:rsidRPr="005279F1" w:rsidRDefault="0088416B" w:rsidP="0088416B">
      <w:pPr>
        <w:pStyle w:val="BodyText"/>
        <w:spacing w:before="31" w:line="256" w:lineRule="auto"/>
        <w:ind w:right="-330"/>
        <w:jc w:val="both"/>
        <w:rPr>
          <w:rFonts w:ascii="Aptos" w:hAnsi="Aptos"/>
        </w:rPr>
      </w:pPr>
      <w:r w:rsidRPr="005279F1">
        <w:rPr>
          <w:rFonts w:ascii="Aptos" w:hAnsi="Aptos"/>
        </w:rPr>
        <w:t xml:space="preserve">Academic Integrity is defined as ‘a commitment to, and demonstration of, honest and moral </w:t>
      </w:r>
      <w:proofErr w:type="spellStart"/>
      <w:r w:rsidRPr="005279F1">
        <w:rPr>
          <w:rFonts w:ascii="Aptos" w:hAnsi="Aptos"/>
        </w:rPr>
        <w:t>behaviour</w:t>
      </w:r>
      <w:proofErr w:type="spellEnd"/>
      <w:r w:rsidRPr="005279F1">
        <w:rPr>
          <w:rFonts w:ascii="Aptos" w:hAnsi="Aptos"/>
        </w:rPr>
        <w:t xml:space="preserve"> in an academic setting’ (NAIN 2021)</w:t>
      </w:r>
      <w:r w:rsidRPr="005279F1">
        <w:rPr>
          <w:rStyle w:val="FootnoteReference"/>
          <w:rFonts w:ascii="Aptos" w:hAnsi="Aptos"/>
        </w:rPr>
        <w:footnoteReference w:id="10"/>
      </w:r>
      <w:r w:rsidRPr="005279F1">
        <w:rPr>
          <w:rFonts w:ascii="Aptos" w:hAnsi="Aptos"/>
        </w:rPr>
        <w:t>. The sections below outline LMETB’s commitment to reducing the risks of threats to academic integrity:</w:t>
      </w:r>
    </w:p>
    <w:p w14:paraId="3C566992" w14:textId="77777777" w:rsidR="0088416B" w:rsidRPr="00F964FC" w:rsidRDefault="0088416B" w:rsidP="0088416B">
      <w:pPr>
        <w:pStyle w:val="BodyText"/>
        <w:spacing w:before="31" w:line="256" w:lineRule="auto"/>
        <w:ind w:left="360" w:right="1045"/>
      </w:pPr>
    </w:p>
    <w:p w14:paraId="5A1CCD12" w14:textId="77777777" w:rsidR="0088416B" w:rsidRPr="00CB5F1B" w:rsidRDefault="0088416B" w:rsidP="0088416B">
      <w:pPr>
        <w:pStyle w:val="BodyText"/>
        <w:spacing w:before="31" w:line="256" w:lineRule="auto"/>
        <w:ind w:right="1045"/>
        <w:rPr>
          <w:rFonts w:ascii="Aptos" w:hAnsi="Aptos"/>
          <w:b/>
          <w:bCs/>
          <w:color w:val="FE621D" w:themeColor="accent2"/>
          <w:sz w:val="24"/>
          <w:szCs w:val="24"/>
        </w:rPr>
      </w:pPr>
      <w:r w:rsidRPr="00CB5F1B">
        <w:rPr>
          <w:rFonts w:ascii="Aptos" w:hAnsi="Aptos"/>
          <w:b/>
          <w:bCs/>
          <w:color w:val="FE621D" w:themeColor="accent2"/>
          <w:sz w:val="24"/>
          <w:szCs w:val="24"/>
        </w:rPr>
        <w:t>Providing Information, Advice and Guidance to Learners</w:t>
      </w:r>
    </w:p>
    <w:p w14:paraId="1DF40CE0" w14:textId="77777777" w:rsidR="0088416B" w:rsidRPr="00A705BA" w:rsidRDefault="0088416B" w:rsidP="0088416B">
      <w:pPr>
        <w:pStyle w:val="BodyText"/>
        <w:spacing w:before="31" w:line="256" w:lineRule="auto"/>
        <w:ind w:right="-330"/>
        <w:jc w:val="both"/>
        <w:rPr>
          <w:rFonts w:ascii="Aptos" w:hAnsi="Aptos"/>
        </w:rPr>
      </w:pPr>
      <w:r w:rsidRPr="0099029C">
        <w:rPr>
          <w:rFonts w:ascii="Aptos" w:hAnsi="Aptos"/>
        </w:rPr>
        <w:t xml:space="preserve">LMETB is committed to upholding high standards of assessment and learners must be made aware of </w:t>
      </w:r>
      <w:r>
        <w:rPr>
          <w:rFonts w:ascii="Aptos" w:hAnsi="Aptos"/>
        </w:rPr>
        <w:t>LM</w:t>
      </w:r>
      <w:r w:rsidRPr="0099029C">
        <w:rPr>
          <w:rFonts w:ascii="Aptos" w:hAnsi="Aptos"/>
        </w:rPr>
        <w:t xml:space="preserve">ETB’s ethical and moral stance on academic integrity.  </w:t>
      </w:r>
      <w:r w:rsidRPr="00A705BA">
        <w:rPr>
          <w:rFonts w:ascii="Aptos" w:hAnsi="Aptos"/>
        </w:rPr>
        <w:t xml:space="preserve">LMETB teaching staff are best placed to explain to learners the various forms of information, advice and guidance with reference to best practice in academic integrity. </w:t>
      </w:r>
      <w:r>
        <w:rPr>
          <w:rFonts w:ascii="Aptos" w:hAnsi="Aptos"/>
        </w:rPr>
        <w:t>Learners should be made</w:t>
      </w:r>
      <w:r w:rsidRPr="0099029C">
        <w:rPr>
          <w:rFonts w:ascii="Aptos" w:hAnsi="Aptos"/>
        </w:rPr>
        <w:t xml:space="preserve"> aware of LMETB’s commitment to academic integrity as part of the </w:t>
      </w:r>
      <w:r>
        <w:rPr>
          <w:rFonts w:ascii="Aptos" w:hAnsi="Aptos"/>
        </w:rPr>
        <w:t>L</w:t>
      </w:r>
      <w:r w:rsidRPr="0099029C">
        <w:rPr>
          <w:rFonts w:ascii="Aptos" w:hAnsi="Aptos"/>
        </w:rPr>
        <w:t xml:space="preserve">earner </w:t>
      </w:r>
      <w:r>
        <w:rPr>
          <w:rFonts w:ascii="Aptos" w:hAnsi="Aptos"/>
        </w:rPr>
        <w:t>I</w:t>
      </w:r>
      <w:r w:rsidRPr="0099029C">
        <w:rPr>
          <w:rFonts w:ascii="Aptos" w:hAnsi="Aptos"/>
        </w:rPr>
        <w:t xml:space="preserve">nduction process and throughout the </w:t>
      </w:r>
      <w:proofErr w:type="spellStart"/>
      <w:r w:rsidRPr="0099029C">
        <w:rPr>
          <w:rFonts w:ascii="Aptos" w:hAnsi="Aptos"/>
        </w:rPr>
        <w:t>programme</w:t>
      </w:r>
      <w:proofErr w:type="spellEnd"/>
      <w:r w:rsidRPr="0099029C">
        <w:rPr>
          <w:rFonts w:ascii="Aptos" w:hAnsi="Aptos"/>
        </w:rPr>
        <w:t xml:space="preserve"> of study.  </w:t>
      </w:r>
    </w:p>
    <w:p w14:paraId="369E9EFA" w14:textId="77777777" w:rsidR="0088416B" w:rsidRPr="00A705BA" w:rsidRDefault="0088416B" w:rsidP="0088416B">
      <w:pPr>
        <w:pStyle w:val="BodyText"/>
        <w:spacing w:before="31" w:line="256" w:lineRule="auto"/>
        <w:ind w:right="1045"/>
        <w:rPr>
          <w:rFonts w:ascii="Aptos" w:hAnsi="Aptos"/>
        </w:rPr>
      </w:pPr>
    </w:p>
    <w:p w14:paraId="7E45C019" w14:textId="77777777" w:rsidR="0088416B" w:rsidRDefault="0088416B" w:rsidP="0088416B">
      <w:pPr>
        <w:pStyle w:val="BodyText"/>
        <w:spacing w:before="31" w:line="256" w:lineRule="auto"/>
        <w:ind w:right="-330"/>
        <w:rPr>
          <w:rFonts w:ascii="Aptos" w:hAnsi="Aptos"/>
        </w:rPr>
      </w:pPr>
      <w:r w:rsidRPr="00A705BA">
        <w:rPr>
          <w:rFonts w:ascii="Aptos" w:hAnsi="Aptos"/>
        </w:rPr>
        <w:t xml:space="preserve">It should be </w:t>
      </w:r>
      <w:proofErr w:type="spellStart"/>
      <w:r w:rsidRPr="00A705BA">
        <w:rPr>
          <w:rFonts w:ascii="Aptos" w:hAnsi="Aptos"/>
        </w:rPr>
        <w:t>recognised</w:t>
      </w:r>
      <w:proofErr w:type="spellEnd"/>
      <w:r w:rsidRPr="00A705BA">
        <w:rPr>
          <w:rFonts w:ascii="Aptos" w:hAnsi="Aptos"/>
        </w:rPr>
        <w:t xml:space="preserve"> that some learner cohorts may be particularly vulnerable to academic integrity threats; such vulnerable learners may include:</w:t>
      </w:r>
    </w:p>
    <w:p w14:paraId="54E772C5" w14:textId="77777777" w:rsidR="0088416B" w:rsidRDefault="0088416B" w:rsidP="0088416B">
      <w:pPr>
        <w:pStyle w:val="BodyText"/>
        <w:numPr>
          <w:ilvl w:val="0"/>
          <w:numId w:val="40"/>
        </w:numPr>
        <w:spacing w:before="31" w:line="256" w:lineRule="auto"/>
        <w:ind w:right="-330"/>
        <w:rPr>
          <w:rFonts w:ascii="Aptos" w:hAnsi="Aptos"/>
        </w:rPr>
      </w:pPr>
      <w:r w:rsidRPr="00A705BA">
        <w:rPr>
          <w:rFonts w:ascii="Aptos" w:hAnsi="Aptos"/>
        </w:rPr>
        <w:t>Learners with poor attendance records</w:t>
      </w:r>
    </w:p>
    <w:p w14:paraId="4E2ADACA" w14:textId="77777777" w:rsidR="0088416B" w:rsidRDefault="0088416B" w:rsidP="0088416B">
      <w:pPr>
        <w:pStyle w:val="BodyText"/>
        <w:numPr>
          <w:ilvl w:val="0"/>
          <w:numId w:val="22"/>
        </w:numPr>
        <w:spacing w:before="31" w:line="256" w:lineRule="auto"/>
        <w:ind w:right="1045"/>
        <w:rPr>
          <w:rFonts w:ascii="Aptos" w:hAnsi="Aptos"/>
        </w:rPr>
      </w:pPr>
      <w:r w:rsidRPr="00887492">
        <w:rPr>
          <w:rFonts w:ascii="Aptos" w:hAnsi="Aptos"/>
        </w:rPr>
        <w:t>Learners with difficulties participating in class</w:t>
      </w:r>
    </w:p>
    <w:p w14:paraId="5D184E73" w14:textId="77777777" w:rsidR="0088416B" w:rsidRDefault="0088416B" w:rsidP="0088416B">
      <w:pPr>
        <w:pStyle w:val="BodyText"/>
        <w:numPr>
          <w:ilvl w:val="0"/>
          <w:numId w:val="22"/>
        </w:numPr>
        <w:spacing w:before="31" w:line="256" w:lineRule="auto"/>
        <w:ind w:right="1045"/>
        <w:rPr>
          <w:rFonts w:ascii="Aptos" w:hAnsi="Aptos"/>
        </w:rPr>
      </w:pPr>
      <w:r w:rsidRPr="00887492">
        <w:rPr>
          <w:rFonts w:ascii="Aptos" w:hAnsi="Aptos"/>
        </w:rPr>
        <w:t>Learners with mental or physical health difficulties that may affect their ability to complete assessments as requested</w:t>
      </w:r>
    </w:p>
    <w:p w14:paraId="08866E2B" w14:textId="77777777" w:rsidR="0088416B" w:rsidRDefault="0088416B" w:rsidP="0088416B">
      <w:pPr>
        <w:pStyle w:val="BodyText"/>
        <w:numPr>
          <w:ilvl w:val="0"/>
          <w:numId w:val="22"/>
        </w:numPr>
        <w:spacing w:before="31" w:line="256" w:lineRule="auto"/>
        <w:ind w:right="1045"/>
        <w:rPr>
          <w:rFonts w:ascii="Aptos" w:hAnsi="Aptos"/>
        </w:rPr>
      </w:pPr>
      <w:r w:rsidRPr="00887492">
        <w:rPr>
          <w:rFonts w:ascii="Aptos" w:hAnsi="Aptos"/>
        </w:rPr>
        <w:t>Learners struggling to meet assessment deadlines</w:t>
      </w:r>
    </w:p>
    <w:p w14:paraId="283D19AD" w14:textId="77777777" w:rsidR="0088416B" w:rsidRDefault="0088416B" w:rsidP="0088416B">
      <w:pPr>
        <w:pStyle w:val="BodyText"/>
        <w:numPr>
          <w:ilvl w:val="0"/>
          <w:numId w:val="22"/>
        </w:numPr>
        <w:spacing w:before="31" w:line="256" w:lineRule="auto"/>
        <w:ind w:right="1045"/>
        <w:rPr>
          <w:rFonts w:ascii="Aptos" w:hAnsi="Aptos"/>
        </w:rPr>
      </w:pPr>
      <w:r w:rsidRPr="00887492">
        <w:rPr>
          <w:rFonts w:ascii="Aptos" w:hAnsi="Aptos"/>
        </w:rPr>
        <w:t>Learners struggling to meet the required standard for the award</w:t>
      </w:r>
    </w:p>
    <w:p w14:paraId="4B0EC236" w14:textId="77777777" w:rsidR="0088416B" w:rsidRPr="00887492" w:rsidRDefault="0088416B" w:rsidP="0088416B">
      <w:pPr>
        <w:pStyle w:val="BodyText"/>
        <w:numPr>
          <w:ilvl w:val="0"/>
          <w:numId w:val="22"/>
        </w:numPr>
        <w:spacing w:before="31" w:line="256" w:lineRule="auto"/>
        <w:ind w:right="1045"/>
        <w:rPr>
          <w:rFonts w:ascii="Aptos" w:hAnsi="Aptos"/>
        </w:rPr>
      </w:pPr>
      <w:r w:rsidRPr="00887492">
        <w:rPr>
          <w:rFonts w:ascii="Aptos" w:hAnsi="Aptos"/>
        </w:rPr>
        <w:t>Learner</w:t>
      </w:r>
      <w:r>
        <w:rPr>
          <w:rFonts w:ascii="Aptos" w:hAnsi="Aptos"/>
        </w:rPr>
        <w:t>s</w:t>
      </w:r>
      <w:r w:rsidRPr="00887492">
        <w:rPr>
          <w:rFonts w:ascii="Aptos" w:hAnsi="Aptos"/>
        </w:rPr>
        <w:t xml:space="preserve"> for whom English is not their first language.</w:t>
      </w:r>
    </w:p>
    <w:p w14:paraId="103D6C95" w14:textId="77777777" w:rsidR="0088416B" w:rsidRPr="00A705BA" w:rsidRDefault="0088416B" w:rsidP="0088416B">
      <w:pPr>
        <w:pStyle w:val="BodyText"/>
        <w:spacing w:before="31" w:line="256" w:lineRule="auto"/>
        <w:ind w:right="1045"/>
        <w:rPr>
          <w:rFonts w:ascii="Aptos" w:hAnsi="Aptos"/>
        </w:rPr>
      </w:pPr>
    </w:p>
    <w:p w14:paraId="1F7B573D" w14:textId="77777777" w:rsidR="0088416B" w:rsidRPr="00A705BA" w:rsidRDefault="0088416B" w:rsidP="0088416B">
      <w:pPr>
        <w:pStyle w:val="BodyText"/>
        <w:spacing w:before="31" w:line="256" w:lineRule="auto"/>
        <w:ind w:right="-330"/>
        <w:rPr>
          <w:rFonts w:ascii="Aptos" w:hAnsi="Aptos"/>
        </w:rPr>
      </w:pPr>
      <w:r w:rsidRPr="00A705BA">
        <w:rPr>
          <w:rFonts w:ascii="Aptos" w:hAnsi="Aptos"/>
        </w:rPr>
        <w:t xml:space="preserve">LMETB’s FET Learning Support Hub and/or </w:t>
      </w:r>
      <w:proofErr w:type="spellStart"/>
      <w:r w:rsidRPr="00A705BA">
        <w:rPr>
          <w:rFonts w:ascii="Aptos" w:hAnsi="Aptos"/>
        </w:rPr>
        <w:t>centre</w:t>
      </w:r>
      <w:proofErr w:type="spellEnd"/>
      <w:r w:rsidRPr="00A705BA">
        <w:rPr>
          <w:rFonts w:ascii="Aptos" w:hAnsi="Aptos"/>
        </w:rPr>
        <w:t xml:space="preserve"> support services may provide guidance to such learners to mitigate the risks of malpractice or threats to AI taking place. </w:t>
      </w:r>
    </w:p>
    <w:p w14:paraId="59CE8119" w14:textId="77777777" w:rsidR="0088416B" w:rsidRDefault="0088416B" w:rsidP="0088416B">
      <w:pPr>
        <w:pStyle w:val="BodyText"/>
        <w:spacing w:before="31" w:line="256" w:lineRule="auto"/>
        <w:ind w:right="1045"/>
        <w:rPr>
          <w:color w:val="00B050"/>
        </w:rPr>
      </w:pPr>
    </w:p>
    <w:p w14:paraId="623B6FED" w14:textId="77777777" w:rsidR="0088416B" w:rsidRPr="00CB5F1B" w:rsidRDefault="0088416B" w:rsidP="0088416B">
      <w:pPr>
        <w:pStyle w:val="BodyText"/>
        <w:spacing w:before="31" w:line="256" w:lineRule="auto"/>
        <w:ind w:right="1045"/>
        <w:rPr>
          <w:rFonts w:ascii="Aptos" w:hAnsi="Aptos"/>
          <w:b/>
          <w:bCs/>
          <w:color w:val="FE621D" w:themeColor="accent2"/>
          <w:sz w:val="24"/>
          <w:szCs w:val="24"/>
        </w:rPr>
      </w:pPr>
      <w:r w:rsidRPr="00CB5F1B">
        <w:rPr>
          <w:rFonts w:ascii="Aptos" w:hAnsi="Aptos"/>
          <w:b/>
          <w:bCs/>
          <w:color w:val="FE621D" w:themeColor="accent2"/>
          <w:sz w:val="24"/>
          <w:szCs w:val="24"/>
        </w:rPr>
        <w:t>Design of Assessment Materials</w:t>
      </w:r>
    </w:p>
    <w:p w14:paraId="1D41BAC1" w14:textId="77777777" w:rsidR="0088416B" w:rsidRDefault="0088416B" w:rsidP="0088416B">
      <w:pPr>
        <w:pStyle w:val="BodyText"/>
        <w:spacing w:before="31" w:line="276" w:lineRule="auto"/>
        <w:ind w:right="-330"/>
        <w:jc w:val="both"/>
        <w:rPr>
          <w:rFonts w:ascii="Aptos" w:hAnsi="Aptos"/>
        </w:rPr>
      </w:pPr>
      <w:r w:rsidRPr="00995D38">
        <w:rPr>
          <w:rFonts w:ascii="Aptos" w:hAnsi="Aptos"/>
        </w:rPr>
        <w:t>LMETB teaching staff who are responsible for assessment are advised to consider risks to Academic Integrity when designing assessments. For example:</w:t>
      </w:r>
    </w:p>
    <w:p w14:paraId="7DA647EA" w14:textId="77777777" w:rsidR="0088416B" w:rsidRPr="00995D38" w:rsidRDefault="0088416B" w:rsidP="0088416B">
      <w:pPr>
        <w:pStyle w:val="BodyText"/>
        <w:numPr>
          <w:ilvl w:val="0"/>
          <w:numId w:val="41"/>
        </w:numPr>
        <w:spacing w:before="31" w:line="276" w:lineRule="auto"/>
        <w:ind w:right="-330"/>
        <w:jc w:val="both"/>
        <w:rPr>
          <w:rFonts w:ascii="Aptos" w:hAnsi="Aptos"/>
        </w:rPr>
      </w:pPr>
      <w:r w:rsidRPr="00995D38">
        <w:rPr>
          <w:rFonts w:ascii="Aptos" w:hAnsi="Aptos"/>
        </w:rPr>
        <w:t xml:space="preserve">Provide alternative means of presenting evidence, e.g. oral presentations instead of written assignments. </w:t>
      </w:r>
      <w:r w:rsidRPr="00995D38">
        <w:rPr>
          <w:rFonts w:ascii="Aptos" w:hAnsi="Aptos"/>
          <w:lang w:val="en-IE"/>
        </w:rPr>
        <w:t>Assessment briefs should be designed to allow the learner to make use of a wide range of media in presenting assessment evidence, as appropriate, following Universal Design for Learning (UDL) principles.</w:t>
      </w:r>
    </w:p>
    <w:p w14:paraId="6F21D8FC" w14:textId="484C4009" w:rsidR="0088416B" w:rsidRPr="00E85E88" w:rsidRDefault="0088416B" w:rsidP="0088416B">
      <w:pPr>
        <w:pStyle w:val="BodyText"/>
        <w:numPr>
          <w:ilvl w:val="0"/>
          <w:numId w:val="10"/>
        </w:numPr>
        <w:spacing w:before="31" w:line="276" w:lineRule="auto"/>
        <w:ind w:right="-330"/>
        <w:rPr>
          <w:rFonts w:ascii="Aptos" w:hAnsi="Aptos"/>
          <w:lang w:val="en-IE"/>
        </w:rPr>
      </w:pPr>
      <w:r w:rsidRPr="00E85E88">
        <w:rPr>
          <w:rFonts w:ascii="Aptos" w:hAnsi="Aptos"/>
        </w:rPr>
        <w:t>Provide alternative version</w:t>
      </w:r>
      <w:r w:rsidR="00397B4A" w:rsidRPr="00E85E88">
        <w:rPr>
          <w:rFonts w:ascii="Aptos" w:hAnsi="Aptos"/>
        </w:rPr>
        <w:t>s</w:t>
      </w:r>
      <w:r w:rsidRPr="00E85E88">
        <w:rPr>
          <w:rFonts w:ascii="Aptos" w:hAnsi="Aptos"/>
        </w:rPr>
        <w:t xml:space="preserve"> of examinations to be alternated between assessment events.</w:t>
      </w:r>
    </w:p>
    <w:p w14:paraId="008E3ADB" w14:textId="382B87A7" w:rsidR="0088416B" w:rsidRPr="00995D38" w:rsidRDefault="0088416B" w:rsidP="0088416B">
      <w:pPr>
        <w:pStyle w:val="BodyText"/>
        <w:numPr>
          <w:ilvl w:val="0"/>
          <w:numId w:val="10"/>
        </w:numPr>
        <w:spacing w:before="31" w:line="276" w:lineRule="auto"/>
        <w:ind w:right="-330"/>
        <w:jc w:val="both"/>
        <w:rPr>
          <w:rFonts w:ascii="Aptos" w:hAnsi="Aptos"/>
          <w:lang w:val="en-IE"/>
        </w:rPr>
      </w:pPr>
      <w:r w:rsidRPr="00995D38">
        <w:rPr>
          <w:rFonts w:ascii="Aptos" w:hAnsi="Aptos"/>
        </w:rPr>
        <w:t>Provide clear guidance on the use of AI and Gen AI tools and resources. Instruction</w:t>
      </w:r>
      <w:r w:rsidR="00605205">
        <w:rPr>
          <w:rFonts w:ascii="Aptos" w:hAnsi="Aptos"/>
        </w:rPr>
        <w:t>s</w:t>
      </w:r>
      <w:r w:rsidRPr="00995D38">
        <w:rPr>
          <w:rFonts w:ascii="Aptos" w:hAnsi="Aptos"/>
        </w:rPr>
        <w:t xml:space="preserve"> to learners on the use of AI tools should be clearly presented in the assessment brief</w:t>
      </w:r>
      <w:r w:rsidRPr="00995D38">
        <w:rPr>
          <w:rStyle w:val="FootnoteReference"/>
          <w:rFonts w:ascii="Aptos" w:hAnsi="Aptos"/>
        </w:rPr>
        <w:footnoteReference w:id="11"/>
      </w:r>
      <w:r w:rsidRPr="00995D38">
        <w:rPr>
          <w:rFonts w:ascii="Aptos" w:hAnsi="Aptos"/>
        </w:rPr>
        <w:t>. Refer to:</w:t>
      </w:r>
    </w:p>
    <w:p w14:paraId="6B74880C" w14:textId="77777777" w:rsidR="0088416B" w:rsidRPr="00995D38" w:rsidRDefault="0088416B" w:rsidP="0088416B">
      <w:pPr>
        <w:pStyle w:val="BodyText"/>
        <w:numPr>
          <w:ilvl w:val="1"/>
          <w:numId w:val="10"/>
        </w:numPr>
        <w:spacing w:before="31" w:line="276" w:lineRule="auto"/>
        <w:ind w:right="1045"/>
        <w:rPr>
          <w:rFonts w:ascii="Aptos" w:hAnsi="Aptos"/>
          <w:lang w:val="en-IE"/>
        </w:rPr>
      </w:pPr>
      <w:r w:rsidRPr="00995D38">
        <w:rPr>
          <w:rFonts w:ascii="Aptos" w:hAnsi="Aptos"/>
          <w:b/>
          <w:bCs/>
        </w:rPr>
        <w:t>LMETB Teaching Staff Guidelines on the Use of Gen AI Tools</w:t>
      </w:r>
    </w:p>
    <w:p w14:paraId="70941FCE" w14:textId="77777777" w:rsidR="0088416B" w:rsidRPr="00995D38" w:rsidRDefault="0088416B" w:rsidP="0088416B">
      <w:pPr>
        <w:pStyle w:val="BodyText"/>
        <w:numPr>
          <w:ilvl w:val="1"/>
          <w:numId w:val="10"/>
        </w:numPr>
        <w:spacing w:before="31" w:line="276" w:lineRule="auto"/>
        <w:ind w:right="1045"/>
        <w:rPr>
          <w:rFonts w:ascii="Aptos" w:hAnsi="Aptos"/>
          <w:lang w:val="en-IE"/>
        </w:rPr>
      </w:pPr>
      <w:r w:rsidRPr="00995D38">
        <w:rPr>
          <w:rFonts w:ascii="Aptos" w:hAnsi="Aptos"/>
          <w:b/>
          <w:bCs/>
        </w:rPr>
        <w:t>LMETB Learner Guidelines on Academic Integrity and the Use of Gen AI Tool</w:t>
      </w:r>
      <w:r w:rsidRPr="00995D38">
        <w:rPr>
          <w:rFonts w:ascii="Aptos" w:hAnsi="Aptos"/>
        </w:rPr>
        <w:t xml:space="preserve"> </w:t>
      </w:r>
    </w:p>
    <w:p w14:paraId="7D951958" w14:textId="77777777" w:rsidR="0088416B" w:rsidRPr="00995D38" w:rsidRDefault="0088416B" w:rsidP="0088416B">
      <w:pPr>
        <w:pStyle w:val="BodyText"/>
        <w:numPr>
          <w:ilvl w:val="0"/>
          <w:numId w:val="10"/>
        </w:numPr>
        <w:spacing w:before="31" w:line="276" w:lineRule="auto"/>
        <w:ind w:right="-330"/>
        <w:jc w:val="both"/>
        <w:rPr>
          <w:rFonts w:ascii="Aptos" w:hAnsi="Aptos"/>
          <w:lang w:val="en-IE"/>
        </w:rPr>
      </w:pPr>
      <w:r w:rsidRPr="00995D38">
        <w:rPr>
          <w:rFonts w:ascii="Aptos" w:hAnsi="Aptos"/>
          <w:lang w:val="en-IE"/>
        </w:rPr>
        <w:t xml:space="preserve">Ensure that learners complete both the </w:t>
      </w:r>
      <w:r w:rsidRPr="00995D38">
        <w:rPr>
          <w:rFonts w:ascii="Aptos" w:hAnsi="Aptos"/>
          <w:b/>
          <w:bCs/>
          <w:lang w:val="en-IE"/>
        </w:rPr>
        <w:t>LMETB Learner Statement of Academic Integrity</w:t>
      </w:r>
      <w:r w:rsidRPr="00995D38">
        <w:rPr>
          <w:rFonts w:ascii="Aptos" w:hAnsi="Aptos"/>
          <w:lang w:val="en-IE"/>
        </w:rPr>
        <w:t xml:space="preserve"> (Appendix A) and, if Gen AI use has been permitted in the assessment, the </w:t>
      </w:r>
      <w:r w:rsidRPr="00995D38">
        <w:rPr>
          <w:rFonts w:ascii="Aptos" w:hAnsi="Aptos"/>
          <w:b/>
          <w:bCs/>
          <w:lang w:val="en-IE"/>
        </w:rPr>
        <w:t xml:space="preserve">LMETB </w:t>
      </w:r>
      <w:r w:rsidRPr="00995D38">
        <w:rPr>
          <w:rFonts w:ascii="Aptos" w:hAnsi="Aptos" w:cstheme="minorHAnsi"/>
          <w:b/>
          <w:bCs/>
          <w:lang w:val="en-IE"/>
        </w:rPr>
        <w:t xml:space="preserve">Learner Declaration Statement of Use of Gen AI in Assessment </w:t>
      </w:r>
      <w:r w:rsidRPr="00995D38">
        <w:rPr>
          <w:rFonts w:ascii="Aptos" w:hAnsi="Aptos" w:cstheme="minorHAnsi"/>
          <w:lang w:val="en-IE"/>
        </w:rPr>
        <w:t>(Appendix B).</w:t>
      </w:r>
    </w:p>
    <w:p w14:paraId="5BFA3A61" w14:textId="77777777" w:rsidR="0088416B" w:rsidRPr="00995D38" w:rsidRDefault="0088416B" w:rsidP="0088416B">
      <w:pPr>
        <w:pStyle w:val="BodyText"/>
        <w:numPr>
          <w:ilvl w:val="0"/>
          <w:numId w:val="10"/>
        </w:numPr>
        <w:spacing w:before="31" w:line="276" w:lineRule="auto"/>
        <w:ind w:right="-330"/>
        <w:jc w:val="both"/>
        <w:rPr>
          <w:rFonts w:ascii="Aptos" w:hAnsi="Aptos"/>
          <w:lang w:val="en-IE"/>
        </w:rPr>
      </w:pPr>
      <w:r w:rsidRPr="00995D38">
        <w:rPr>
          <w:rFonts w:ascii="Aptos" w:hAnsi="Aptos"/>
        </w:rPr>
        <w:t>Clearly explain referencing requirements in assignment briefs and direct learners towards resources on referencing.</w:t>
      </w:r>
      <w:r w:rsidRPr="00995D38">
        <w:rPr>
          <w:rFonts w:ascii="Aptos" w:hAnsi="Aptos"/>
          <w:lang w:val="en-IE"/>
        </w:rPr>
        <w:t xml:space="preserve"> </w:t>
      </w:r>
      <w:r w:rsidRPr="00995D38">
        <w:rPr>
          <w:rFonts w:ascii="Aptos" w:hAnsi="Aptos"/>
        </w:rPr>
        <w:t>Guidelines for LMETB’s FET learners can be found in the Learner Hub section of the LMETB website; specific resources include:</w:t>
      </w:r>
    </w:p>
    <w:p w14:paraId="299E8D5B" w14:textId="77777777" w:rsidR="0088416B" w:rsidRPr="00995D38" w:rsidRDefault="0088416B" w:rsidP="0088416B">
      <w:pPr>
        <w:pStyle w:val="BodyText"/>
        <w:numPr>
          <w:ilvl w:val="1"/>
          <w:numId w:val="10"/>
        </w:numPr>
        <w:spacing w:before="31" w:line="276" w:lineRule="auto"/>
        <w:ind w:right="1045"/>
        <w:rPr>
          <w:rFonts w:ascii="Aptos" w:hAnsi="Aptos"/>
          <w:lang w:val="en-IE"/>
        </w:rPr>
      </w:pPr>
      <w:hyperlink r:id="rId25" w:history="1">
        <w:r w:rsidRPr="00995D38">
          <w:rPr>
            <w:rStyle w:val="Hyperlink"/>
            <w:rFonts w:ascii="Aptos" w:hAnsi="Aptos"/>
          </w:rPr>
          <w:t>A Learner's Guide to Academic Integrity (2022)</w:t>
        </w:r>
      </w:hyperlink>
      <w:r w:rsidRPr="00995D38">
        <w:rPr>
          <w:rFonts w:ascii="Aptos" w:hAnsi="Aptos"/>
          <w:color w:val="00B050"/>
        </w:rPr>
        <w:t xml:space="preserve"> </w:t>
      </w:r>
    </w:p>
    <w:p w14:paraId="42A1A809" w14:textId="77777777" w:rsidR="0088416B" w:rsidRPr="00995D38" w:rsidRDefault="0088416B" w:rsidP="0088416B">
      <w:pPr>
        <w:pStyle w:val="BodyText"/>
        <w:numPr>
          <w:ilvl w:val="1"/>
          <w:numId w:val="10"/>
        </w:numPr>
        <w:spacing w:before="31" w:line="276" w:lineRule="auto"/>
        <w:ind w:right="1045"/>
        <w:rPr>
          <w:rFonts w:ascii="Aptos" w:hAnsi="Aptos"/>
          <w:lang w:val="en-IE"/>
        </w:rPr>
      </w:pPr>
      <w:hyperlink r:id="rId26" w:history="1">
        <w:r w:rsidRPr="00995D38">
          <w:rPr>
            <w:rStyle w:val="Hyperlink"/>
            <w:rFonts w:ascii="Aptos" w:hAnsi="Aptos"/>
          </w:rPr>
          <w:t>Academic Writing Handbook for Learners (2019)</w:t>
        </w:r>
      </w:hyperlink>
      <w:r w:rsidRPr="00995D38">
        <w:rPr>
          <w:rFonts w:ascii="Aptos" w:hAnsi="Aptos"/>
          <w:color w:val="00B050"/>
        </w:rPr>
        <w:t xml:space="preserve">      </w:t>
      </w:r>
    </w:p>
    <w:p w14:paraId="4EB84227" w14:textId="77777777" w:rsidR="0088416B" w:rsidRPr="00995D38" w:rsidRDefault="0088416B" w:rsidP="0088416B">
      <w:pPr>
        <w:pStyle w:val="BodyText"/>
        <w:numPr>
          <w:ilvl w:val="1"/>
          <w:numId w:val="10"/>
        </w:numPr>
        <w:spacing w:before="31" w:line="276" w:lineRule="auto"/>
        <w:ind w:right="1045"/>
        <w:rPr>
          <w:rFonts w:ascii="Aptos" w:hAnsi="Aptos"/>
          <w:lang w:val="en-IE"/>
        </w:rPr>
      </w:pPr>
      <w:hyperlink r:id="rId27" w:history="1">
        <w:r w:rsidRPr="00995D38">
          <w:rPr>
            <w:rStyle w:val="Hyperlink"/>
            <w:rFonts w:ascii="Aptos" w:hAnsi="Aptos"/>
          </w:rPr>
          <w:t>Referencing Handbook for the FET Sector (2019)</w:t>
        </w:r>
      </w:hyperlink>
    </w:p>
    <w:p w14:paraId="4BDD8395" w14:textId="706F62F0" w:rsidR="0088416B" w:rsidRPr="00CB5F1B" w:rsidRDefault="0088416B" w:rsidP="0088416B">
      <w:pPr>
        <w:pStyle w:val="Heading3"/>
        <w:spacing w:before="108"/>
        <w:rPr>
          <w:rFonts w:ascii="Aptos" w:hAnsi="Aptos"/>
          <w:b/>
          <w:bCs/>
          <w:sz w:val="24"/>
          <w:szCs w:val="24"/>
        </w:rPr>
      </w:pPr>
      <w:r w:rsidRPr="00CB5F1B">
        <w:rPr>
          <w:rFonts w:ascii="Aptos" w:hAnsi="Aptos"/>
          <w:b/>
          <w:bCs/>
          <w:sz w:val="24"/>
          <w:szCs w:val="24"/>
        </w:rPr>
        <w:t>Check</w:t>
      </w:r>
      <w:r w:rsidRPr="00CB5F1B">
        <w:rPr>
          <w:rFonts w:ascii="Aptos" w:hAnsi="Aptos"/>
          <w:b/>
          <w:bCs/>
          <w:spacing w:val="-4"/>
          <w:sz w:val="24"/>
          <w:szCs w:val="24"/>
        </w:rPr>
        <w:t xml:space="preserve"> </w:t>
      </w:r>
      <w:r w:rsidRPr="00CB5F1B">
        <w:rPr>
          <w:rFonts w:ascii="Aptos" w:hAnsi="Aptos"/>
          <w:b/>
          <w:bCs/>
          <w:sz w:val="24"/>
          <w:szCs w:val="24"/>
        </w:rPr>
        <w:t>Reliability</w:t>
      </w:r>
      <w:r w:rsidRPr="00CB5F1B">
        <w:rPr>
          <w:rFonts w:ascii="Aptos" w:hAnsi="Aptos"/>
          <w:b/>
          <w:bCs/>
          <w:spacing w:val="-3"/>
          <w:sz w:val="24"/>
          <w:szCs w:val="24"/>
        </w:rPr>
        <w:t xml:space="preserve"> </w:t>
      </w:r>
      <w:r w:rsidRPr="00CB5F1B">
        <w:rPr>
          <w:rFonts w:ascii="Aptos" w:hAnsi="Aptos"/>
          <w:b/>
          <w:bCs/>
          <w:sz w:val="24"/>
          <w:szCs w:val="24"/>
        </w:rPr>
        <w:t>of</w:t>
      </w:r>
      <w:r w:rsidRPr="00CB5F1B">
        <w:rPr>
          <w:rFonts w:ascii="Aptos" w:hAnsi="Aptos"/>
          <w:b/>
          <w:bCs/>
          <w:spacing w:val="-3"/>
          <w:sz w:val="24"/>
          <w:szCs w:val="24"/>
        </w:rPr>
        <w:t xml:space="preserve"> </w:t>
      </w:r>
      <w:r w:rsidRPr="00CB5F1B">
        <w:rPr>
          <w:rFonts w:ascii="Aptos" w:hAnsi="Aptos"/>
          <w:b/>
          <w:bCs/>
          <w:sz w:val="24"/>
          <w:szCs w:val="24"/>
        </w:rPr>
        <w:t>Learner</w:t>
      </w:r>
      <w:r w:rsidRPr="00CB5F1B">
        <w:rPr>
          <w:rFonts w:ascii="Aptos" w:hAnsi="Aptos"/>
          <w:b/>
          <w:bCs/>
          <w:spacing w:val="-3"/>
          <w:sz w:val="24"/>
          <w:szCs w:val="24"/>
        </w:rPr>
        <w:t xml:space="preserve"> </w:t>
      </w:r>
      <w:r w:rsidRPr="00CB5F1B">
        <w:rPr>
          <w:rFonts w:ascii="Aptos" w:hAnsi="Aptos"/>
          <w:b/>
          <w:bCs/>
          <w:spacing w:val="-2"/>
          <w:sz w:val="24"/>
          <w:szCs w:val="24"/>
        </w:rPr>
        <w:t>Evidence</w:t>
      </w:r>
      <w:r w:rsidR="00A44DA5">
        <w:rPr>
          <w:rFonts w:ascii="Aptos" w:hAnsi="Aptos"/>
          <w:b/>
          <w:bCs/>
          <w:spacing w:val="-2"/>
          <w:sz w:val="24"/>
          <w:szCs w:val="24"/>
        </w:rPr>
        <w:t xml:space="preserve"> </w:t>
      </w:r>
    </w:p>
    <w:p w14:paraId="0C0DB636" w14:textId="77777777" w:rsidR="0088416B" w:rsidRDefault="0088416B" w:rsidP="0088416B">
      <w:pPr>
        <w:pStyle w:val="TableParagraph"/>
        <w:spacing w:line="276" w:lineRule="auto"/>
        <w:ind w:right="-330"/>
        <w:jc w:val="both"/>
        <w:rPr>
          <w:rFonts w:ascii="Aptos" w:hAnsi="Aptos"/>
        </w:rPr>
      </w:pPr>
      <w:r w:rsidRPr="0063479F">
        <w:rPr>
          <w:rFonts w:ascii="Aptos" w:hAnsi="Aptos"/>
        </w:rPr>
        <w:t>The following are ways in which the assessor may ascertain that the learner evidence produced</w:t>
      </w:r>
      <w:r w:rsidRPr="0063479F">
        <w:rPr>
          <w:rFonts w:ascii="Aptos" w:hAnsi="Aptos"/>
          <w:spacing w:val="-4"/>
        </w:rPr>
        <w:t xml:space="preserve"> </w:t>
      </w:r>
      <w:r w:rsidRPr="0063479F">
        <w:rPr>
          <w:rFonts w:ascii="Aptos" w:hAnsi="Aptos"/>
        </w:rPr>
        <w:t>is</w:t>
      </w:r>
      <w:r w:rsidRPr="0063479F">
        <w:rPr>
          <w:rFonts w:ascii="Aptos" w:hAnsi="Aptos"/>
          <w:spacing w:val="-4"/>
        </w:rPr>
        <w:t xml:space="preserve"> </w:t>
      </w:r>
      <w:r w:rsidRPr="0063479F">
        <w:rPr>
          <w:rFonts w:ascii="Aptos" w:hAnsi="Aptos"/>
        </w:rPr>
        <w:t>reliable</w:t>
      </w:r>
      <w:r w:rsidRPr="0063479F">
        <w:rPr>
          <w:rFonts w:ascii="Aptos" w:hAnsi="Aptos"/>
          <w:spacing w:val="-4"/>
        </w:rPr>
        <w:t xml:space="preserve"> </w:t>
      </w:r>
      <w:r w:rsidRPr="0063479F">
        <w:rPr>
          <w:rFonts w:ascii="Aptos" w:hAnsi="Aptos"/>
        </w:rPr>
        <w:t>and</w:t>
      </w:r>
      <w:r w:rsidRPr="0063479F">
        <w:rPr>
          <w:rFonts w:ascii="Aptos" w:hAnsi="Aptos"/>
          <w:spacing w:val="-4"/>
        </w:rPr>
        <w:t xml:space="preserve"> </w:t>
      </w:r>
      <w:r w:rsidRPr="0063479F">
        <w:rPr>
          <w:rFonts w:ascii="Aptos" w:hAnsi="Aptos"/>
        </w:rPr>
        <w:t>genuine.</w:t>
      </w:r>
      <w:r w:rsidRPr="0063479F">
        <w:rPr>
          <w:rFonts w:ascii="Aptos" w:hAnsi="Aptos"/>
          <w:spacing w:val="-4"/>
        </w:rPr>
        <w:t xml:space="preserve"> </w:t>
      </w:r>
      <w:r w:rsidRPr="0063479F">
        <w:rPr>
          <w:rFonts w:ascii="Aptos" w:hAnsi="Aptos"/>
        </w:rPr>
        <w:t>The</w:t>
      </w:r>
      <w:r w:rsidRPr="0063479F">
        <w:rPr>
          <w:rFonts w:ascii="Aptos" w:hAnsi="Aptos"/>
          <w:spacing w:val="-4"/>
        </w:rPr>
        <w:t xml:space="preserve"> </w:t>
      </w:r>
      <w:r w:rsidRPr="0063479F">
        <w:rPr>
          <w:rFonts w:ascii="Aptos" w:hAnsi="Aptos"/>
        </w:rPr>
        <w:t>internal assessor</w:t>
      </w:r>
      <w:r w:rsidRPr="0063479F">
        <w:rPr>
          <w:rFonts w:ascii="Aptos" w:hAnsi="Aptos"/>
          <w:spacing w:val="-4"/>
        </w:rPr>
        <w:t xml:space="preserve"> </w:t>
      </w:r>
      <w:r w:rsidRPr="0063479F">
        <w:rPr>
          <w:rFonts w:ascii="Aptos" w:hAnsi="Aptos"/>
        </w:rPr>
        <w:t>should,</w:t>
      </w:r>
      <w:r w:rsidRPr="0063479F">
        <w:rPr>
          <w:rFonts w:ascii="Aptos" w:hAnsi="Aptos"/>
          <w:spacing w:val="-4"/>
        </w:rPr>
        <w:t xml:space="preserve"> </w:t>
      </w:r>
      <w:r w:rsidRPr="0063479F">
        <w:rPr>
          <w:rFonts w:ascii="Aptos" w:hAnsi="Aptos"/>
        </w:rPr>
        <w:t>where</w:t>
      </w:r>
      <w:r w:rsidRPr="0063479F">
        <w:rPr>
          <w:rFonts w:ascii="Aptos" w:hAnsi="Aptos"/>
          <w:spacing w:val="-4"/>
        </w:rPr>
        <w:t xml:space="preserve"> </w:t>
      </w:r>
      <w:r w:rsidRPr="0063479F">
        <w:rPr>
          <w:rFonts w:ascii="Aptos" w:hAnsi="Aptos"/>
        </w:rPr>
        <w:t>appropriate,</w:t>
      </w:r>
      <w:r w:rsidRPr="0063479F">
        <w:rPr>
          <w:rFonts w:ascii="Aptos" w:hAnsi="Aptos"/>
          <w:spacing w:val="-4"/>
        </w:rPr>
        <w:t xml:space="preserve"> </w:t>
      </w:r>
      <w:r w:rsidRPr="0063479F">
        <w:rPr>
          <w:rFonts w:ascii="Aptos" w:hAnsi="Aptos"/>
        </w:rPr>
        <w:t>implement</w:t>
      </w:r>
      <w:r w:rsidRPr="0063479F">
        <w:rPr>
          <w:rFonts w:ascii="Aptos" w:hAnsi="Aptos"/>
          <w:spacing w:val="-4"/>
        </w:rPr>
        <w:t xml:space="preserve"> </w:t>
      </w:r>
      <w:r w:rsidRPr="0063479F">
        <w:rPr>
          <w:rFonts w:ascii="Aptos" w:hAnsi="Aptos"/>
        </w:rPr>
        <w:t>a range</w:t>
      </w:r>
      <w:r w:rsidRPr="0063479F">
        <w:rPr>
          <w:rFonts w:ascii="Aptos" w:hAnsi="Aptos"/>
          <w:spacing w:val="-4"/>
        </w:rPr>
        <w:t xml:space="preserve"> </w:t>
      </w:r>
      <w:r w:rsidRPr="0063479F">
        <w:rPr>
          <w:rFonts w:ascii="Aptos" w:hAnsi="Aptos"/>
        </w:rPr>
        <w:t>of</w:t>
      </w:r>
      <w:r w:rsidRPr="0063479F">
        <w:rPr>
          <w:rFonts w:ascii="Aptos" w:hAnsi="Aptos"/>
          <w:spacing w:val="-3"/>
        </w:rPr>
        <w:t xml:space="preserve"> </w:t>
      </w:r>
      <w:r w:rsidRPr="0063479F">
        <w:rPr>
          <w:rFonts w:ascii="Aptos" w:hAnsi="Aptos"/>
          <w:spacing w:val="-2"/>
        </w:rPr>
        <w:t>these</w:t>
      </w:r>
      <w:r w:rsidRPr="0063479F">
        <w:rPr>
          <w:rFonts w:ascii="Aptos" w:hAnsi="Aptos"/>
          <w:color w:val="00B050"/>
        </w:rPr>
        <w:t xml:space="preserve"> </w:t>
      </w:r>
      <w:r w:rsidRPr="0063479F">
        <w:rPr>
          <w:rFonts w:ascii="Aptos" w:hAnsi="Aptos"/>
        </w:rPr>
        <w:t xml:space="preserve">approaches designed to enhance the reliability of the evidence and discourage/detect malpractice, please note that the list in Table 1 is not exhaustive. </w:t>
      </w:r>
    </w:p>
    <w:p w14:paraId="2CEFFACC" w14:textId="4B17ABFE" w:rsidR="003B2CED" w:rsidRDefault="003B2CED">
      <w:pPr>
        <w:tabs>
          <w:tab w:val="clear" w:pos="0"/>
          <w:tab w:val="clear" w:pos="1123"/>
          <w:tab w:val="clear" w:pos="2245"/>
          <w:tab w:val="clear" w:pos="3368"/>
          <w:tab w:val="clear" w:pos="4491"/>
          <w:tab w:val="clear" w:pos="5613"/>
          <w:tab w:val="clear" w:pos="6736"/>
          <w:tab w:val="clear" w:pos="7859"/>
          <w:tab w:val="clear" w:pos="8981"/>
          <w:tab w:val="clear" w:pos="9866"/>
        </w:tabs>
        <w:spacing w:line="278" w:lineRule="auto"/>
        <w:rPr>
          <w:rFonts w:ascii="Aptos" w:eastAsia="Calibri" w:hAnsi="Aptos" w:cs="Calibri"/>
          <w:kern w:val="0"/>
          <w:sz w:val="22"/>
          <w:szCs w:val="22"/>
          <w:lang w:val="en-US"/>
          <w14:ligatures w14:val="none"/>
        </w:rPr>
      </w:pPr>
    </w:p>
    <w:p w14:paraId="67E7CF21" w14:textId="77777777" w:rsidR="0088416B" w:rsidRPr="00CB5F1B" w:rsidRDefault="0088416B" w:rsidP="003B2CED">
      <w:pPr>
        <w:pStyle w:val="BodyText"/>
        <w:rPr>
          <w:rFonts w:ascii="Aptos" w:hAnsi="Aptos"/>
          <w:b/>
          <w:bCs/>
          <w:color w:val="FE621D" w:themeColor="accent2"/>
          <w:spacing w:val="-2"/>
          <w:sz w:val="24"/>
          <w:szCs w:val="24"/>
        </w:rPr>
      </w:pPr>
      <w:r w:rsidRPr="00CB5F1B">
        <w:rPr>
          <w:rFonts w:ascii="Aptos" w:hAnsi="Aptos"/>
          <w:b/>
          <w:bCs/>
          <w:color w:val="FE621D" w:themeColor="accent2"/>
          <w:sz w:val="24"/>
          <w:szCs w:val="24"/>
        </w:rPr>
        <w:t>Table</w:t>
      </w:r>
      <w:r w:rsidRPr="00CB5F1B">
        <w:rPr>
          <w:rFonts w:ascii="Aptos" w:hAnsi="Aptos"/>
          <w:b/>
          <w:bCs/>
          <w:color w:val="FE621D" w:themeColor="accent2"/>
          <w:spacing w:val="-6"/>
          <w:sz w:val="24"/>
          <w:szCs w:val="24"/>
        </w:rPr>
        <w:t xml:space="preserve"> </w:t>
      </w:r>
      <w:r w:rsidRPr="00CB5F1B">
        <w:rPr>
          <w:rFonts w:ascii="Aptos" w:hAnsi="Aptos"/>
          <w:b/>
          <w:bCs/>
          <w:color w:val="FE621D" w:themeColor="accent2"/>
          <w:sz w:val="24"/>
          <w:szCs w:val="24"/>
        </w:rPr>
        <w:t>1:</w:t>
      </w:r>
      <w:r w:rsidRPr="00CB5F1B">
        <w:rPr>
          <w:rFonts w:ascii="Aptos" w:hAnsi="Aptos"/>
          <w:b/>
          <w:bCs/>
          <w:color w:val="FE621D" w:themeColor="accent2"/>
          <w:spacing w:val="-5"/>
          <w:sz w:val="24"/>
          <w:szCs w:val="24"/>
        </w:rPr>
        <w:t xml:space="preserve"> </w:t>
      </w:r>
      <w:r w:rsidRPr="00CB5F1B">
        <w:rPr>
          <w:rFonts w:ascii="Aptos" w:hAnsi="Aptos"/>
          <w:b/>
          <w:bCs/>
          <w:color w:val="FE621D" w:themeColor="accent2"/>
          <w:sz w:val="24"/>
          <w:szCs w:val="24"/>
        </w:rPr>
        <w:t>Reliability</w:t>
      </w:r>
      <w:r w:rsidRPr="00CB5F1B">
        <w:rPr>
          <w:rFonts w:ascii="Aptos" w:hAnsi="Aptos"/>
          <w:b/>
          <w:bCs/>
          <w:color w:val="FE621D" w:themeColor="accent2"/>
          <w:spacing w:val="-6"/>
          <w:sz w:val="24"/>
          <w:szCs w:val="24"/>
        </w:rPr>
        <w:t xml:space="preserve"> </w:t>
      </w:r>
      <w:r w:rsidRPr="00CB5F1B">
        <w:rPr>
          <w:rFonts w:ascii="Aptos" w:hAnsi="Aptos"/>
          <w:b/>
          <w:bCs/>
          <w:color w:val="FE621D" w:themeColor="accent2"/>
          <w:sz w:val="24"/>
          <w:szCs w:val="24"/>
        </w:rPr>
        <w:t>of</w:t>
      </w:r>
      <w:r w:rsidRPr="00CB5F1B">
        <w:rPr>
          <w:rFonts w:ascii="Aptos" w:hAnsi="Aptos"/>
          <w:b/>
          <w:bCs/>
          <w:color w:val="FE621D" w:themeColor="accent2"/>
          <w:spacing w:val="-5"/>
          <w:sz w:val="24"/>
          <w:szCs w:val="24"/>
        </w:rPr>
        <w:t xml:space="preserve"> </w:t>
      </w:r>
      <w:r w:rsidRPr="00CB5F1B">
        <w:rPr>
          <w:rFonts w:ascii="Aptos" w:hAnsi="Aptos"/>
          <w:b/>
          <w:bCs/>
          <w:color w:val="FE621D" w:themeColor="accent2"/>
          <w:sz w:val="24"/>
          <w:szCs w:val="24"/>
        </w:rPr>
        <w:t>Learner</w:t>
      </w:r>
      <w:r w:rsidRPr="00CB5F1B">
        <w:rPr>
          <w:rFonts w:ascii="Aptos" w:hAnsi="Aptos"/>
          <w:b/>
          <w:bCs/>
          <w:color w:val="FE621D" w:themeColor="accent2"/>
          <w:spacing w:val="-5"/>
          <w:sz w:val="24"/>
          <w:szCs w:val="24"/>
        </w:rPr>
        <w:t xml:space="preserve"> </w:t>
      </w:r>
      <w:r w:rsidRPr="00CB5F1B">
        <w:rPr>
          <w:rFonts w:ascii="Aptos" w:hAnsi="Aptos"/>
          <w:b/>
          <w:bCs/>
          <w:color w:val="FE621D" w:themeColor="accent2"/>
          <w:spacing w:val="-2"/>
          <w:sz w:val="24"/>
          <w:szCs w:val="24"/>
        </w:rPr>
        <w:t>Evidence</w:t>
      </w:r>
    </w:p>
    <w:tbl>
      <w:tblPr>
        <w:tblStyle w:val="TableGrid"/>
        <w:tblW w:w="9356" w:type="dxa"/>
        <w:tblInd w:w="-5" w:type="dxa"/>
        <w:tblLook w:val="04A0" w:firstRow="1" w:lastRow="0" w:firstColumn="1" w:lastColumn="0" w:noHBand="0" w:noVBand="1"/>
      </w:tblPr>
      <w:tblGrid>
        <w:gridCol w:w="5060"/>
        <w:gridCol w:w="4296"/>
      </w:tblGrid>
      <w:tr w:rsidR="0088416B" w14:paraId="4714E609" w14:textId="77777777">
        <w:tc>
          <w:tcPr>
            <w:tcW w:w="5060" w:type="dxa"/>
          </w:tcPr>
          <w:p w14:paraId="43021C80" w14:textId="77777777" w:rsidR="0088416B" w:rsidRPr="00F55DD1" w:rsidRDefault="0088416B">
            <w:pPr>
              <w:pStyle w:val="BodyText"/>
              <w:rPr>
                <w:rFonts w:asciiTheme="minorHAnsi" w:hAnsiTheme="minorHAnsi" w:cstheme="minorHAnsi"/>
                <w:b/>
                <w:bCs/>
              </w:rPr>
            </w:pPr>
          </w:p>
          <w:p w14:paraId="430C2979" w14:textId="77777777" w:rsidR="0088416B" w:rsidRPr="00F940F0" w:rsidRDefault="0088416B">
            <w:pPr>
              <w:pStyle w:val="BodyText"/>
              <w:rPr>
                <w:rFonts w:ascii="Aptos" w:hAnsi="Aptos" w:cstheme="minorHAnsi"/>
              </w:rPr>
            </w:pPr>
            <w:r>
              <w:rPr>
                <w:rFonts w:ascii="Aptos" w:hAnsi="Aptos" w:cstheme="minorHAnsi"/>
                <w:b/>
                <w:bCs/>
              </w:rPr>
              <w:t xml:space="preserve">LMETB Learner </w:t>
            </w:r>
            <w:r w:rsidRPr="00F940F0">
              <w:rPr>
                <w:rFonts w:ascii="Aptos" w:hAnsi="Aptos" w:cstheme="minorHAnsi"/>
                <w:b/>
                <w:bCs/>
              </w:rPr>
              <w:t>Statement of Academic Integrity</w:t>
            </w:r>
          </w:p>
        </w:tc>
        <w:tc>
          <w:tcPr>
            <w:tcW w:w="4296" w:type="dxa"/>
          </w:tcPr>
          <w:p w14:paraId="449FF208" w14:textId="32FA68A2" w:rsidR="0088416B" w:rsidRPr="0083593B" w:rsidRDefault="0088416B">
            <w:pPr>
              <w:pStyle w:val="TableParagraph"/>
              <w:rPr>
                <w:rFonts w:ascii="Aptos" w:hAnsi="Aptos" w:cstheme="minorHAnsi"/>
              </w:rPr>
            </w:pPr>
            <w:r w:rsidRPr="00A60CC1">
              <w:rPr>
                <w:rFonts w:ascii="Aptos" w:hAnsi="Aptos" w:cstheme="minorHAnsi"/>
              </w:rPr>
              <w:t>A</w:t>
            </w:r>
            <w:r>
              <w:rPr>
                <w:rFonts w:ascii="Aptos" w:hAnsi="Aptos" w:cstheme="minorHAnsi"/>
              </w:rPr>
              <w:t xml:space="preserve"> signed </w:t>
            </w:r>
            <w:r>
              <w:rPr>
                <w:rFonts w:ascii="Aptos" w:hAnsi="Aptos" w:cstheme="minorHAnsi"/>
                <w:b/>
                <w:bCs/>
              </w:rPr>
              <w:t xml:space="preserve">LMETB Learner </w:t>
            </w:r>
            <w:r w:rsidRPr="00F940F0">
              <w:rPr>
                <w:rFonts w:ascii="Aptos" w:hAnsi="Aptos" w:cstheme="minorHAnsi"/>
                <w:b/>
                <w:bCs/>
              </w:rPr>
              <w:t>Statement of Academic Integrity</w:t>
            </w:r>
            <w:r>
              <w:rPr>
                <w:rFonts w:ascii="Aptos" w:hAnsi="Aptos" w:cstheme="minorHAnsi"/>
              </w:rPr>
              <w:t xml:space="preserve"> (Appendix A) </w:t>
            </w:r>
            <w:r w:rsidRPr="00A60CC1">
              <w:rPr>
                <w:rFonts w:ascii="Aptos" w:hAnsi="Aptos" w:cstheme="minorHAnsi"/>
              </w:rPr>
              <w:t>from the learner testifying</w:t>
            </w:r>
            <w:r w:rsidRPr="00A60CC1">
              <w:rPr>
                <w:rFonts w:ascii="Aptos" w:hAnsi="Aptos" w:cstheme="minorHAnsi"/>
                <w:spacing w:val="-4"/>
              </w:rPr>
              <w:t xml:space="preserve"> </w:t>
            </w:r>
            <w:r w:rsidRPr="00A60CC1">
              <w:rPr>
                <w:rFonts w:ascii="Aptos" w:hAnsi="Aptos" w:cstheme="minorHAnsi"/>
              </w:rPr>
              <w:t>the</w:t>
            </w:r>
            <w:r w:rsidRPr="00A60CC1">
              <w:rPr>
                <w:rFonts w:ascii="Aptos" w:hAnsi="Aptos" w:cstheme="minorHAnsi"/>
                <w:spacing w:val="-4"/>
              </w:rPr>
              <w:t xml:space="preserve"> </w:t>
            </w:r>
            <w:r w:rsidRPr="00A60CC1">
              <w:rPr>
                <w:rFonts w:ascii="Aptos" w:hAnsi="Aptos" w:cstheme="minorHAnsi"/>
              </w:rPr>
              <w:t>evidence</w:t>
            </w:r>
            <w:r w:rsidRPr="00A60CC1">
              <w:rPr>
                <w:rFonts w:ascii="Aptos" w:hAnsi="Aptos" w:cstheme="minorHAnsi"/>
                <w:spacing w:val="-4"/>
              </w:rPr>
              <w:t xml:space="preserve"> </w:t>
            </w:r>
            <w:r w:rsidRPr="00A60CC1">
              <w:rPr>
                <w:rFonts w:ascii="Aptos" w:hAnsi="Aptos" w:cstheme="minorHAnsi"/>
              </w:rPr>
              <w:t>as</w:t>
            </w:r>
            <w:r w:rsidRPr="00A60CC1">
              <w:rPr>
                <w:rFonts w:ascii="Aptos" w:hAnsi="Aptos" w:cstheme="minorHAnsi"/>
                <w:spacing w:val="-4"/>
              </w:rPr>
              <w:t xml:space="preserve"> </w:t>
            </w:r>
            <w:r w:rsidRPr="00A60CC1">
              <w:rPr>
                <w:rFonts w:ascii="Aptos" w:hAnsi="Aptos" w:cstheme="minorHAnsi"/>
              </w:rPr>
              <w:t>being</w:t>
            </w:r>
            <w:r w:rsidRPr="00A60CC1">
              <w:rPr>
                <w:rFonts w:ascii="Aptos" w:hAnsi="Aptos" w:cstheme="minorHAnsi"/>
                <w:spacing w:val="-4"/>
              </w:rPr>
              <w:t xml:space="preserve"> </w:t>
            </w:r>
            <w:r w:rsidRPr="00A60CC1">
              <w:rPr>
                <w:rFonts w:ascii="Aptos" w:hAnsi="Aptos" w:cstheme="minorHAnsi"/>
              </w:rPr>
              <w:t>his/her</w:t>
            </w:r>
            <w:r w:rsidRPr="00A60CC1">
              <w:rPr>
                <w:rFonts w:ascii="Aptos" w:hAnsi="Aptos" w:cstheme="minorHAnsi"/>
                <w:spacing w:val="-4"/>
              </w:rPr>
              <w:t xml:space="preserve"> </w:t>
            </w:r>
            <w:r w:rsidRPr="00A60CC1">
              <w:rPr>
                <w:rFonts w:ascii="Aptos" w:hAnsi="Aptos" w:cstheme="minorHAnsi"/>
              </w:rPr>
              <w:t>original</w:t>
            </w:r>
            <w:r w:rsidRPr="00A60CC1">
              <w:rPr>
                <w:rFonts w:ascii="Aptos" w:hAnsi="Aptos" w:cstheme="minorHAnsi"/>
                <w:spacing w:val="-4"/>
              </w:rPr>
              <w:t xml:space="preserve"> </w:t>
            </w:r>
            <w:r w:rsidRPr="00A60CC1">
              <w:rPr>
                <w:rFonts w:ascii="Aptos" w:hAnsi="Aptos" w:cstheme="minorHAnsi"/>
              </w:rPr>
              <w:t>work.</w:t>
            </w:r>
            <w:r w:rsidRPr="00A60CC1">
              <w:rPr>
                <w:rFonts w:ascii="Aptos" w:hAnsi="Aptos" w:cstheme="minorHAnsi"/>
                <w:spacing w:val="-4"/>
              </w:rPr>
              <w:t xml:space="preserve"> </w:t>
            </w:r>
            <w:r>
              <w:rPr>
                <w:rFonts w:ascii="Aptos" w:hAnsi="Aptos" w:cstheme="minorHAnsi"/>
                <w:spacing w:val="-4"/>
              </w:rPr>
              <w:t xml:space="preserve">The </w:t>
            </w:r>
            <w:r>
              <w:rPr>
                <w:rFonts w:ascii="Aptos" w:hAnsi="Aptos" w:cstheme="minorHAnsi"/>
              </w:rPr>
              <w:t>S</w:t>
            </w:r>
            <w:r w:rsidRPr="00A60CC1">
              <w:rPr>
                <w:rFonts w:ascii="Aptos" w:hAnsi="Aptos" w:cstheme="minorHAnsi"/>
              </w:rPr>
              <w:t xml:space="preserve">tatement </w:t>
            </w:r>
            <w:r>
              <w:rPr>
                <w:rFonts w:ascii="Aptos" w:hAnsi="Aptos" w:cstheme="minorHAnsi"/>
              </w:rPr>
              <w:t xml:space="preserve">of Academic Integrity </w:t>
            </w:r>
            <w:r w:rsidRPr="00A60CC1">
              <w:rPr>
                <w:rFonts w:ascii="Aptos" w:hAnsi="Aptos" w:cstheme="minorHAnsi"/>
              </w:rPr>
              <w:t xml:space="preserve">should be provided </w:t>
            </w:r>
            <w:proofErr w:type="gramStart"/>
            <w:r w:rsidRPr="00A60CC1">
              <w:rPr>
                <w:rFonts w:ascii="Aptos" w:hAnsi="Aptos" w:cstheme="minorHAnsi"/>
              </w:rPr>
              <w:t>with regard to</w:t>
            </w:r>
            <w:proofErr w:type="gramEnd"/>
            <w:r w:rsidRPr="00A60CC1">
              <w:rPr>
                <w:rFonts w:ascii="Aptos" w:hAnsi="Aptos" w:cstheme="minorHAnsi"/>
              </w:rPr>
              <w:t xml:space="preserve"> all assessment evidence submitted.</w:t>
            </w:r>
          </w:p>
        </w:tc>
      </w:tr>
      <w:tr w:rsidR="0088416B" w14:paraId="70FCFE58" w14:textId="77777777">
        <w:tc>
          <w:tcPr>
            <w:tcW w:w="5060" w:type="dxa"/>
          </w:tcPr>
          <w:p w14:paraId="07C9CBE7" w14:textId="77777777" w:rsidR="0088416B" w:rsidRPr="00F55DD1" w:rsidRDefault="0088416B">
            <w:pPr>
              <w:pStyle w:val="BodyText"/>
              <w:rPr>
                <w:rFonts w:asciiTheme="minorHAnsi" w:hAnsiTheme="minorHAnsi" w:cstheme="minorHAnsi"/>
                <w:b/>
                <w:bCs/>
              </w:rPr>
            </w:pPr>
          </w:p>
          <w:p w14:paraId="63A00E38" w14:textId="77777777" w:rsidR="0088416B" w:rsidRPr="007D5E9D" w:rsidRDefault="0088416B">
            <w:pPr>
              <w:pStyle w:val="BodyText"/>
              <w:rPr>
                <w:rFonts w:asciiTheme="minorHAnsi" w:hAnsiTheme="minorHAnsi" w:cstheme="minorHAnsi"/>
                <w:b/>
                <w:bCs/>
              </w:rPr>
            </w:pPr>
            <w:r w:rsidRPr="007D5E9D">
              <w:rPr>
                <w:rFonts w:ascii="Aptos" w:hAnsi="Aptos" w:cstheme="minorHAnsi"/>
                <w:b/>
                <w:bCs/>
              </w:rPr>
              <w:t>Learner Declaration Statement of Use of Gen AI in Assessment</w:t>
            </w:r>
          </w:p>
        </w:tc>
        <w:tc>
          <w:tcPr>
            <w:tcW w:w="4296" w:type="dxa"/>
          </w:tcPr>
          <w:p w14:paraId="0E4E681E" w14:textId="1A65024A" w:rsidR="0088416B" w:rsidRPr="0083593B" w:rsidRDefault="0088416B">
            <w:pPr>
              <w:pStyle w:val="NormalWeb"/>
              <w:spacing w:before="0" w:beforeAutospacing="0"/>
              <w:rPr>
                <w:rFonts w:ascii="Aptos" w:hAnsi="Aptos" w:cstheme="minorHAnsi"/>
                <w:color w:val="2D2D2D"/>
                <w:spacing w:val="-2"/>
                <w:sz w:val="22"/>
                <w:szCs w:val="22"/>
              </w:rPr>
            </w:pPr>
            <w:r w:rsidRPr="00A60CC1">
              <w:rPr>
                <w:rFonts w:ascii="Aptos" w:hAnsi="Aptos" w:cstheme="minorHAnsi"/>
                <w:sz w:val="22"/>
                <w:szCs w:val="22"/>
              </w:rPr>
              <w:t xml:space="preserve">If permission has been given by the </w:t>
            </w:r>
            <w:r w:rsidR="009F311A">
              <w:rPr>
                <w:rFonts w:ascii="Aptos" w:hAnsi="Aptos" w:cstheme="minorHAnsi"/>
                <w:sz w:val="22"/>
                <w:szCs w:val="22"/>
              </w:rPr>
              <w:t>Learning Practitioner</w:t>
            </w:r>
            <w:r w:rsidRPr="00A60CC1">
              <w:rPr>
                <w:rFonts w:ascii="Aptos" w:hAnsi="Aptos" w:cstheme="minorHAnsi"/>
                <w:sz w:val="22"/>
                <w:szCs w:val="22"/>
              </w:rPr>
              <w:t xml:space="preserve"> for the use of Gen AI tools in the preparation of an </w:t>
            </w:r>
            <w:proofErr w:type="gramStart"/>
            <w:r w:rsidRPr="00A60CC1">
              <w:rPr>
                <w:rFonts w:ascii="Aptos" w:hAnsi="Aptos" w:cstheme="minorHAnsi"/>
                <w:sz w:val="22"/>
                <w:szCs w:val="22"/>
              </w:rPr>
              <w:t>assessment</w:t>
            </w:r>
            <w:proofErr w:type="gramEnd"/>
            <w:r w:rsidRPr="00A60CC1">
              <w:rPr>
                <w:rFonts w:ascii="Aptos" w:hAnsi="Aptos" w:cstheme="minorHAnsi"/>
                <w:sz w:val="22"/>
                <w:szCs w:val="22"/>
              </w:rPr>
              <w:t xml:space="preserve"> then the </w:t>
            </w:r>
            <w:r w:rsidRPr="002E3A1A">
              <w:rPr>
                <w:rFonts w:ascii="Aptos" w:hAnsi="Aptos" w:cstheme="minorHAnsi"/>
                <w:b/>
                <w:bCs/>
                <w:sz w:val="22"/>
                <w:szCs w:val="22"/>
              </w:rPr>
              <w:t>Learner Declaration Statement of Use of Gen AI in Assessment</w:t>
            </w:r>
            <w:r>
              <w:rPr>
                <w:rFonts w:ascii="Aptos" w:hAnsi="Aptos" w:cstheme="minorHAnsi"/>
                <w:sz w:val="22"/>
                <w:szCs w:val="22"/>
              </w:rPr>
              <w:t xml:space="preserve"> (Appendix B) MUST be completed by </w:t>
            </w:r>
            <w:r w:rsidRPr="00A60CC1">
              <w:rPr>
                <w:rFonts w:ascii="Aptos" w:hAnsi="Aptos" w:cstheme="minorHAnsi"/>
                <w:sz w:val="22"/>
                <w:szCs w:val="22"/>
              </w:rPr>
              <w:t xml:space="preserve">the learner </w:t>
            </w:r>
            <w:r>
              <w:rPr>
                <w:rFonts w:ascii="Aptos" w:hAnsi="Aptos" w:cstheme="minorHAnsi"/>
                <w:sz w:val="22"/>
                <w:szCs w:val="22"/>
              </w:rPr>
              <w:t>outlining</w:t>
            </w:r>
            <w:r w:rsidRPr="00A60CC1">
              <w:rPr>
                <w:rFonts w:ascii="Aptos" w:hAnsi="Aptos" w:cstheme="minorHAnsi"/>
                <w:sz w:val="22"/>
                <w:szCs w:val="22"/>
              </w:rPr>
              <w:t xml:space="preserve"> any prompts or instructions given to the Gen AI tool to generate results. </w:t>
            </w:r>
            <w:r w:rsidRPr="00A60CC1">
              <w:rPr>
                <w:rFonts w:ascii="Aptos" w:hAnsi="Aptos" w:cstheme="minorHAnsi"/>
                <w:color w:val="2D2D2D"/>
                <w:spacing w:val="-2"/>
                <w:sz w:val="22"/>
                <w:szCs w:val="22"/>
              </w:rPr>
              <w:t>Attempting to present AI-generated output as original work without permission or proper acknowledgement constitutes assessment malpractice by the learner.</w:t>
            </w:r>
          </w:p>
        </w:tc>
      </w:tr>
      <w:tr w:rsidR="0088416B" w14:paraId="22158E3E" w14:textId="77777777">
        <w:tc>
          <w:tcPr>
            <w:tcW w:w="5060" w:type="dxa"/>
          </w:tcPr>
          <w:p w14:paraId="34B65FB2" w14:textId="77777777" w:rsidR="0088416B" w:rsidRPr="00FE01F7" w:rsidRDefault="0088416B">
            <w:pPr>
              <w:pStyle w:val="BodyText"/>
              <w:rPr>
                <w:rFonts w:asciiTheme="minorHAnsi" w:hAnsiTheme="minorHAnsi" w:cstheme="minorHAnsi"/>
                <w:b/>
                <w:spacing w:val="-2"/>
              </w:rPr>
            </w:pPr>
          </w:p>
          <w:p w14:paraId="5381EE87" w14:textId="77777777" w:rsidR="0088416B" w:rsidRPr="00FE01F7" w:rsidRDefault="0088416B">
            <w:pPr>
              <w:pStyle w:val="BodyText"/>
              <w:rPr>
                <w:rFonts w:asciiTheme="minorHAnsi" w:hAnsiTheme="minorHAnsi" w:cstheme="minorHAnsi"/>
              </w:rPr>
            </w:pPr>
            <w:r w:rsidRPr="00FE01F7">
              <w:rPr>
                <w:rFonts w:ascii="Aptos" w:hAnsi="Aptos" w:cstheme="minorHAnsi"/>
                <w:b/>
                <w:spacing w:val="-2"/>
              </w:rPr>
              <w:t>Questioning/Interviewing</w:t>
            </w:r>
            <w:r w:rsidRPr="00FE01F7">
              <w:rPr>
                <w:rStyle w:val="FootnoteReference"/>
                <w:rFonts w:asciiTheme="minorHAnsi" w:hAnsiTheme="minorHAnsi" w:cstheme="minorHAnsi"/>
                <w:b/>
                <w:spacing w:val="-2"/>
              </w:rPr>
              <w:footnoteReference w:id="12"/>
            </w:r>
          </w:p>
        </w:tc>
        <w:tc>
          <w:tcPr>
            <w:tcW w:w="4296" w:type="dxa"/>
          </w:tcPr>
          <w:p w14:paraId="3AA89A18" w14:textId="77777777" w:rsidR="0088416B" w:rsidRPr="00FE01F7" w:rsidRDefault="0088416B">
            <w:pPr>
              <w:pStyle w:val="BodyText"/>
              <w:jc w:val="both"/>
              <w:rPr>
                <w:rFonts w:ascii="Aptos" w:hAnsi="Aptos" w:cstheme="minorHAnsi"/>
              </w:rPr>
            </w:pPr>
            <w:r w:rsidRPr="00FE01F7">
              <w:rPr>
                <w:rFonts w:ascii="Aptos" w:hAnsi="Aptos" w:cstheme="minorHAnsi"/>
              </w:rPr>
              <w:t>This</w:t>
            </w:r>
            <w:r w:rsidRPr="00FE01F7">
              <w:rPr>
                <w:rFonts w:ascii="Aptos" w:hAnsi="Aptos" w:cstheme="minorHAnsi"/>
                <w:spacing w:val="-4"/>
              </w:rPr>
              <w:t xml:space="preserve"> </w:t>
            </w:r>
            <w:r w:rsidRPr="00FE01F7">
              <w:rPr>
                <w:rFonts w:ascii="Aptos" w:hAnsi="Aptos" w:cstheme="minorHAnsi"/>
              </w:rPr>
              <w:t>involves</w:t>
            </w:r>
            <w:r w:rsidRPr="00FE01F7">
              <w:rPr>
                <w:rFonts w:ascii="Aptos" w:hAnsi="Aptos" w:cstheme="minorHAnsi"/>
                <w:spacing w:val="-4"/>
              </w:rPr>
              <w:t xml:space="preserve"> </w:t>
            </w:r>
            <w:r w:rsidRPr="00FE01F7">
              <w:rPr>
                <w:rFonts w:ascii="Aptos" w:hAnsi="Aptos" w:cstheme="minorHAnsi"/>
              </w:rPr>
              <w:t>asking</w:t>
            </w:r>
            <w:r w:rsidRPr="00FE01F7">
              <w:rPr>
                <w:rFonts w:ascii="Aptos" w:hAnsi="Aptos" w:cstheme="minorHAnsi"/>
                <w:spacing w:val="-4"/>
              </w:rPr>
              <w:t xml:space="preserve"> </w:t>
            </w:r>
            <w:r w:rsidRPr="00FE01F7">
              <w:rPr>
                <w:rFonts w:ascii="Aptos" w:hAnsi="Aptos" w:cstheme="minorHAnsi"/>
              </w:rPr>
              <w:t>the</w:t>
            </w:r>
            <w:r w:rsidRPr="00FE01F7">
              <w:rPr>
                <w:rFonts w:ascii="Aptos" w:hAnsi="Aptos" w:cstheme="minorHAnsi"/>
                <w:spacing w:val="-4"/>
              </w:rPr>
              <w:t xml:space="preserve"> </w:t>
            </w:r>
            <w:r w:rsidRPr="00FE01F7">
              <w:rPr>
                <w:rFonts w:ascii="Aptos" w:hAnsi="Aptos" w:cstheme="minorHAnsi"/>
              </w:rPr>
              <w:t>learner</w:t>
            </w:r>
            <w:r w:rsidRPr="00FE01F7">
              <w:rPr>
                <w:rFonts w:ascii="Aptos" w:hAnsi="Aptos" w:cstheme="minorHAnsi"/>
                <w:spacing w:val="-4"/>
              </w:rPr>
              <w:t xml:space="preserve"> </w:t>
            </w:r>
            <w:r w:rsidRPr="00FE01F7">
              <w:rPr>
                <w:rFonts w:ascii="Aptos" w:hAnsi="Aptos" w:cstheme="minorHAnsi"/>
              </w:rPr>
              <w:t>to</w:t>
            </w:r>
            <w:r w:rsidRPr="00FE01F7">
              <w:rPr>
                <w:rFonts w:ascii="Aptos" w:hAnsi="Aptos" w:cstheme="minorHAnsi"/>
                <w:spacing w:val="-4"/>
              </w:rPr>
              <w:t xml:space="preserve"> </w:t>
            </w:r>
            <w:r w:rsidRPr="00FE01F7">
              <w:rPr>
                <w:rFonts w:ascii="Aptos" w:hAnsi="Aptos" w:cstheme="minorHAnsi"/>
              </w:rPr>
              <w:t>explain</w:t>
            </w:r>
            <w:r w:rsidRPr="00FE01F7">
              <w:rPr>
                <w:rFonts w:ascii="Aptos" w:hAnsi="Aptos" w:cstheme="minorHAnsi"/>
                <w:spacing w:val="-4"/>
              </w:rPr>
              <w:t xml:space="preserve"> </w:t>
            </w:r>
            <w:r w:rsidRPr="00FE01F7">
              <w:rPr>
                <w:rFonts w:ascii="Aptos" w:hAnsi="Aptos" w:cstheme="minorHAnsi"/>
              </w:rPr>
              <w:t>and</w:t>
            </w:r>
            <w:r w:rsidRPr="00FE01F7">
              <w:rPr>
                <w:rFonts w:ascii="Aptos" w:hAnsi="Aptos" w:cstheme="minorHAnsi"/>
                <w:spacing w:val="-4"/>
              </w:rPr>
              <w:t xml:space="preserve"> </w:t>
            </w:r>
            <w:r w:rsidRPr="00FE01F7">
              <w:rPr>
                <w:rFonts w:ascii="Aptos" w:hAnsi="Aptos" w:cstheme="minorHAnsi"/>
              </w:rPr>
              <w:t>describe</w:t>
            </w:r>
            <w:r w:rsidRPr="00FE01F7">
              <w:rPr>
                <w:rFonts w:ascii="Aptos" w:hAnsi="Aptos" w:cstheme="minorHAnsi"/>
                <w:spacing w:val="-4"/>
              </w:rPr>
              <w:t xml:space="preserve"> </w:t>
            </w:r>
            <w:r w:rsidRPr="00FE01F7">
              <w:rPr>
                <w:rFonts w:ascii="Aptos" w:hAnsi="Aptos" w:cstheme="minorHAnsi"/>
              </w:rPr>
              <w:t>part</w:t>
            </w:r>
            <w:r w:rsidRPr="00FE01F7">
              <w:rPr>
                <w:rFonts w:ascii="Aptos" w:hAnsi="Aptos" w:cstheme="minorHAnsi"/>
                <w:spacing w:val="-4"/>
              </w:rPr>
              <w:t xml:space="preserve"> </w:t>
            </w:r>
            <w:r w:rsidRPr="00FE01F7">
              <w:rPr>
                <w:rFonts w:ascii="Aptos" w:hAnsi="Aptos" w:cstheme="minorHAnsi"/>
              </w:rPr>
              <w:t>of</w:t>
            </w:r>
            <w:r w:rsidRPr="00FE01F7">
              <w:rPr>
                <w:rFonts w:ascii="Aptos" w:hAnsi="Aptos" w:cstheme="minorHAnsi"/>
                <w:spacing w:val="-4"/>
              </w:rPr>
              <w:t xml:space="preserve"> </w:t>
            </w:r>
            <w:r w:rsidRPr="00FE01F7">
              <w:rPr>
                <w:rFonts w:ascii="Aptos" w:hAnsi="Aptos" w:cstheme="minorHAnsi"/>
              </w:rPr>
              <w:t xml:space="preserve">the assessment </w:t>
            </w:r>
            <w:r w:rsidRPr="00FE01F7">
              <w:rPr>
                <w:rFonts w:ascii="Aptos" w:hAnsi="Aptos" w:cstheme="minorHAnsi"/>
                <w:spacing w:val="-2"/>
              </w:rPr>
              <w:t xml:space="preserve">evidence. </w:t>
            </w:r>
            <w:r w:rsidRPr="00FE01F7">
              <w:rPr>
                <w:rFonts w:ascii="Aptos" w:hAnsi="Aptos" w:cstheme="minorHAnsi"/>
              </w:rPr>
              <w:t>It is important to concentrate on how the evidence was produced. This will enable the learner to show that s/he was responsible for producing</w:t>
            </w:r>
            <w:r w:rsidRPr="00FE01F7">
              <w:rPr>
                <w:rFonts w:ascii="Aptos" w:hAnsi="Aptos" w:cstheme="minorHAnsi"/>
                <w:spacing w:val="-4"/>
              </w:rPr>
              <w:t xml:space="preserve"> </w:t>
            </w:r>
            <w:r w:rsidRPr="00FE01F7">
              <w:rPr>
                <w:rFonts w:ascii="Aptos" w:hAnsi="Aptos" w:cstheme="minorHAnsi"/>
              </w:rPr>
              <w:t>the</w:t>
            </w:r>
            <w:r w:rsidRPr="00FE01F7">
              <w:rPr>
                <w:rFonts w:ascii="Aptos" w:hAnsi="Aptos" w:cstheme="minorHAnsi"/>
                <w:spacing w:val="-4"/>
              </w:rPr>
              <w:t xml:space="preserve"> </w:t>
            </w:r>
            <w:r w:rsidRPr="00FE01F7">
              <w:rPr>
                <w:rFonts w:ascii="Aptos" w:hAnsi="Aptos" w:cstheme="minorHAnsi"/>
              </w:rPr>
              <w:t>evidence</w:t>
            </w:r>
            <w:r w:rsidRPr="00FE01F7">
              <w:rPr>
                <w:rFonts w:ascii="Aptos" w:hAnsi="Aptos" w:cstheme="minorHAnsi"/>
                <w:spacing w:val="-4"/>
              </w:rPr>
              <w:t xml:space="preserve"> </w:t>
            </w:r>
            <w:r w:rsidRPr="00FE01F7">
              <w:rPr>
                <w:rFonts w:ascii="Aptos" w:hAnsi="Aptos" w:cstheme="minorHAnsi"/>
              </w:rPr>
              <w:t>and</w:t>
            </w:r>
            <w:r w:rsidRPr="00FE01F7">
              <w:rPr>
                <w:rFonts w:ascii="Aptos" w:hAnsi="Aptos" w:cstheme="minorHAnsi"/>
                <w:spacing w:val="-4"/>
              </w:rPr>
              <w:t xml:space="preserve"> </w:t>
            </w:r>
            <w:r w:rsidRPr="00FE01F7">
              <w:rPr>
                <w:rFonts w:ascii="Aptos" w:hAnsi="Aptos" w:cstheme="minorHAnsi"/>
              </w:rPr>
              <w:t>will</w:t>
            </w:r>
            <w:r w:rsidRPr="00FE01F7">
              <w:rPr>
                <w:rFonts w:ascii="Aptos" w:hAnsi="Aptos" w:cstheme="minorHAnsi"/>
                <w:spacing w:val="-4"/>
              </w:rPr>
              <w:t xml:space="preserve"> </w:t>
            </w:r>
            <w:r w:rsidRPr="00FE01F7">
              <w:rPr>
                <w:rFonts w:ascii="Aptos" w:hAnsi="Aptos" w:cstheme="minorHAnsi"/>
              </w:rPr>
              <w:t>also</w:t>
            </w:r>
            <w:r w:rsidRPr="00FE01F7">
              <w:rPr>
                <w:rFonts w:ascii="Aptos" w:hAnsi="Aptos" w:cstheme="minorHAnsi"/>
                <w:spacing w:val="-4"/>
              </w:rPr>
              <w:t xml:space="preserve"> </w:t>
            </w:r>
            <w:r w:rsidRPr="00FE01F7">
              <w:rPr>
                <w:rFonts w:ascii="Aptos" w:hAnsi="Aptos" w:cstheme="minorHAnsi"/>
              </w:rPr>
              <w:t>give</w:t>
            </w:r>
            <w:r w:rsidRPr="00FE01F7">
              <w:rPr>
                <w:rFonts w:ascii="Aptos" w:hAnsi="Aptos" w:cstheme="minorHAnsi"/>
                <w:spacing w:val="-4"/>
              </w:rPr>
              <w:t xml:space="preserve"> </w:t>
            </w:r>
            <w:r w:rsidRPr="00FE01F7">
              <w:rPr>
                <w:rFonts w:ascii="Aptos" w:hAnsi="Aptos" w:cstheme="minorHAnsi"/>
              </w:rPr>
              <w:t>the</w:t>
            </w:r>
            <w:r w:rsidRPr="00FE01F7">
              <w:rPr>
                <w:rFonts w:ascii="Aptos" w:hAnsi="Aptos" w:cstheme="minorHAnsi"/>
                <w:spacing w:val="-4"/>
              </w:rPr>
              <w:t xml:space="preserve"> </w:t>
            </w:r>
            <w:r w:rsidRPr="00FE01F7">
              <w:rPr>
                <w:rFonts w:ascii="Aptos" w:hAnsi="Aptos" w:cstheme="minorHAnsi"/>
              </w:rPr>
              <w:t>learner</w:t>
            </w:r>
            <w:r w:rsidRPr="00FE01F7">
              <w:rPr>
                <w:rFonts w:ascii="Aptos" w:hAnsi="Aptos" w:cstheme="minorHAnsi"/>
                <w:spacing w:val="-4"/>
              </w:rPr>
              <w:t xml:space="preserve"> </w:t>
            </w:r>
            <w:r w:rsidRPr="00FE01F7">
              <w:rPr>
                <w:rFonts w:ascii="Aptos" w:hAnsi="Aptos" w:cstheme="minorHAnsi"/>
              </w:rPr>
              <w:t xml:space="preserve">the opportunity to demonstrate/apply the knowledge and skills required. </w:t>
            </w:r>
          </w:p>
          <w:p w14:paraId="712C5784" w14:textId="77777777" w:rsidR="0088416B" w:rsidRPr="00FE01F7" w:rsidRDefault="0088416B">
            <w:pPr>
              <w:pStyle w:val="BodyText"/>
              <w:jc w:val="both"/>
              <w:rPr>
                <w:rFonts w:ascii="Aptos" w:hAnsi="Aptos" w:cstheme="minorHAnsi"/>
              </w:rPr>
            </w:pPr>
          </w:p>
          <w:p w14:paraId="4D266A20" w14:textId="77777777" w:rsidR="0088416B" w:rsidRPr="00FE01F7" w:rsidRDefault="0088416B">
            <w:pPr>
              <w:pStyle w:val="BodyText"/>
              <w:rPr>
                <w:rFonts w:ascii="Aptos" w:hAnsi="Aptos" w:cstheme="minorHAnsi"/>
              </w:rPr>
            </w:pPr>
            <w:r w:rsidRPr="00FE01F7">
              <w:rPr>
                <w:rFonts w:ascii="Aptos" w:hAnsi="Aptos" w:cstheme="minorHAnsi"/>
              </w:rPr>
              <w:t xml:space="preserve">Any suspected use of Gen AI tools without appropriate acknowledgement may also be probed through the questioning of the learners’ understanding of their submitted work. </w:t>
            </w:r>
          </w:p>
          <w:p w14:paraId="55C21B2D" w14:textId="77777777" w:rsidR="0088416B" w:rsidRPr="00FE01F7" w:rsidRDefault="0088416B">
            <w:pPr>
              <w:pStyle w:val="BodyText"/>
              <w:rPr>
                <w:rFonts w:ascii="Aptos" w:hAnsi="Aptos"/>
              </w:rPr>
            </w:pPr>
          </w:p>
          <w:p w14:paraId="1299671D" w14:textId="77777777" w:rsidR="0088416B" w:rsidRPr="00FE01F7" w:rsidRDefault="0088416B">
            <w:pPr>
              <w:pStyle w:val="BodyText"/>
              <w:rPr>
                <w:rFonts w:ascii="Aptos" w:hAnsi="Aptos" w:cstheme="minorHAnsi"/>
              </w:rPr>
            </w:pPr>
            <w:r w:rsidRPr="00FE01F7">
              <w:rPr>
                <w:rFonts w:ascii="Aptos" w:hAnsi="Aptos"/>
              </w:rPr>
              <w:t>The use of questioning/interviewing is not intended as a mechanism for assessing learner</w:t>
            </w:r>
            <w:r w:rsidRPr="00FE01F7">
              <w:rPr>
                <w:rFonts w:ascii="Aptos" w:hAnsi="Aptos"/>
                <w:spacing w:val="-4"/>
              </w:rPr>
              <w:t xml:space="preserve"> </w:t>
            </w:r>
            <w:r w:rsidRPr="00FE01F7">
              <w:rPr>
                <w:rFonts w:ascii="Aptos" w:hAnsi="Aptos"/>
              </w:rPr>
              <w:t>evidence</w:t>
            </w:r>
            <w:r w:rsidRPr="00FE01F7">
              <w:rPr>
                <w:rFonts w:ascii="Aptos" w:hAnsi="Aptos"/>
                <w:spacing w:val="-4"/>
              </w:rPr>
              <w:t xml:space="preserve"> </w:t>
            </w:r>
            <w:r w:rsidRPr="00FE01F7">
              <w:rPr>
                <w:rFonts w:ascii="Aptos" w:hAnsi="Aptos"/>
              </w:rPr>
              <w:t>but</w:t>
            </w:r>
            <w:r w:rsidRPr="00FE01F7">
              <w:rPr>
                <w:rFonts w:ascii="Aptos" w:hAnsi="Aptos"/>
                <w:spacing w:val="-4"/>
              </w:rPr>
              <w:t xml:space="preserve"> </w:t>
            </w:r>
            <w:r w:rsidRPr="00FE01F7">
              <w:rPr>
                <w:rFonts w:ascii="Aptos" w:hAnsi="Aptos"/>
              </w:rPr>
              <w:t>as</w:t>
            </w:r>
            <w:r w:rsidRPr="00FE01F7">
              <w:rPr>
                <w:rFonts w:ascii="Aptos" w:hAnsi="Aptos"/>
                <w:spacing w:val="-4"/>
              </w:rPr>
              <w:t xml:space="preserve"> </w:t>
            </w:r>
            <w:r w:rsidRPr="00FE01F7">
              <w:rPr>
                <w:rFonts w:ascii="Aptos" w:hAnsi="Aptos"/>
              </w:rPr>
              <w:t>a</w:t>
            </w:r>
            <w:r w:rsidRPr="00FE01F7">
              <w:rPr>
                <w:rFonts w:ascii="Aptos" w:hAnsi="Aptos"/>
                <w:spacing w:val="-4"/>
              </w:rPr>
              <w:t xml:space="preserve"> </w:t>
            </w:r>
            <w:r w:rsidRPr="00FE01F7">
              <w:rPr>
                <w:rFonts w:ascii="Aptos" w:hAnsi="Aptos"/>
              </w:rPr>
              <w:t>tool</w:t>
            </w:r>
            <w:r w:rsidRPr="00FE01F7">
              <w:rPr>
                <w:rFonts w:ascii="Aptos" w:hAnsi="Aptos"/>
                <w:spacing w:val="-4"/>
              </w:rPr>
              <w:t xml:space="preserve"> </w:t>
            </w:r>
            <w:r w:rsidRPr="00FE01F7">
              <w:rPr>
                <w:rFonts w:ascii="Aptos" w:hAnsi="Aptos"/>
              </w:rPr>
              <w:t>to</w:t>
            </w:r>
            <w:r w:rsidRPr="00FE01F7">
              <w:rPr>
                <w:rFonts w:ascii="Aptos" w:hAnsi="Aptos"/>
                <w:spacing w:val="-4"/>
              </w:rPr>
              <w:t xml:space="preserve"> </w:t>
            </w:r>
            <w:r w:rsidRPr="00FE01F7">
              <w:rPr>
                <w:rFonts w:ascii="Aptos" w:hAnsi="Aptos"/>
              </w:rPr>
              <w:t>corroborate</w:t>
            </w:r>
            <w:r w:rsidRPr="00FE01F7">
              <w:rPr>
                <w:rFonts w:ascii="Aptos" w:hAnsi="Aptos"/>
                <w:spacing w:val="-4"/>
              </w:rPr>
              <w:t xml:space="preserve"> </w:t>
            </w:r>
            <w:r w:rsidRPr="00FE01F7">
              <w:rPr>
                <w:rFonts w:ascii="Aptos" w:hAnsi="Aptos"/>
              </w:rPr>
              <w:t>the</w:t>
            </w:r>
            <w:r w:rsidRPr="00FE01F7">
              <w:rPr>
                <w:rFonts w:ascii="Aptos" w:hAnsi="Aptos"/>
                <w:spacing w:val="-4"/>
              </w:rPr>
              <w:t xml:space="preserve"> </w:t>
            </w:r>
            <w:r w:rsidRPr="00FE01F7">
              <w:rPr>
                <w:rFonts w:ascii="Aptos" w:hAnsi="Aptos"/>
              </w:rPr>
              <w:t>reliability</w:t>
            </w:r>
            <w:r w:rsidRPr="00FE01F7">
              <w:rPr>
                <w:rFonts w:ascii="Aptos" w:hAnsi="Aptos"/>
                <w:spacing w:val="-4"/>
              </w:rPr>
              <w:t xml:space="preserve"> </w:t>
            </w:r>
            <w:r w:rsidRPr="00FE01F7">
              <w:rPr>
                <w:rFonts w:ascii="Aptos" w:hAnsi="Aptos"/>
              </w:rPr>
              <w:t>of</w:t>
            </w:r>
            <w:r w:rsidRPr="00FE01F7">
              <w:rPr>
                <w:rFonts w:ascii="Aptos" w:hAnsi="Aptos"/>
                <w:spacing w:val="-4"/>
              </w:rPr>
              <w:t xml:space="preserve"> </w:t>
            </w:r>
            <w:r w:rsidRPr="00FE01F7">
              <w:rPr>
                <w:rFonts w:ascii="Aptos" w:hAnsi="Aptos"/>
              </w:rPr>
              <w:t xml:space="preserve">that </w:t>
            </w:r>
            <w:r w:rsidRPr="00FE01F7">
              <w:rPr>
                <w:rFonts w:ascii="Aptos" w:hAnsi="Aptos"/>
                <w:spacing w:val="-2"/>
              </w:rPr>
              <w:t>evidence.</w:t>
            </w:r>
          </w:p>
        </w:tc>
      </w:tr>
      <w:tr w:rsidR="0088416B" w14:paraId="7F750583" w14:textId="77777777">
        <w:tc>
          <w:tcPr>
            <w:tcW w:w="5060" w:type="dxa"/>
          </w:tcPr>
          <w:p w14:paraId="2FFE97AC" w14:textId="77777777" w:rsidR="0088416B" w:rsidRPr="00C82F6C" w:rsidRDefault="0088416B">
            <w:pPr>
              <w:pStyle w:val="TableParagraph"/>
              <w:spacing w:before="266"/>
              <w:ind w:right="157"/>
              <w:rPr>
                <w:rFonts w:ascii="Aptos" w:hAnsi="Aptos"/>
              </w:rPr>
            </w:pPr>
            <w:r w:rsidRPr="00C82F6C">
              <w:rPr>
                <w:rFonts w:ascii="Aptos" w:hAnsi="Aptos"/>
                <w:b/>
                <w:bCs/>
              </w:rPr>
              <w:t xml:space="preserve">Personal Log </w:t>
            </w:r>
          </w:p>
        </w:tc>
        <w:tc>
          <w:tcPr>
            <w:tcW w:w="4296" w:type="dxa"/>
          </w:tcPr>
          <w:p w14:paraId="550D6F55" w14:textId="77777777" w:rsidR="0088416B" w:rsidRPr="00C82F6C" w:rsidRDefault="0088416B">
            <w:pPr>
              <w:pStyle w:val="TableParagraph"/>
              <w:spacing w:before="266"/>
              <w:rPr>
                <w:rFonts w:ascii="Aptos" w:hAnsi="Aptos"/>
              </w:rPr>
            </w:pPr>
            <w:r w:rsidRPr="00C82F6C">
              <w:rPr>
                <w:rFonts w:ascii="Aptos" w:hAnsi="Aptos"/>
              </w:rPr>
              <w:t>This is a record of how the learner planned and developed</w:t>
            </w:r>
            <w:r w:rsidRPr="00C82F6C">
              <w:rPr>
                <w:rFonts w:ascii="Aptos" w:hAnsi="Aptos"/>
                <w:spacing w:val="-5"/>
              </w:rPr>
              <w:t xml:space="preserve"> </w:t>
            </w:r>
            <w:r w:rsidRPr="00C82F6C">
              <w:rPr>
                <w:rFonts w:ascii="Aptos" w:hAnsi="Aptos"/>
              </w:rPr>
              <w:t>the</w:t>
            </w:r>
            <w:r w:rsidRPr="00C82F6C">
              <w:rPr>
                <w:rFonts w:ascii="Aptos" w:hAnsi="Aptos"/>
                <w:spacing w:val="-5"/>
              </w:rPr>
              <w:t xml:space="preserve"> </w:t>
            </w:r>
            <w:r w:rsidRPr="00C82F6C">
              <w:rPr>
                <w:rFonts w:ascii="Aptos" w:hAnsi="Aptos"/>
              </w:rPr>
              <w:t>evidence.</w:t>
            </w:r>
            <w:r w:rsidRPr="00C82F6C">
              <w:rPr>
                <w:rFonts w:ascii="Aptos" w:hAnsi="Aptos"/>
                <w:spacing w:val="-5"/>
              </w:rPr>
              <w:t xml:space="preserve"> </w:t>
            </w:r>
            <w:r w:rsidRPr="00C82F6C">
              <w:rPr>
                <w:rFonts w:ascii="Aptos" w:hAnsi="Aptos"/>
              </w:rPr>
              <w:t>A</w:t>
            </w:r>
            <w:r w:rsidRPr="00C82F6C">
              <w:rPr>
                <w:rFonts w:ascii="Aptos" w:hAnsi="Aptos"/>
                <w:spacing w:val="-5"/>
              </w:rPr>
              <w:t xml:space="preserve"> </w:t>
            </w:r>
            <w:r w:rsidRPr="00C82F6C">
              <w:rPr>
                <w:rFonts w:ascii="Aptos" w:hAnsi="Aptos"/>
              </w:rPr>
              <w:t>personal</w:t>
            </w:r>
            <w:r w:rsidRPr="00C82F6C">
              <w:rPr>
                <w:rFonts w:ascii="Aptos" w:hAnsi="Aptos"/>
                <w:spacing w:val="-5"/>
              </w:rPr>
              <w:t xml:space="preserve"> </w:t>
            </w:r>
            <w:r w:rsidRPr="00C82F6C">
              <w:rPr>
                <w:rFonts w:ascii="Aptos" w:hAnsi="Aptos"/>
              </w:rPr>
              <w:t>log</w:t>
            </w:r>
            <w:r w:rsidRPr="00C82F6C">
              <w:rPr>
                <w:rFonts w:ascii="Aptos" w:hAnsi="Aptos"/>
                <w:spacing w:val="-5"/>
              </w:rPr>
              <w:t xml:space="preserve"> </w:t>
            </w:r>
            <w:r w:rsidRPr="00C82F6C">
              <w:rPr>
                <w:rFonts w:ascii="Aptos" w:hAnsi="Aptos"/>
              </w:rPr>
              <w:t>should</w:t>
            </w:r>
            <w:r w:rsidRPr="00C82F6C">
              <w:rPr>
                <w:rFonts w:ascii="Aptos" w:hAnsi="Aptos"/>
                <w:spacing w:val="-5"/>
              </w:rPr>
              <w:t xml:space="preserve"> </w:t>
            </w:r>
            <w:r w:rsidRPr="00C82F6C">
              <w:rPr>
                <w:rFonts w:ascii="Aptos" w:hAnsi="Aptos"/>
              </w:rPr>
              <w:t>identify</w:t>
            </w:r>
            <w:r w:rsidRPr="00C82F6C">
              <w:rPr>
                <w:rFonts w:ascii="Aptos" w:hAnsi="Aptos"/>
                <w:spacing w:val="-5"/>
              </w:rPr>
              <w:t xml:space="preserve"> </w:t>
            </w:r>
            <w:r w:rsidRPr="00C82F6C">
              <w:rPr>
                <w:rFonts w:ascii="Aptos" w:hAnsi="Aptos"/>
              </w:rPr>
              <w:t>problems</w:t>
            </w:r>
            <w:r w:rsidRPr="00C82F6C">
              <w:rPr>
                <w:rFonts w:ascii="Aptos" w:hAnsi="Aptos"/>
                <w:spacing w:val="-5"/>
              </w:rPr>
              <w:t xml:space="preserve"> </w:t>
            </w:r>
            <w:r w:rsidRPr="00C82F6C">
              <w:rPr>
                <w:rFonts w:ascii="Aptos" w:hAnsi="Aptos"/>
              </w:rPr>
              <w:t>and how they were overcome by the learner.</w:t>
            </w:r>
          </w:p>
        </w:tc>
      </w:tr>
      <w:tr w:rsidR="0088416B" w14:paraId="152EADB5" w14:textId="77777777">
        <w:tc>
          <w:tcPr>
            <w:tcW w:w="5060" w:type="dxa"/>
          </w:tcPr>
          <w:p w14:paraId="47617989" w14:textId="77777777" w:rsidR="0088416B" w:rsidRDefault="0088416B">
            <w:pPr>
              <w:pStyle w:val="BodyText"/>
              <w:rPr>
                <w:rFonts w:ascii="Aptos" w:hAnsi="Aptos"/>
                <w:b/>
              </w:rPr>
            </w:pPr>
          </w:p>
          <w:p w14:paraId="01805BDC" w14:textId="77777777" w:rsidR="0088416B" w:rsidRPr="008A4CCB" w:rsidRDefault="0088416B">
            <w:pPr>
              <w:pStyle w:val="BodyText"/>
              <w:rPr>
                <w:rFonts w:ascii="Aptos" w:hAnsi="Aptos"/>
              </w:rPr>
            </w:pPr>
            <w:r w:rsidRPr="008A4CCB">
              <w:rPr>
                <w:rFonts w:ascii="Aptos" w:hAnsi="Aptos"/>
                <w:b/>
              </w:rPr>
              <w:t>Personal</w:t>
            </w:r>
            <w:r w:rsidRPr="008A4CCB">
              <w:rPr>
                <w:rFonts w:ascii="Aptos" w:hAnsi="Aptos"/>
                <w:b/>
                <w:spacing w:val="-4"/>
              </w:rPr>
              <w:t xml:space="preserve"> </w:t>
            </w:r>
            <w:r w:rsidRPr="008A4CCB">
              <w:rPr>
                <w:rFonts w:ascii="Aptos" w:hAnsi="Aptos"/>
                <w:b/>
              </w:rPr>
              <w:t>Statement</w:t>
            </w:r>
          </w:p>
        </w:tc>
        <w:tc>
          <w:tcPr>
            <w:tcW w:w="4296" w:type="dxa"/>
          </w:tcPr>
          <w:p w14:paraId="3450A74B" w14:textId="77777777" w:rsidR="0088416B" w:rsidRPr="008A4CCB" w:rsidRDefault="0088416B">
            <w:pPr>
              <w:pStyle w:val="TableParagraph"/>
              <w:rPr>
                <w:rFonts w:ascii="Aptos" w:hAnsi="Aptos"/>
              </w:rPr>
            </w:pPr>
            <w:r w:rsidRPr="008A4CCB">
              <w:rPr>
                <w:rFonts w:ascii="Aptos" w:hAnsi="Aptos"/>
              </w:rPr>
              <w:t>A</w:t>
            </w:r>
            <w:r w:rsidRPr="008A4CCB">
              <w:rPr>
                <w:rFonts w:ascii="Aptos" w:hAnsi="Aptos"/>
                <w:spacing w:val="-4"/>
              </w:rPr>
              <w:t xml:space="preserve"> </w:t>
            </w:r>
            <w:r w:rsidRPr="008A4CCB">
              <w:rPr>
                <w:rFonts w:ascii="Aptos" w:hAnsi="Aptos"/>
              </w:rPr>
              <w:t>personal</w:t>
            </w:r>
            <w:r w:rsidRPr="008A4CCB">
              <w:rPr>
                <w:rFonts w:ascii="Aptos" w:hAnsi="Aptos"/>
                <w:spacing w:val="-4"/>
              </w:rPr>
              <w:t xml:space="preserve"> </w:t>
            </w:r>
            <w:r w:rsidRPr="008A4CCB">
              <w:rPr>
                <w:rFonts w:ascii="Aptos" w:hAnsi="Aptos"/>
              </w:rPr>
              <w:t>statement</w:t>
            </w:r>
            <w:r w:rsidRPr="008A4CCB">
              <w:rPr>
                <w:rFonts w:ascii="Aptos" w:hAnsi="Aptos"/>
                <w:spacing w:val="-4"/>
              </w:rPr>
              <w:t xml:space="preserve"> </w:t>
            </w:r>
            <w:r w:rsidRPr="008A4CCB">
              <w:rPr>
                <w:rFonts w:ascii="Aptos" w:hAnsi="Aptos"/>
              </w:rPr>
              <w:t>may</w:t>
            </w:r>
            <w:r w:rsidRPr="008A4CCB">
              <w:rPr>
                <w:rFonts w:ascii="Aptos" w:hAnsi="Aptos"/>
                <w:spacing w:val="-4"/>
              </w:rPr>
              <w:t xml:space="preserve"> </w:t>
            </w:r>
            <w:r w:rsidRPr="008A4CCB">
              <w:rPr>
                <w:rFonts w:ascii="Aptos" w:hAnsi="Aptos"/>
              </w:rPr>
              <w:t>be</w:t>
            </w:r>
            <w:r w:rsidRPr="008A4CCB">
              <w:rPr>
                <w:rFonts w:ascii="Aptos" w:hAnsi="Aptos"/>
                <w:spacing w:val="-4"/>
              </w:rPr>
              <w:t xml:space="preserve"> </w:t>
            </w:r>
            <w:r w:rsidRPr="008A4CCB">
              <w:rPr>
                <w:rFonts w:ascii="Aptos" w:hAnsi="Aptos"/>
              </w:rPr>
              <w:t>used</w:t>
            </w:r>
            <w:r w:rsidRPr="008A4CCB">
              <w:rPr>
                <w:rFonts w:ascii="Aptos" w:hAnsi="Aptos"/>
                <w:spacing w:val="-4"/>
              </w:rPr>
              <w:t xml:space="preserve"> </w:t>
            </w:r>
            <w:r w:rsidRPr="008A4CCB">
              <w:rPr>
                <w:rFonts w:ascii="Aptos" w:hAnsi="Aptos"/>
              </w:rPr>
              <w:t>to</w:t>
            </w:r>
            <w:r w:rsidRPr="008A4CCB">
              <w:rPr>
                <w:rFonts w:ascii="Aptos" w:hAnsi="Aptos"/>
                <w:spacing w:val="-4"/>
              </w:rPr>
              <w:t xml:space="preserve"> </w:t>
            </w:r>
            <w:r w:rsidRPr="008A4CCB">
              <w:rPr>
                <w:rFonts w:ascii="Aptos" w:hAnsi="Aptos"/>
              </w:rPr>
              <w:t>explain the</w:t>
            </w:r>
            <w:r w:rsidRPr="008A4CCB">
              <w:rPr>
                <w:rFonts w:ascii="Aptos" w:hAnsi="Aptos"/>
                <w:spacing w:val="-2"/>
              </w:rPr>
              <w:t xml:space="preserve"> </w:t>
            </w:r>
            <w:r w:rsidRPr="008A4CCB">
              <w:rPr>
                <w:rFonts w:ascii="Aptos" w:hAnsi="Aptos"/>
              </w:rPr>
              <w:t>actions</w:t>
            </w:r>
            <w:r w:rsidRPr="008A4CCB">
              <w:rPr>
                <w:rFonts w:ascii="Aptos" w:hAnsi="Aptos"/>
                <w:spacing w:val="-2"/>
              </w:rPr>
              <w:t xml:space="preserve"> </w:t>
            </w:r>
            <w:r w:rsidRPr="008A4CCB">
              <w:rPr>
                <w:rFonts w:ascii="Aptos" w:hAnsi="Aptos"/>
              </w:rPr>
              <w:t>of</w:t>
            </w:r>
            <w:r w:rsidRPr="008A4CCB">
              <w:rPr>
                <w:rFonts w:ascii="Aptos" w:hAnsi="Aptos"/>
                <w:spacing w:val="-2"/>
              </w:rPr>
              <w:t xml:space="preserve"> </w:t>
            </w:r>
            <w:r w:rsidRPr="008A4CCB">
              <w:rPr>
                <w:rFonts w:ascii="Aptos" w:hAnsi="Aptos"/>
              </w:rPr>
              <w:t>the</w:t>
            </w:r>
            <w:r w:rsidRPr="008A4CCB">
              <w:rPr>
                <w:rFonts w:ascii="Aptos" w:hAnsi="Aptos"/>
                <w:spacing w:val="-2"/>
              </w:rPr>
              <w:t xml:space="preserve"> </w:t>
            </w:r>
            <w:r w:rsidRPr="008A4CCB">
              <w:rPr>
                <w:rFonts w:ascii="Aptos" w:hAnsi="Aptos"/>
              </w:rPr>
              <w:t>learner</w:t>
            </w:r>
            <w:r w:rsidRPr="008A4CCB">
              <w:rPr>
                <w:rFonts w:ascii="Aptos" w:hAnsi="Aptos"/>
                <w:spacing w:val="-2"/>
              </w:rPr>
              <w:t xml:space="preserve"> </w:t>
            </w:r>
            <w:r w:rsidRPr="008A4CCB">
              <w:rPr>
                <w:rFonts w:ascii="Aptos" w:hAnsi="Aptos"/>
              </w:rPr>
              <w:t>in</w:t>
            </w:r>
            <w:r w:rsidRPr="008A4CCB">
              <w:rPr>
                <w:rFonts w:ascii="Aptos" w:hAnsi="Aptos"/>
                <w:spacing w:val="-4"/>
              </w:rPr>
              <w:t xml:space="preserve"> </w:t>
            </w:r>
            <w:r w:rsidRPr="008A4CCB">
              <w:rPr>
                <w:rFonts w:ascii="Aptos" w:hAnsi="Aptos"/>
              </w:rPr>
              <w:t>carrying</w:t>
            </w:r>
            <w:r w:rsidRPr="008A4CCB">
              <w:rPr>
                <w:rFonts w:ascii="Aptos" w:hAnsi="Aptos"/>
                <w:spacing w:val="-2"/>
              </w:rPr>
              <w:t xml:space="preserve"> </w:t>
            </w:r>
            <w:r w:rsidRPr="008A4CCB">
              <w:rPr>
                <w:rFonts w:ascii="Aptos" w:hAnsi="Aptos"/>
              </w:rPr>
              <w:t>out</w:t>
            </w:r>
            <w:r w:rsidRPr="008A4CCB">
              <w:rPr>
                <w:rFonts w:ascii="Aptos" w:hAnsi="Aptos"/>
                <w:spacing w:val="-2"/>
              </w:rPr>
              <w:t xml:space="preserve"> </w:t>
            </w:r>
            <w:r w:rsidRPr="008A4CCB">
              <w:rPr>
                <w:rFonts w:ascii="Aptos" w:hAnsi="Aptos"/>
              </w:rPr>
              <w:t>activities</w:t>
            </w:r>
            <w:r w:rsidRPr="008A4CCB">
              <w:rPr>
                <w:rFonts w:ascii="Aptos" w:hAnsi="Aptos"/>
                <w:spacing w:val="-2"/>
              </w:rPr>
              <w:t xml:space="preserve"> </w:t>
            </w:r>
            <w:r w:rsidRPr="008A4CCB">
              <w:rPr>
                <w:rFonts w:ascii="Aptos" w:hAnsi="Aptos"/>
              </w:rPr>
              <w:t>or</w:t>
            </w:r>
            <w:r w:rsidRPr="008A4CCB">
              <w:rPr>
                <w:rFonts w:ascii="Aptos" w:hAnsi="Aptos"/>
                <w:spacing w:val="-2"/>
              </w:rPr>
              <w:t xml:space="preserve"> </w:t>
            </w:r>
            <w:r w:rsidRPr="008A4CCB">
              <w:rPr>
                <w:rFonts w:ascii="Aptos" w:hAnsi="Aptos"/>
              </w:rPr>
              <w:t>producing</w:t>
            </w:r>
            <w:r w:rsidRPr="008A4CCB">
              <w:rPr>
                <w:rFonts w:ascii="Aptos" w:hAnsi="Aptos"/>
                <w:spacing w:val="-2"/>
              </w:rPr>
              <w:t xml:space="preserve"> </w:t>
            </w:r>
            <w:r w:rsidRPr="008A4CCB">
              <w:rPr>
                <w:rFonts w:ascii="Aptos" w:hAnsi="Aptos"/>
              </w:rPr>
              <w:t>the evidence. Personal statements should be clear and explain the learner’s</w:t>
            </w:r>
            <w:r w:rsidRPr="008A4CCB">
              <w:rPr>
                <w:rFonts w:ascii="Aptos" w:hAnsi="Aptos"/>
                <w:spacing w:val="-4"/>
              </w:rPr>
              <w:t xml:space="preserve"> </w:t>
            </w:r>
            <w:r w:rsidRPr="008A4CCB">
              <w:rPr>
                <w:rFonts w:ascii="Aptos" w:hAnsi="Aptos"/>
              </w:rPr>
              <w:t>role</w:t>
            </w:r>
            <w:r w:rsidRPr="008A4CCB">
              <w:rPr>
                <w:rFonts w:ascii="Aptos" w:hAnsi="Aptos"/>
                <w:spacing w:val="-4"/>
              </w:rPr>
              <w:t xml:space="preserve"> </w:t>
            </w:r>
            <w:r w:rsidRPr="008A4CCB">
              <w:rPr>
                <w:rFonts w:ascii="Aptos" w:hAnsi="Aptos"/>
              </w:rPr>
              <w:t>and</w:t>
            </w:r>
            <w:r w:rsidRPr="008A4CCB">
              <w:rPr>
                <w:rFonts w:ascii="Aptos" w:hAnsi="Aptos"/>
                <w:spacing w:val="-4"/>
              </w:rPr>
              <w:t xml:space="preserve"> </w:t>
            </w:r>
            <w:r w:rsidRPr="008A4CCB">
              <w:rPr>
                <w:rFonts w:ascii="Aptos" w:hAnsi="Aptos"/>
              </w:rPr>
              <w:t>the</w:t>
            </w:r>
            <w:r w:rsidRPr="008A4CCB">
              <w:rPr>
                <w:rFonts w:ascii="Aptos" w:hAnsi="Aptos"/>
                <w:spacing w:val="-4"/>
              </w:rPr>
              <w:t xml:space="preserve"> </w:t>
            </w:r>
            <w:r w:rsidRPr="008A4CCB">
              <w:rPr>
                <w:rFonts w:ascii="Aptos" w:hAnsi="Aptos"/>
              </w:rPr>
              <w:t>context</w:t>
            </w:r>
            <w:r w:rsidRPr="008A4CCB">
              <w:rPr>
                <w:rFonts w:ascii="Aptos" w:hAnsi="Aptos"/>
                <w:spacing w:val="-4"/>
              </w:rPr>
              <w:t xml:space="preserve"> </w:t>
            </w:r>
            <w:r w:rsidRPr="008A4CCB">
              <w:rPr>
                <w:rFonts w:ascii="Aptos" w:hAnsi="Aptos"/>
              </w:rPr>
              <w:t>in</w:t>
            </w:r>
            <w:r w:rsidRPr="008A4CCB">
              <w:rPr>
                <w:rFonts w:ascii="Aptos" w:hAnsi="Aptos"/>
                <w:spacing w:val="-4"/>
              </w:rPr>
              <w:t xml:space="preserve"> </w:t>
            </w:r>
            <w:r w:rsidRPr="008A4CCB">
              <w:rPr>
                <w:rFonts w:ascii="Aptos" w:hAnsi="Aptos"/>
              </w:rPr>
              <w:t>which</w:t>
            </w:r>
            <w:r w:rsidRPr="008A4CCB">
              <w:rPr>
                <w:rFonts w:ascii="Aptos" w:hAnsi="Aptos"/>
                <w:spacing w:val="-4"/>
              </w:rPr>
              <w:t xml:space="preserve"> </w:t>
            </w:r>
            <w:r w:rsidRPr="008A4CCB">
              <w:rPr>
                <w:rFonts w:ascii="Aptos" w:hAnsi="Aptos"/>
              </w:rPr>
              <w:t>the</w:t>
            </w:r>
            <w:r w:rsidRPr="008A4CCB">
              <w:rPr>
                <w:rFonts w:ascii="Aptos" w:hAnsi="Aptos"/>
                <w:spacing w:val="-4"/>
              </w:rPr>
              <w:t xml:space="preserve"> </w:t>
            </w:r>
            <w:r w:rsidRPr="008A4CCB">
              <w:rPr>
                <w:rFonts w:ascii="Aptos" w:hAnsi="Aptos"/>
              </w:rPr>
              <w:t>evidence</w:t>
            </w:r>
            <w:r w:rsidRPr="008A4CCB">
              <w:rPr>
                <w:rFonts w:ascii="Aptos" w:hAnsi="Aptos"/>
                <w:spacing w:val="-4"/>
              </w:rPr>
              <w:t xml:space="preserve"> </w:t>
            </w:r>
            <w:r w:rsidRPr="008A4CCB">
              <w:rPr>
                <w:rFonts w:ascii="Aptos" w:hAnsi="Aptos"/>
              </w:rPr>
              <w:t>was</w:t>
            </w:r>
            <w:r w:rsidRPr="008A4CCB">
              <w:rPr>
                <w:rFonts w:ascii="Aptos" w:hAnsi="Aptos"/>
                <w:spacing w:val="-4"/>
              </w:rPr>
              <w:t xml:space="preserve"> </w:t>
            </w:r>
            <w:r w:rsidRPr="008A4CCB">
              <w:rPr>
                <w:rFonts w:ascii="Aptos" w:hAnsi="Aptos"/>
              </w:rPr>
              <w:t xml:space="preserve">produced. Personal statements can provide evidence of knowledge and </w:t>
            </w:r>
            <w:r w:rsidRPr="008A4CCB">
              <w:rPr>
                <w:rFonts w:ascii="Aptos" w:hAnsi="Aptos"/>
                <w:spacing w:val="-2"/>
              </w:rPr>
              <w:t>understanding.</w:t>
            </w:r>
          </w:p>
        </w:tc>
      </w:tr>
      <w:tr w:rsidR="0088416B" w14:paraId="48B64F5A" w14:textId="77777777">
        <w:tc>
          <w:tcPr>
            <w:tcW w:w="5060" w:type="dxa"/>
          </w:tcPr>
          <w:p w14:paraId="3ACAC658" w14:textId="77777777" w:rsidR="0088416B" w:rsidRDefault="0088416B">
            <w:pPr>
              <w:pStyle w:val="BodyText"/>
              <w:rPr>
                <w:rFonts w:ascii="Aptos" w:hAnsi="Aptos"/>
                <w:b/>
              </w:rPr>
            </w:pPr>
          </w:p>
          <w:p w14:paraId="1027E80A" w14:textId="77777777" w:rsidR="0088416B" w:rsidRPr="008A4CCB" w:rsidRDefault="0088416B">
            <w:pPr>
              <w:pStyle w:val="BodyText"/>
              <w:rPr>
                <w:rFonts w:ascii="Aptos" w:hAnsi="Aptos"/>
              </w:rPr>
            </w:pPr>
            <w:r w:rsidRPr="008A4CCB">
              <w:rPr>
                <w:rFonts w:ascii="Aptos" w:hAnsi="Aptos"/>
                <w:b/>
              </w:rPr>
              <w:t>Peer Reports</w:t>
            </w:r>
          </w:p>
        </w:tc>
        <w:tc>
          <w:tcPr>
            <w:tcW w:w="4296" w:type="dxa"/>
          </w:tcPr>
          <w:p w14:paraId="65FD7D21" w14:textId="77777777" w:rsidR="0088416B" w:rsidRPr="008A4CCB" w:rsidRDefault="0088416B">
            <w:pPr>
              <w:pStyle w:val="TableParagraph"/>
              <w:spacing w:line="242" w:lineRule="auto"/>
              <w:ind w:right="74"/>
              <w:jc w:val="both"/>
              <w:rPr>
                <w:rFonts w:ascii="Aptos" w:hAnsi="Aptos"/>
              </w:rPr>
            </w:pPr>
            <w:r w:rsidRPr="008A4CCB">
              <w:rPr>
                <w:rFonts w:ascii="Aptos" w:hAnsi="Aptos"/>
              </w:rPr>
              <w:t>Peer reports are especially suitable for group work. Peer</w:t>
            </w:r>
            <w:r w:rsidRPr="008A4CCB">
              <w:rPr>
                <w:rFonts w:ascii="Aptos" w:hAnsi="Aptos"/>
                <w:spacing w:val="-4"/>
              </w:rPr>
              <w:t xml:space="preserve"> </w:t>
            </w:r>
            <w:r w:rsidRPr="008A4CCB">
              <w:rPr>
                <w:rFonts w:ascii="Aptos" w:hAnsi="Aptos"/>
              </w:rPr>
              <w:t>reports</w:t>
            </w:r>
            <w:r w:rsidRPr="008A4CCB">
              <w:rPr>
                <w:rFonts w:ascii="Aptos" w:hAnsi="Aptos"/>
                <w:spacing w:val="-4"/>
              </w:rPr>
              <w:t xml:space="preserve"> </w:t>
            </w:r>
            <w:r w:rsidRPr="008A4CCB">
              <w:rPr>
                <w:rFonts w:ascii="Aptos" w:hAnsi="Aptos"/>
              </w:rPr>
              <w:t>are</w:t>
            </w:r>
            <w:r w:rsidRPr="008A4CCB">
              <w:rPr>
                <w:rFonts w:ascii="Aptos" w:hAnsi="Aptos"/>
                <w:spacing w:val="-4"/>
              </w:rPr>
              <w:t xml:space="preserve"> </w:t>
            </w:r>
            <w:r w:rsidRPr="008A4CCB">
              <w:rPr>
                <w:rFonts w:ascii="Aptos" w:hAnsi="Aptos"/>
              </w:rPr>
              <w:t>reports</w:t>
            </w:r>
            <w:r w:rsidRPr="008A4CCB">
              <w:rPr>
                <w:rFonts w:ascii="Aptos" w:hAnsi="Aptos"/>
                <w:spacing w:val="-4"/>
              </w:rPr>
              <w:t xml:space="preserve"> </w:t>
            </w:r>
            <w:r w:rsidRPr="008A4CCB">
              <w:rPr>
                <w:rFonts w:ascii="Aptos" w:hAnsi="Aptos"/>
              </w:rPr>
              <w:t>drafted</w:t>
            </w:r>
            <w:r w:rsidRPr="008A4CCB">
              <w:rPr>
                <w:rFonts w:ascii="Aptos" w:hAnsi="Aptos"/>
                <w:spacing w:val="-4"/>
              </w:rPr>
              <w:t xml:space="preserve"> </w:t>
            </w:r>
            <w:r w:rsidRPr="008A4CCB">
              <w:rPr>
                <w:rFonts w:ascii="Aptos" w:hAnsi="Aptos"/>
              </w:rPr>
              <w:t>by</w:t>
            </w:r>
            <w:r w:rsidRPr="008A4CCB">
              <w:rPr>
                <w:rFonts w:ascii="Aptos" w:hAnsi="Aptos"/>
                <w:spacing w:val="-4"/>
              </w:rPr>
              <w:t xml:space="preserve"> </w:t>
            </w:r>
            <w:r w:rsidRPr="008A4CCB">
              <w:rPr>
                <w:rFonts w:ascii="Aptos" w:hAnsi="Aptos"/>
              </w:rPr>
              <w:t>all</w:t>
            </w:r>
            <w:r w:rsidRPr="008A4CCB">
              <w:rPr>
                <w:rFonts w:ascii="Aptos" w:hAnsi="Aptos"/>
                <w:spacing w:val="-4"/>
              </w:rPr>
              <w:t xml:space="preserve"> </w:t>
            </w:r>
            <w:r w:rsidRPr="008A4CCB">
              <w:rPr>
                <w:rFonts w:ascii="Aptos" w:hAnsi="Aptos"/>
              </w:rPr>
              <w:t>group</w:t>
            </w:r>
            <w:r w:rsidRPr="008A4CCB">
              <w:rPr>
                <w:rFonts w:ascii="Aptos" w:hAnsi="Aptos"/>
                <w:spacing w:val="-4"/>
              </w:rPr>
              <w:t xml:space="preserve"> </w:t>
            </w:r>
            <w:r w:rsidRPr="008A4CCB">
              <w:rPr>
                <w:rFonts w:ascii="Aptos" w:hAnsi="Aptos"/>
              </w:rPr>
              <w:t>members</w:t>
            </w:r>
            <w:r w:rsidRPr="008A4CCB">
              <w:rPr>
                <w:rFonts w:ascii="Aptos" w:hAnsi="Aptos"/>
                <w:spacing w:val="-4"/>
              </w:rPr>
              <w:t xml:space="preserve"> </w:t>
            </w:r>
            <w:r w:rsidRPr="008A4CCB">
              <w:rPr>
                <w:rFonts w:ascii="Aptos" w:hAnsi="Aptos"/>
              </w:rPr>
              <w:t>which</w:t>
            </w:r>
            <w:r w:rsidRPr="008A4CCB">
              <w:rPr>
                <w:rFonts w:ascii="Aptos" w:hAnsi="Aptos"/>
                <w:spacing w:val="-4"/>
              </w:rPr>
              <w:t xml:space="preserve"> </w:t>
            </w:r>
            <w:r w:rsidRPr="008A4CCB">
              <w:rPr>
                <w:rFonts w:ascii="Aptos" w:hAnsi="Aptos"/>
              </w:rPr>
              <w:t>can</w:t>
            </w:r>
            <w:r w:rsidRPr="008A4CCB">
              <w:rPr>
                <w:rFonts w:ascii="Aptos" w:hAnsi="Aptos"/>
                <w:spacing w:val="-4"/>
              </w:rPr>
              <w:t xml:space="preserve"> </w:t>
            </w:r>
            <w:r w:rsidRPr="008A4CCB">
              <w:rPr>
                <w:rFonts w:ascii="Aptos" w:hAnsi="Aptos"/>
              </w:rPr>
              <w:t>help explain individual involvement in a task or project.</w:t>
            </w:r>
          </w:p>
        </w:tc>
      </w:tr>
      <w:tr w:rsidR="0088416B" w14:paraId="565CD1E4" w14:textId="77777777">
        <w:tc>
          <w:tcPr>
            <w:tcW w:w="5060" w:type="dxa"/>
          </w:tcPr>
          <w:p w14:paraId="150F0CE9" w14:textId="77777777" w:rsidR="0088416B" w:rsidRDefault="0088416B">
            <w:pPr>
              <w:pStyle w:val="BodyText"/>
              <w:rPr>
                <w:rFonts w:ascii="Aptos" w:hAnsi="Aptos"/>
                <w:b/>
                <w:bCs/>
              </w:rPr>
            </w:pPr>
          </w:p>
          <w:p w14:paraId="7D6EF89E" w14:textId="77777777" w:rsidR="0088416B" w:rsidRPr="002508FF" w:rsidRDefault="0088416B">
            <w:pPr>
              <w:pStyle w:val="BodyText"/>
              <w:rPr>
                <w:rFonts w:ascii="Aptos" w:hAnsi="Aptos"/>
                <w:b/>
                <w:bCs/>
              </w:rPr>
            </w:pPr>
            <w:r w:rsidRPr="002508FF">
              <w:rPr>
                <w:rFonts w:ascii="Aptos" w:hAnsi="Aptos"/>
                <w:b/>
                <w:bCs/>
              </w:rPr>
              <w:t>Independent Testimony</w:t>
            </w:r>
          </w:p>
        </w:tc>
        <w:tc>
          <w:tcPr>
            <w:tcW w:w="4296" w:type="dxa"/>
          </w:tcPr>
          <w:p w14:paraId="2544CB86" w14:textId="1EE8494B" w:rsidR="0088416B" w:rsidRDefault="0088416B">
            <w:pPr>
              <w:pStyle w:val="TableParagraph"/>
              <w:spacing w:before="265"/>
              <w:ind w:right="129"/>
              <w:rPr>
                <w:rFonts w:ascii="Aptos" w:hAnsi="Aptos"/>
              </w:rPr>
            </w:pPr>
            <w:r w:rsidRPr="002508FF">
              <w:rPr>
                <w:rFonts w:ascii="Aptos" w:hAnsi="Aptos"/>
              </w:rPr>
              <w:t xml:space="preserve">This is a statement produced by an individual other than the </w:t>
            </w:r>
            <w:r>
              <w:rPr>
                <w:rFonts w:ascii="Aptos" w:hAnsi="Aptos"/>
              </w:rPr>
              <w:t xml:space="preserve">classroom </w:t>
            </w:r>
            <w:r w:rsidR="009F311A">
              <w:rPr>
                <w:rFonts w:ascii="Aptos" w:hAnsi="Aptos"/>
              </w:rPr>
              <w:t>Learning Practitioner</w:t>
            </w:r>
            <w:r w:rsidRPr="002508FF">
              <w:rPr>
                <w:rFonts w:ascii="Aptos" w:hAnsi="Aptos"/>
              </w:rPr>
              <w:t>, which confirms that the learner has carried out a series of tasks or produced a product. It should record what the learner has demonstrated and corroborate the</w:t>
            </w:r>
            <w:r w:rsidRPr="002508FF">
              <w:rPr>
                <w:rFonts w:ascii="Aptos" w:hAnsi="Aptos"/>
                <w:spacing w:val="-4"/>
              </w:rPr>
              <w:t xml:space="preserve"> </w:t>
            </w:r>
            <w:r w:rsidRPr="002508FF">
              <w:rPr>
                <w:rFonts w:ascii="Aptos" w:hAnsi="Aptos"/>
              </w:rPr>
              <w:t>learner</w:t>
            </w:r>
            <w:r w:rsidRPr="002508FF">
              <w:rPr>
                <w:rFonts w:ascii="Aptos" w:hAnsi="Aptos"/>
                <w:spacing w:val="-4"/>
              </w:rPr>
              <w:t xml:space="preserve"> </w:t>
            </w:r>
            <w:r w:rsidRPr="002508FF">
              <w:rPr>
                <w:rFonts w:ascii="Aptos" w:hAnsi="Aptos"/>
              </w:rPr>
              <w:t>evidence</w:t>
            </w:r>
            <w:r w:rsidRPr="002508FF">
              <w:rPr>
                <w:rFonts w:ascii="Aptos" w:hAnsi="Aptos"/>
                <w:spacing w:val="-4"/>
              </w:rPr>
              <w:t xml:space="preserve"> </w:t>
            </w:r>
            <w:r w:rsidRPr="002508FF">
              <w:rPr>
                <w:rFonts w:ascii="Aptos" w:hAnsi="Aptos"/>
              </w:rPr>
              <w:t>submitted.</w:t>
            </w:r>
            <w:r w:rsidRPr="002508FF">
              <w:rPr>
                <w:rFonts w:ascii="Aptos" w:hAnsi="Aptos"/>
                <w:spacing w:val="-4"/>
              </w:rPr>
              <w:t xml:space="preserve"> </w:t>
            </w:r>
            <w:r w:rsidRPr="002508FF">
              <w:rPr>
                <w:rFonts w:ascii="Aptos" w:hAnsi="Aptos"/>
              </w:rPr>
              <w:t>The</w:t>
            </w:r>
            <w:r w:rsidRPr="002508FF">
              <w:rPr>
                <w:rFonts w:ascii="Aptos" w:hAnsi="Aptos"/>
                <w:spacing w:val="-4"/>
              </w:rPr>
              <w:t xml:space="preserve"> </w:t>
            </w:r>
            <w:r w:rsidRPr="002508FF">
              <w:rPr>
                <w:rFonts w:ascii="Aptos" w:hAnsi="Aptos"/>
              </w:rPr>
              <w:t>identity</w:t>
            </w:r>
            <w:r w:rsidRPr="002508FF">
              <w:rPr>
                <w:rFonts w:ascii="Aptos" w:hAnsi="Aptos"/>
                <w:spacing w:val="-4"/>
              </w:rPr>
              <w:t xml:space="preserve"> </w:t>
            </w:r>
            <w:r w:rsidRPr="002508FF">
              <w:rPr>
                <w:rFonts w:ascii="Aptos" w:hAnsi="Aptos"/>
              </w:rPr>
              <w:t>and</w:t>
            </w:r>
            <w:r w:rsidRPr="002508FF">
              <w:rPr>
                <w:rFonts w:ascii="Aptos" w:hAnsi="Aptos"/>
                <w:spacing w:val="-4"/>
              </w:rPr>
              <w:t xml:space="preserve"> </w:t>
            </w:r>
            <w:r w:rsidRPr="002508FF">
              <w:rPr>
                <w:rFonts w:ascii="Aptos" w:hAnsi="Aptos"/>
              </w:rPr>
              <w:t>role</w:t>
            </w:r>
            <w:r w:rsidRPr="002508FF">
              <w:rPr>
                <w:rFonts w:ascii="Aptos" w:hAnsi="Aptos"/>
                <w:spacing w:val="-4"/>
              </w:rPr>
              <w:t xml:space="preserve"> </w:t>
            </w:r>
            <w:r w:rsidRPr="002508FF">
              <w:rPr>
                <w:rFonts w:ascii="Aptos" w:hAnsi="Aptos"/>
              </w:rPr>
              <w:t>of</w:t>
            </w:r>
            <w:r w:rsidRPr="002508FF">
              <w:rPr>
                <w:rFonts w:ascii="Aptos" w:hAnsi="Aptos"/>
                <w:spacing w:val="-4"/>
              </w:rPr>
              <w:t xml:space="preserve"> </w:t>
            </w:r>
            <w:r w:rsidRPr="002508FF">
              <w:rPr>
                <w:rFonts w:ascii="Aptos" w:hAnsi="Aptos"/>
              </w:rPr>
              <w:t>the</w:t>
            </w:r>
            <w:r w:rsidRPr="002508FF">
              <w:rPr>
                <w:rFonts w:ascii="Aptos" w:hAnsi="Aptos"/>
                <w:spacing w:val="-4"/>
              </w:rPr>
              <w:t xml:space="preserve"> </w:t>
            </w:r>
            <w:r w:rsidRPr="002508FF">
              <w:rPr>
                <w:rFonts w:ascii="Aptos" w:hAnsi="Aptos"/>
              </w:rPr>
              <w:t xml:space="preserve">individual to provide </w:t>
            </w:r>
            <w:proofErr w:type="gramStart"/>
            <w:r w:rsidRPr="002508FF">
              <w:rPr>
                <w:rFonts w:ascii="Aptos" w:hAnsi="Aptos"/>
              </w:rPr>
              <w:t>the</w:t>
            </w:r>
            <w:r w:rsidR="0094373F">
              <w:rPr>
                <w:rFonts w:ascii="Aptos" w:hAnsi="Aptos"/>
              </w:rPr>
              <w:t xml:space="preserve"> </w:t>
            </w:r>
            <w:r w:rsidRPr="002508FF">
              <w:rPr>
                <w:rFonts w:ascii="Aptos" w:hAnsi="Aptos"/>
              </w:rPr>
              <w:t>testimony</w:t>
            </w:r>
            <w:proofErr w:type="gramEnd"/>
            <w:r w:rsidRPr="002508FF">
              <w:rPr>
                <w:rFonts w:ascii="Aptos" w:hAnsi="Aptos"/>
              </w:rPr>
              <w:t xml:space="preserve"> for the learner should be agreed in advance between </w:t>
            </w:r>
            <w:r>
              <w:rPr>
                <w:rFonts w:ascii="Aptos" w:hAnsi="Aptos"/>
              </w:rPr>
              <w:t xml:space="preserve">the </w:t>
            </w:r>
            <w:r w:rsidR="009F311A">
              <w:rPr>
                <w:rFonts w:ascii="Aptos" w:hAnsi="Aptos"/>
              </w:rPr>
              <w:t>Learning Practitioner</w:t>
            </w:r>
            <w:r w:rsidRPr="002508FF">
              <w:rPr>
                <w:rFonts w:ascii="Aptos" w:hAnsi="Aptos"/>
              </w:rPr>
              <w:t xml:space="preserve"> and the learner. </w:t>
            </w:r>
          </w:p>
          <w:p w14:paraId="5B408C8D" w14:textId="77777777" w:rsidR="0088416B" w:rsidRPr="002508FF" w:rsidRDefault="0088416B">
            <w:pPr>
              <w:pStyle w:val="TableParagraph"/>
              <w:spacing w:before="265"/>
              <w:ind w:right="129"/>
              <w:rPr>
                <w:rFonts w:ascii="Aptos" w:hAnsi="Aptos"/>
              </w:rPr>
            </w:pPr>
            <w:r w:rsidRPr="002508FF">
              <w:rPr>
                <w:rFonts w:ascii="Aptos" w:hAnsi="Aptos"/>
              </w:rPr>
              <w:t>The use of independent testimony is not intended as a mechanism for assessing learner</w:t>
            </w:r>
            <w:r w:rsidRPr="002508FF">
              <w:rPr>
                <w:rFonts w:ascii="Aptos" w:hAnsi="Aptos"/>
                <w:spacing w:val="-4"/>
              </w:rPr>
              <w:t xml:space="preserve"> </w:t>
            </w:r>
            <w:r w:rsidRPr="002508FF">
              <w:rPr>
                <w:rFonts w:ascii="Aptos" w:hAnsi="Aptos"/>
              </w:rPr>
              <w:t>evidence</w:t>
            </w:r>
            <w:r w:rsidRPr="002508FF">
              <w:rPr>
                <w:rFonts w:ascii="Aptos" w:hAnsi="Aptos"/>
                <w:spacing w:val="-4"/>
              </w:rPr>
              <w:t xml:space="preserve"> </w:t>
            </w:r>
            <w:r w:rsidRPr="002508FF">
              <w:rPr>
                <w:rFonts w:ascii="Aptos" w:hAnsi="Aptos"/>
              </w:rPr>
              <w:t>but</w:t>
            </w:r>
            <w:r w:rsidRPr="002508FF">
              <w:rPr>
                <w:rFonts w:ascii="Aptos" w:hAnsi="Aptos"/>
                <w:spacing w:val="-4"/>
              </w:rPr>
              <w:t xml:space="preserve"> </w:t>
            </w:r>
            <w:r w:rsidRPr="002508FF">
              <w:rPr>
                <w:rFonts w:ascii="Aptos" w:hAnsi="Aptos"/>
              </w:rPr>
              <w:t>as</w:t>
            </w:r>
            <w:r w:rsidRPr="002508FF">
              <w:rPr>
                <w:rFonts w:ascii="Aptos" w:hAnsi="Aptos"/>
                <w:spacing w:val="-4"/>
              </w:rPr>
              <w:t xml:space="preserve"> </w:t>
            </w:r>
            <w:r w:rsidRPr="002508FF">
              <w:rPr>
                <w:rFonts w:ascii="Aptos" w:hAnsi="Aptos"/>
              </w:rPr>
              <w:t>a</w:t>
            </w:r>
            <w:r w:rsidRPr="002508FF">
              <w:rPr>
                <w:rFonts w:ascii="Aptos" w:hAnsi="Aptos"/>
                <w:spacing w:val="-4"/>
              </w:rPr>
              <w:t xml:space="preserve"> </w:t>
            </w:r>
            <w:r w:rsidRPr="002508FF">
              <w:rPr>
                <w:rFonts w:ascii="Aptos" w:hAnsi="Aptos"/>
              </w:rPr>
              <w:t>tool</w:t>
            </w:r>
            <w:r w:rsidRPr="002508FF">
              <w:rPr>
                <w:rFonts w:ascii="Aptos" w:hAnsi="Aptos"/>
                <w:spacing w:val="-4"/>
              </w:rPr>
              <w:t xml:space="preserve"> </w:t>
            </w:r>
            <w:r w:rsidRPr="002508FF">
              <w:rPr>
                <w:rFonts w:ascii="Aptos" w:hAnsi="Aptos"/>
              </w:rPr>
              <w:t>to</w:t>
            </w:r>
            <w:r w:rsidRPr="002508FF">
              <w:rPr>
                <w:rFonts w:ascii="Aptos" w:hAnsi="Aptos"/>
                <w:spacing w:val="-4"/>
              </w:rPr>
              <w:t xml:space="preserve"> </w:t>
            </w:r>
            <w:r w:rsidRPr="002508FF">
              <w:rPr>
                <w:rFonts w:ascii="Aptos" w:hAnsi="Aptos"/>
              </w:rPr>
              <w:t>corroborate</w:t>
            </w:r>
            <w:r w:rsidRPr="002508FF">
              <w:rPr>
                <w:rFonts w:ascii="Aptos" w:hAnsi="Aptos"/>
                <w:spacing w:val="-4"/>
              </w:rPr>
              <w:t xml:space="preserve"> </w:t>
            </w:r>
            <w:r w:rsidRPr="002508FF">
              <w:rPr>
                <w:rFonts w:ascii="Aptos" w:hAnsi="Aptos"/>
              </w:rPr>
              <w:t>the</w:t>
            </w:r>
            <w:r w:rsidRPr="002508FF">
              <w:rPr>
                <w:rFonts w:ascii="Aptos" w:hAnsi="Aptos"/>
                <w:spacing w:val="-4"/>
              </w:rPr>
              <w:t xml:space="preserve"> </w:t>
            </w:r>
            <w:r w:rsidRPr="002508FF">
              <w:rPr>
                <w:rFonts w:ascii="Aptos" w:hAnsi="Aptos"/>
              </w:rPr>
              <w:t>reliability</w:t>
            </w:r>
            <w:r w:rsidRPr="002508FF">
              <w:rPr>
                <w:rFonts w:ascii="Aptos" w:hAnsi="Aptos"/>
                <w:spacing w:val="-4"/>
              </w:rPr>
              <w:t xml:space="preserve"> </w:t>
            </w:r>
            <w:r w:rsidRPr="002508FF">
              <w:rPr>
                <w:rFonts w:ascii="Aptos" w:hAnsi="Aptos"/>
              </w:rPr>
              <w:t>of</w:t>
            </w:r>
            <w:r w:rsidRPr="002508FF">
              <w:rPr>
                <w:rFonts w:ascii="Aptos" w:hAnsi="Aptos"/>
                <w:spacing w:val="-4"/>
              </w:rPr>
              <w:t xml:space="preserve"> </w:t>
            </w:r>
            <w:r w:rsidRPr="002508FF">
              <w:rPr>
                <w:rFonts w:ascii="Aptos" w:hAnsi="Aptos"/>
              </w:rPr>
              <w:t xml:space="preserve">that </w:t>
            </w:r>
            <w:r w:rsidRPr="002508FF">
              <w:rPr>
                <w:rFonts w:ascii="Aptos" w:hAnsi="Aptos"/>
                <w:spacing w:val="-2"/>
              </w:rPr>
              <w:t>evidence.</w:t>
            </w:r>
          </w:p>
        </w:tc>
      </w:tr>
      <w:tr w:rsidR="0088416B" w14:paraId="1D4D464D" w14:textId="77777777">
        <w:tc>
          <w:tcPr>
            <w:tcW w:w="5060" w:type="dxa"/>
          </w:tcPr>
          <w:p w14:paraId="41ECFB68" w14:textId="77777777" w:rsidR="0088416B" w:rsidRPr="00A31AE0" w:rsidRDefault="0088416B">
            <w:pPr>
              <w:spacing w:line="276" w:lineRule="auto"/>
              <w:ind w:right="958"/>
              <w:rPr>
                <w:rFonts w:ascii="Aptos" w:hAnsi="Aptos"/>
                <w:b/>
                <w:bCs/>
              </w:rPr>
            </w:pPr>
            <w:r w:rsidRPr="00A31AE0">
              <w:rPr>
                <w:rFonts w:ascii="Aptos" w:hAnsi="Aptos"/>
                <w:b/>
                <w:bCs/>
              </w:rPr>
              <w:t>Use of plagiarism and AI detection software</w:t>
            </w:r>
          </w:p>
          <w:p w14:paraId="3B75ADFB" w14:textId="77777777" w:rsidR="0088416B" w:rsidRPr="00A31AE0" w:rsidRDefault="0088416B">
            <w:pPr>
              <w:pStyle w:val="BodyText"/>
              <w:rPr>
                <w:rFonts w:ascii="Aptos" w:hAnsi="Aptos"/>
                <w:b/>
                <w:bCs/>
              </w:rPr>
            </w:pPr>
          </w:p>
        </w:tc>
        <w:tc>
          <w:tcPr>
            <w:tcW w:w="4296" w:type="dxa"/>
          </w:tcPr>
          <w:p w14:paraId="2CA050EC" w14:textId="77777777" w:rsidR="0088416B" w:rsidRPr="0083593B" w:rsidRDefault="0088416B">
            <w:pPr>
              <w:pStyle w:val="BodyText"/>
              <w:jc w:val="both"/>
              <w:rPr>
                <w:rFonts w:ascii="Aptos" w:hAnsi="Aptos" w:cstheme="minorBidi"/>
              </w:rPr>
            </w:pPr>
            <w:r w:rsidRPr="00A31AE0">
              <w:rPr>
                <w:rFonts w:ascii="Aptos" w:hAnsi="Aptos" w:cstheme="minorBidi"/>
              </w:rPr>
              <w:t>The use of up-to-date plagiarism and AI detection software, e.g. Turnitin and other methods to check written assignments to assess the originality of learner work.</w:t>
            </w:r>
          </w:p>
        </w:tc>
      </w:tr>
      <w:tr w:rsidR="0088416B" w14:paraId="72B22605" w14:textId="77777777">
        <w:tc>
          <w:tcPr>
            <w:tcW w:w="5060" w:type="dxa"/>
          </w:tcPr>
          <w:p w14:paraId="388EC646" w14:textId="77777777" w:rsidR="0088416B" w:rsidRPr="009169B0" w:rsidRDefault="0088416B">
            <w:pPr>
              <w:spacing w:line="276" w:lineRule="auto"/>
              <w:ind w:right="958"/>
              <w:rPr>
                <w:b/>
                <w:bCs/>
              </w:rPr>
            </w:pPr>
            <w:r w:rsidRPr="0081445E">
              <w:rPr>
                <w:rFonts w:ascii="Aptos" w:hAnsi="Aptos"/>
                <w:b/>
                <w:bCs/>
              </w:rPr>
              <w:t>Group Work</w:t>
            </w:r>
          </w:p>
        </w:tc>
        <w:tc>
          <w:tcPr>
            <w:tcW w:w="4296" w:type="dxa"/>
          </w:tcPr>
          <w:p w14:paraId="58593E26" w14:textId="6CA95FB0" w:rsidR="0088416B" w:rsidRPr="0083593B" w:rsidRDefault="009F311A">
            <w:pPr>
              <w:pStyle w:val="TableParagraph"/>
              <w:ind w:right="-102"/>
              <w:rPr>
                <w:rFonts w:ascii="Aptos" w:hAnsi="Aptos"/>
              </w:rPr>
            </w:pPr>
            <w:r>
              <w:rPr>
                <w:rFonts w:ascii="Aptos" w:hAnsi="Aptos"/>
              </w:rPr>
              <w:t>Learning Practitioner</w:t>
            </w:r>
            <w:r w:rsidR="0088416B" w:rsidRPr="0081445E">
              <w:rPr>
                <w:rFonts w:ascii="Aptos" w:hAnsi="Aptos"/>
              </w:rPr>
              <w:t xml:space="preserve">s should provide clear information and instruction to learners when collaboration is appropriate (or not) for </w:t>
            </w:r>
            <w:proofErr w:type="gramStart"/>
            <w:r w:rsidR="0088416B" w:rsidRPr="0081445E">
              <w:rPr>
                <w:rFonts w:ascii="Aptos" w:hAnsi="Aptos"/>
              </w:rPr>
              <w:t>particular assessment</w:t>
            </w:r>
            <w:proofErr w:type="gramEnd"/>
            <w:r w:rsidR="0088416B" w:rsidRPr="0081445E">
              <w:rPr>
                <w:rFonts w:ascii="Aptos" w:hAnsi="Aptos"/>
              </w:rPr>
              <w:t xml:space="preserve"> tasks or parts</w:t>
            </w:r>
            <w:r w:rsidR="0088416B">
              <w:rPr>
                <w:rFonts w:ascii="Aptos" w:hAnsi="Aptos"/>
              </w:rPr>
              <w:t xml:space="preserve"> of assessment work</w:t>
            </w:r>
            <w:r w:rsidR="0088416B" w:rsidRPr="0081445E">
              <w:rPr>
                <w:rFonts w:ascii="Aptos" w:hAnsi="Aptos"/>
              </w:rPr>
              <w:t>.</w:t>
            </w:r>
          </w:p>
        </w:tc>
      </w:tr>
    </w:tbl>
    <w:p w14:paraId="37699570" w14:textId="77777777" w:rsidR="0088416B" w:rsidRDefault="0088416B" w:rsidP="0088416B">
      <w:pPr>
        <w:pStyle w:val="BodyText"/>
        <w:ind w:left="100"/>
        <w:rPr>
          <w:rFonts w:ascii="Calibri Light"/>
        </w:rPr>
      </w:pPr>
    </w:p>
    <w:p w14:paraId="388D60A4" w14:textId="5F355665" w:rsidR="008C5798" w:rsidRPr="008C5798" w:rsidRDefault="008C5798" w:rsidP="003F5C2C">
      <w:pPr>
        <w:pStyle w:val="FootnoteText"/>
        <w:pBdr>
          <w:top w:val="single" w:sz="4" w:space="1" w:color="auto"/>
          <w:left w:val="single" w:sz="4" w:space="4" w:color="auto"/>
          <w:bottom w:val="single" w:sz="4" w:space="1" w:color="auto"/>
          <w:right w:val="single" w:sz="4" w:space="4" w:color="auto"/>
        </w:pBdr>
        <w:rPr>
          <w:rFonts w:ascii="Aptos" w:hAnsi="Aptos"/>
          <w:b/>
          <w:bCs/>
          <w:color w:val="FE621D" w:themeColor="accent2"/>
          <w:sz w:val="24"/>
          <w:szCs w:val="24"/>
        </w:rPr>
      </w:pPr>
      <w:r>
        <w:rPr>
          <w:rFonts w:ascii="Aptos" w:hAnsi="Aptos"/>
          <w:b/>
          <w:bCs/>
          <w:color w:val="FE621D" w:themeColor="accent2"/>
          <w:sz w:val="24"/>
          <w:szCs w:val="24"/>
        </w:rPr>
        <w:t xml:space="preserve">Additional Quality Check for </w:t>
      </w:r>
      <w:r w:rsidRPr="008C5798">
        <w:rPr>
          <w:rFonts w:ascii="Aptos" w:hAnsi="Aptos"/>
          <w:b/>
          <w:bCs/>
          <w:color w:val="FE621D" w:themeColor="accent2"/>
          <w:sz w:val="24"/>
          <w:szCs w:val="24"/>
        </w:rPr>
        <w:t>Assessment Brief</w:t>
      </w:r>
      <w:r>
        <w:rPr>
          <w:rFonts w:ascii="Aptos" w:hAnsi="Aptos"/>
          <w:b/>
          <w:bCs/>
          <w:color w:val="FE621D" w:themeColor="accent2"/>
          <w:sz w:val="24"/>
          <w:szCs w:val="24"/>
        </w:rPr>
        <w:t>s</w:t>
      </w:r>
    </w:p>
    <w:p w14:paraId="6A11F294" w14:textId="77777777" w:rsidR="008C5798" w:rsidRDefault="008C5798" w:rsidP="003F5C2C">
      <w:pPr>
        <w:pStyle w:val="FootnoteText"/>
        <w:pBdr>
          <w:top w:val="single" w:sz="4" w:space="1" w:color="auto"/>
          <w:left w:val="single" w:sz="4" w:space="4" w:color="auto"/>
          <w:bottom w:val="single" w:sz="4" w:space="1" w:color="auto"/>
          <w:right w:val="single" w:sz="4" w:space="4" w:color="auto"/>
        </w:pBdr>
        <w:rPr>
          <w:rFonts w:ascii="Aptos" w:hAnsi="Aptos"/>
          <w:sz w:val="22"/>
          <w:szCs w:val="22"/>
        </w:rPr>
      </w:pPr>
    </w:p>
    <w:p w14:paraId="5E7BCA4E" w14:textId="22C13B70" w:rsidR="005A62B9" w:rsidRPr="00FE01F7" w:rsidRDefault="00FE01F7" w:rsidP="003F5C2C">
      <w:pPr>
        <w:pStyle w:val="FootnoteText"/>
        <w:pBdr>
          <w:top w:val="single" w:sz="4" w:space="1" w:color="auto"/>
          <w:left w:val="single" w:sz="4" w:space="4" w:color="auto"/>
          <w:bottom w:val="single" w:sz="4" w:space="1" w:color="auto"/>
          <w:right w:val="single" w:sz="4" w:space="4" w:color="auto"/>
        </w:pBdr>
        <w:rPr>
          <w:rFonts w:ascii="Aptos" w:hAnsi="Aptos"/>
        </w:rPr>
      </w:pPr>
      <w:r w:rsidRPr="00FE01F7">
        <w:rPr>
          <w:rFonts w:ascii="Aptos" w:hAnsi="Aptos"/>
          <w:sz w:val="22"/>
          <w:szCs w:val="22"/>
        </w:rPr>
        <w:t xml:space="preserve">As advised above Learning Practitioners should include the following </w:t>
      </w:r>
      <w:r w:rsidR="005A62B9">
        <w:rPr>
          <w:rFonts w:ascii="Aptos" w:hAnsi="Aptos"/>
          <w:sz w:val="22"/>
          <w:szCs w:val="22"/>
        </w:rPr>
        <w:t>statement</w:t>
      </w:r>
      <w:r w:rsidR="003F5C2C">
        <w:rPr>
          <w:rFonts w:ascii="Aptos" w:hAnsi="Aptos"/>
          <w:sz w:val="22"/>
          <w:szCs w:val="22"/>
        </w:rPr>
        <w:t xml:space="preserve">, </w:t>
      </w:r>
      <w:r w:rsidR="00617689">
        <w:rPr>
          <w:rFonts w:ascii="Aptos" w:hAnsi="Aptos"/>
          <w:sz w:val="22"/>
          <w:szCs w:val="22"/>
        </w:rPr>
        <w:t xml:space="preserve">directed at learners, </w:t>
      </w:r>
      <w:r w:rsidRPr="00FE01F7">
        <w:rPr>
          <w:rFonts w:ascii="Aptos" w:hAnsi="Aptos"/>
          <w:sz w:val="22"/>
          <w:szCs w:val="22"/>
        </w:rPr>
        <w:t xml:space="preserve">on Assessment Briefs </w:t>
      </w:r>
    </w:p>
    <w:p w14:paraId="73F49801" w14:textId="77777777" w:rsidR="005A62B9" w:rsidRDefault="005A62B9" w:rsidP="003F5C2C">
      <w:pPr>
        <w:pStyle w:val="BodyText"/>
        <w:pBdr>
          <w:top w:val="single" w:sz="4" w:space="1" w:color="auto"/>
          <w:left w:val="single" w:sz="4" w:space="4" w:color="auto"/>
          <w:bottom w:val="single" w:sz="4" w:space="1" w:color="auto"/>
          <w:right w:val="single" w:sz="4" w:space="4" w:color="auto"/>
        </w:pBdr>
        <w:rPr>
          <w:rFonts w:ascii="Aptos" w:hAnsi="Aptos"/>
        </w:rPr>
      </w:pPr>
    </w:p>
    <w:p w14:paraId="54AC101F" w14:textId="5ED23B51" w:rsidR="00FE01F7" w:rsidRPr="00FE01F7" w:rsidRDefault="00617689" w:rsidP="003F5C2C">
      <w:pPr>
        <w:pStyle w:val="BodyText"/>
        <w:pBdr>
          <w:top w:val="single" w:sz="4" w:space="1" w:color="auto"/>
          <w:left w:val="single" w:sz="4" w:space="4" w:color="auto"/>
          <w:bottom w:val="single" w:sz="4" w:space="1" w:color="auto"/>
          <w:right w:val="single" w:sz="4" w:space="4" w:color="auto"/>
        </w:pBdr>
        <w:rPr>
          <w:rFonts w:ascii="Aptos" w:hAnsi="Aptos"/>
        </w:rPr>
      </w:pPr>
      <w:r>
        <w:rPr>
          <w:rFonts w:ascii="Aptos" w:hAnsi="Aptos"/>
        </w:rPr>
        <w:t>‘</w:t>
      </w:r>
      <w:r w:rsidR="00FE01F7" w:rsidRPr="00BF7879">
        <w:rPr>
          <w:rFonts w:ascii="Aptos" w:hAnsi="Aptos"/>
          <w:b/>
          <w:bCs/>
        </w:rPr>
        <w:t>You may be invited to take part in a</w:t>
      </w:r>
      <w:r w:rsidR="00BF7879">
        <w:rPr>
          <w:rFonts w:ascii="Aptos" w:hAnsi="Aptos"/>
          <w:b/>
          <w:bCs/>
        </w:rPr>
        <w:t xml:space="preserve"> short </w:t>
      </w:r>
      <w:r w:rsidR="003F5C2C" w:rsidRPr="00BF7879">
        <w:rPr>
          <w:rFonts w:ascii="Aptos" w:hAnsi="Aptos"/>
          <w:b/>
          <w:bCs/>
        </w:rPr>
        <w:t xml:space="preserve">interview </w:t>
      </w:r>
      <w:r w:rsidR="00FE01F7" w:rsidRPr="00BF7879">
        <w:rPr>
          <w:rFonts w:ascii="Aptos" w:hAnsi="Aptos"/>
          <w:b/>
          <w:bCs/>
        </w:rPr>
        <w:t xml:space="preserve">in addition to </w:t>
      </w:r>
      <w:r w:rsidR="004E627B">
        <w:rPr>
          <w:rFonts w:ascii="Aptos" w:hAnsi="Aptos"/>
          <w:b/>
          <w:bCs/>
        </w:rPr>
        <w:t xml:space="preserve">your assessment </w:t>
      </w:r>
      <w:r w:rsidR="00FE01F7" w:rsidRPr="00BF7879">
        <w:rPr>
          <w:rFonts w:ascii="Aptos" w:hAnsi="Aptos"/>
          <w:b/>
          <w:bCs/>
        </w:rPr>
        <w:t xml:space="preserve">submission </w:t>
      </w:r>
      <w:r w:rsidR="003F5C2C" w:rsidRPr="00BF7879">
        <w:rPr>
          <w:rFonts w:ascii="Aptos" w:hAnsi="Aptos"/>
          <w:b/>
          <w:bCs/>
        </w:rPr>
        <w:t>to c</w:t>
      </w:r>
      <w:r w:rsidR="00DD1B75">
        <w:rPr>
          <w:rFonts w:ascii="Aptos" w:hAnsi="Aptos"/>
          <w:b/>
          <w:bCs/>
        </w:rPr>
        <w:t>onfirm</w:t>
      </w:r>
      <w:r w:rsidR="003F5C2C" w:rsidRPr="00BF7879">
        <w:rPr>
          <w:rFonts w:ascii="Aptos" w:hAnsi="Aptos"/>
          <w:b/>
          <w:bCs/>
        </w:rPr>
        <w:t xml:space="preserve"> your understanding of the assessment work you have submitted’</w:t>
      </w:r>
      <w:r w:rsidR="003F5C2C">
        <w:rPr>
          <w:rFonts w:ascii="Aptos" w:hAnsi="Aptos"/>
        </w:rPr>
        <w:t>.</w:t>
      </w:r>
    </w:p>
    <w:p w14:paraId="3C984B29" w14:textId="77777777" w:rsidR="0094373F" w:rsidRDefault="0094373F" w:rsidP="0088416B">
      <w:pPr>
        <w:pStyle w:val="BodyText"/>
        <w:spacing w:before="43" w:line="259" w:lineRule="auto"/>
        <w:ind w:right="-46"/>
        <w:rPr>
          <w:rFonts w:ascii="Aptos" w:hAnsi="Aptos"/>
          <w:b/>
          <w:bCs/>
          <w:color w:val="FE621D" w:themeColor="accent2"/>
          <w:sz w:val="24"/>
          <w:szCs w:val="24"/>
        </w:rPr>
      </w:pPr>
    </w:p>
    <w:p w14:paraId="27912DCB" w14:textId="3754CCE2" w:rsidR="0088416B" w:rsidRPr="00287E5B" w:rsidRDefault="0088416B" w:rsidP="0088416B">
      <w:pPr>
        <w:pStyle w:val="BodyText"/>
        <w:spacing w:before="43" w:line="259" w:lineRule="auto"/>
        <w:ind w:right="-46"/>
        <w:rPr>
          <w:rFonts w:ascii="Aptos" w:hAnsi="Aptos"/>
          <w:b/>
          <w:bCs/>
          <w:color w:val="FE621D" w:themeColor="accent2"/>
          <w:sz w:val="24"/>
          <w:szCs w:val="24"/>
        </w:rPr>
      </w:pPr>
      <w:r w:rsidRPr="00287E5B">
        <w:rPr>
          <w:rFonts w:ascii="Aptos" w:hAnsi="Aptos"/>
          <w:b/>
          <w:bCs/>
          <w:color w:val="FE621D" w:themeColor="accent2"/>
          <w:sz w:val="24"/>
          <w:szCs w:val="24"/>
        </w:rPr>
        <w:t>Guidance on the Use of Gen AI Tools in Assessment</w:t>
      </w:r>
    </w:p>
    <w:p w14:paraId="079689FC" w14:textId="77777777" w:rsidR="0088416B" w:rsidRPr="00D76DA1" w:rsidRDefault="0088416B" w:rsidP="0088416B">
      <w:pPr>
        <w:pStyle w:val="BodyText"/>
        <w:spacing w:before="43" w:line="259" w:lineRule="auto"/>
        <w:ind w:right="-330"/>
        <w:jc w:val="both"/>
        <w:rPr>
          <w:rFonts w:ascii="Aptos" w:hAnsi="Aptos"/>
        </w:rPr>
      </w:pPr>
      <w:r w:rsidRPr="00D76DA1">
        <w:rPr>
          <w:rFonts w:ascii="Aptos" w:hAnsi="Aptos"/>
        </w:rPr>
        <w:t xml:space="preserve">LMETB allows the use of Gen AI tools in assessment in certain circumstances, these are explained in </w:t>
      </w:r>
      <w:r>
        <w:rPr>
          <w:rFonts w:ascii="Aptos" w:hAnsi="Aptos"/>
        </w:rPr>
        <w:t>T</w:t>
      </w:r>
      <w:r w:rsidRPr="00D76DA1">
        <w:rPr>
          <w:rFonts w:ascii="Aptos" w:hAnsi="Aptos"/>
        </w:rPr>
        <w:t xml:space="preserve">able </w:t>
      </w:r>
      <w:r>
        <w:rPr>
          <w:rFonts w:ascii="Aptos" w:hAnsi="Aptos"/>
        </w:rPr>
        <w:t>2 below.</w:t>
      </w:r>
    </w:p>
    <w:p w14:paraId="353835BB" w14:textId="77777777" w:rsidR="0088416B" w:rsidRPr="00D76DA1" w:rsidRDefault="0088416B" w:rsidP="0088416B">
      <w:pPr>
        <w:pStyle w:val="BodyText"/>
        <w:spacing w:before="43" w:line="259" w:lineRule="auto"/>
        <w:ind w:right="-46"/>
        <w:rPr>
          <w:rFonts w:ascii="Aptos" w:hAnsi="Aptos"/>
        </w:rPr>
      </w:pPr>
    </w:p>
    <w:p w14:paraId="48720EB7" w14:textId="0B7FC7B2" w:rsidR="0088416B" w:rsidRDefault="0088416B" w:rsidP="0088416B">
      <w:pPr>
        <w:pStyle w:val="BodyText"/>
        <w:spacing w:before="43" w:line="259" w:lineRule="auto"/>
        <w:ind w:right="-330"/>
        <w:jc w:val="both"/>
        <w:rPr>
          <w:rFonts w:ascii="Aptos" w:hAnsi="Aptos"/>
        </w:rPr>
      </w:pPr>
      <w:r>
        <w:rPr>
          <w:rFonts w:ascii="Aptos" w:hAnsi="Aptos"/>
        </w:rPr>
        <w:t xml:space="preserve">By </w:t>
      </w:r>
      <w:r w:rsidRPr="00BC026B">
        <w:rPr>
          <w:rFonts w:ascii="Aptos" w:hAnsi="Aptos"/>
          <w:b/>
          <w:bCs/>
        </w:rPr>
        <w:t>including Table 2 with the Assessment Brief</w:t>
      </w:r>
      <w:r>
        <w:rPr>
          <w:rFonts w:ascii="Aptos" w:hAnsi="Aptos"/>
        </w:rPr>
        <w:t xml:space="preserve"> f</w:t>
      </w:r>
      <w:r w:rsidRPr="00D76DA1">
        <w:rPr>
          <w:rFonts w:ascii="Aptos" w:hAnsi="Aptos"/>
        </w:rPr>
        <w:t xml:space="preserve">or each individual assessment </w:t>
      </w:r>
      <w:r>
        <w:rPr>
          <w:rFonts w:ascii="Aptos" w:hAnsi="Aptos"/>
        </w:rPr>
        <w:t>the</w:t>
      </w:r>
      <w:r w:rsidRPr="00D76DA1">
        <w:rPr>
          <w:rFonts w:ascii="Aptos" w:hAnsi="Aptos"/>
        </w:rPr>
        <w:t xml:space="preserve"> </w:t>
      </w:r>
      <w:r w:rsidR="009F311A">
        <w:rPr>
          <w:rFonts w:ascii="Aptos" w:hAnsi="Aptos"/>
        </w:rPr>
        <w:t>Learning Practitioner</w:t>
      </w:r>
      <w:r>
        <w:rPr>
          <w:rFonts w:ascii="Aptos" w:hAnsi="Aptos"/>
        </w:rPr>
        <w:t xml:space="preserve"> is </w:t>
      </w:r>
      <w:r w:rsidRPr="00D76DA1">
        <w:rPr>
          <w:rFonts w:ascii="Aptos" w:hAnsi="Aptos"/>
        </w:rPr>
        <w:t>inform</w:t>
      </w:r>
      <w:r>
        <w:rPr>
          <w:rFonts w:ascii="Aptos" w:hAnsi="Aptos"/>
        </w:rPr>
        <w:t>ing</w:t>
      </w:r>
      <w:r w:rsidRPr="00D76DA1">
        <w:rPr>
          <w:rFonts w:ascii="Aptos" w:hAnsi="Aptos"/>
        </w:rPr>
        <w:t xml:space="preserve"> </w:t>
      </w:r>
      <w:r>
        <w:rPr>
          <w:rFonts w:ascii="Aptos" w:hAnsi="Aptos"/>
        </w:rPr>
        <w:t xml:space="preserve">the learner as </w:t>
      </w:r>
      <w:proofErr w:type="gramStart"/>
      <w:r>
        <w:rPr>
          <w:rFonts w:ascii="Aptos" w:hAnsi="Aptos"/>
        </w:rPr>
        <w:t>to;</w:t>
      </w:r>
      <w:proofErr w:type="gramEnd"/>
    </w:p>
    <w:p w14:paraId="5AAB5CC5" w14:textId="77777777" w:rsidR="0088416B" w:rsidRDefault="0088416B" w:rsidP="0088416B">
      <w:pPr>
        <w:pStyle w:val="BodyText"/>
        <w:numPr>
          <w:ilvl w:val="0"/>
          <w:numId w:val="25"/>
        </w:numPr>
        <w:spacing w:before="43" w:line="259" w:lineRule="auto"/>
        <w:ind w:right="-46"/>
        <w:rPr>
          <w:rFonts w:ascii="Aptos" w:hAnsi="Aptos"/>
        </w:rPr>
      </w:pPr>
      <w:r w:rsidRPr="00D76DA1">
        <w:rPr>
          <w:rFonts w:ascii="Aptos" w:hAnsi="Aptos"/>
        </w:rPr>
        <w:t xml:space="preserve">whether </w:t>
      </w:r>
      <w:r>
        <w:rPr>
          <w:rFonts w:ascii="Aptos" w:hAnsi="Aptos"/>
        </w:rPr>
        <w:t>they</w:t>
      </w:r>
      <w:r w:rsidRPr="00D76DA1">
        <w:rPr>
          <w:rFonts w:ascii="Aptos" w:hAnsi="Aptos"/>
        </w:rPr>
        <w:t xml:space="preserve"> can use Gen AI tools </w:t>
      </w:r>
      <w:r>
        <w:rPr>
          <w:rFonts w:ascii="Aptos" w:hAnsi="Aptos"/>
        </w:rPr>
        <w:t xml:space="preserve">in the assessment </w:t>
      </w:r>
    </w:p>
    <w:p w14:paraId="7B12C6AF" w14:textId="77777777" w:rsidR="0088416B" w:rsidRPr="00D76DA1" w:rsidRDefault="0088416B" w:rsidP="0088416B">
      <w:pPr>
        <w:pStyle w:val="BodyText"/>
        <w:numPr>
          <w:ilvl w:val="0"/>
          <w:numId w:val="25"/>
        </w:numPr>
        <w:spacing w:before="43" w:line="259" w:lineRule="auto"/>
        <w:ind w:right="-46"/>
        <w:rPr>
          <w:rFonts w:ascii="Aptos" w:hAnsi="Aptos"/>
        </w:rPr>
      </w:pPr>
      <w:r w:rsidRPr="00D76DA1">
        <w:rPr>
          <w:rFonts w:ascii="Aptos" w:hAnsi="Aptos"/>
        </w:rPr>
        <w:t xml:space="preserve">what level </w:t>
      </w:r>
      <w:r>
        <w:rPr>
          <w:rFonts w:ascii="Aptos" w:hAnsi="Aptos"/>
        </w:rPr>
        <w:t xml:space="preserve">of use </w:t>
      </w:r>
      <w:proofErr w:type="gramStart"/>
      <w:r>
        <w:rPr>
          <w:rFonts w:ascii="Aptos" w:hAnsi="Aptos"/>
        </w:rPr>
        <w:t>they can</w:t>
      </w:r>
      <w:proofErr w:type="gramEnd"/>
      <w:r>
        <w:rPr>
          <w:rFonts w:ascii="Aptos" w:hAnsi="Aptos"/>
        </w:rPr>
        <w:t xml:space="preserve"> use Gen AI tools</w:t>
      </w:r>
    </w:p>
    <w:p w14:paraId="1A5D0E9A" w14:textId="4ADF72FA" w:rsidR="009442C9" w:rsidRDefault="009442C9">
      <w:pPr>
        <w:tabs>
          <w:tab w:val="clear" w:pos="0"/>
          <w:tab w:val="clear" w:pos="1123"/>
          <w:tab w:val="clear" w:pos="2245"/>
          <w:tab w:val="clear" w:pos="3368"/>
          <w:tab w:val="clear" w:pos="4491"/>
          <w:tab w:val="clear" w:pos="5613"/>
          <w:tab w:val="clear" w:pos="6736"/>
          <w:tab w:val="clear" w:pos="7859"/>
          <w:tab w:val="clear" w:pos="8981"/>
          <w:tab w:val="clear" w:pos="9866"/>
        </w:tabs>
        <w:spacing w:line="278" w:lineRule="auto"/>
        <w:rPr>
          <w:rFonts w:ascii="Aptos" w:eastAsia="Calibri" w:hAnsi="Aptos" w:cs="Calibri"/>
          <w:kern w:val="0"/>
          <w:lang w:val="en-US"/>
          <w14:ligatures w14:val="none"/>
        </w:rPr>
      </w:pPr>
      <w:r>
        <w:rPr>
          <w:rFonts w:ascii="Aptos" w:hAnsi="Aptos"/>
        </w:rPr>
        <w:br w:type="page"/>
      </w:r>
    </w:p>
    <w:p w14:paraId="794AB3FD" w14:textId="77777777" w:rsidR="0088416B" w:rsidRPr="00BC417C" w:rsidRDefault="0088416B" w:rsidP="0088416B">
      <w:pPr>
        <w:pStyle w:val="BodyText"/>
        <w:spacing w:before="43" w:line="259" w:lineRule="auto"/>
        <w:ind w:right="956"/>
        <w:rPr>
          <w:rFonts w:ascii="Aptos" w:hAnsi="Aptos"/>
          <w:sz w:val="24"/>
          <w:szCs w:val="24"/>
        </w:rPr>
      </w:pPr>
    </w:p>
    <w:p w14:paraId="7F05FA7D" w14:textId="77777777" w:rsidR="0088416B" w:rsidRPr="00287E5B" w:rsidRDefault="0088416B" w:rsidP="0088416B">
      <w:pPr>
        <w:pStyle w:val="BodyText"/>
        <w:spacing w:before="43" w:line="259" w:lineRule="auto"/>
        <w:ind w:right="956"/>
        <w:rPr>
          <w:rFonts w:ascii="Aptos" w:hAnsi="Aptos"/>
          <w:b/>
          <w:bCs/>
          <w:color w:val="FE621D" w:themeColor="accent2"/>
        </w:rPr>
      </w:pPr>
      <w:r w:rsidRPr="00287E5B">
        <w:rPr>
          <w:rFonts w:ascii="Aptos" w:hAnsi="Aptos"/>
          <w:b/>
          <w:bCs/>
          <w:color w:val="FE621D" w:themeColor="accent2"/>
          <w:sz w:val="24"/>
          <w:szCs w:val="24"/>
        </w:rPr>
        <w:t>Table 2: Permitted Use of Gen AI Tools in Assessment</w:t>
      </w:r>
      <w:r w:rsidRPr="00287E5B">
        <w:rPr>
          <w:rStyle w:val="FootnoteReference"/>
          <w:rFonts w:ascii="Aptos" w:hAnsi="Aptos"/>
          <w:b/>
          <w:bCs/>
          <w:color w:val="FE621D" w:themeColor="accent2"/>
        </w:rPr>
        <w:footnoteReference w:id="13"/>
      </w:r>
    </w:p>
    <w:tbl>
      <w:tblPr>
        <w:tblW w:w="934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01"/>
        <w:gridCol w:w="3103"/>
        <w:gridCol w:w="3701"/>
        <w:gridCol w:w="1843"/>
      </w:tblGrid>
      <w:tr w:rsidR="0088416B" w:rsidRPr="00212A48" w14:paraId="09213256" w14:textId="77777777">
        <w:trPr>
          <w:trHeight w:val="1092"/>
        </w:trPr>
        <w:tc>
          <w:tcPr>
            <w:tcW w:w="701" w:type="dxa"/>
            <w:tcBorders>
              <w:top w:val="single" w:sz="6" w:space="0" w:color="auto"/>
              <w:left w:val="single" w:sz="6" w:space="0" w:color="auto"/>
              <w:bottom w:val="single" w:sz="6" w:space="0" w:color="auto"/>
              <w:right w:val="single" w:sz="6" w:space="0" w:color="auto"/>
            </w:tcBorders>
            <w:shd w:val="clear" w:color="auto" w:fill="7AF0F4" w:themeFill="accent5" w:themeFillTint="66"/>
            <w:hideMark/>
          </w:tcPr>
          <w:p w14:paraId="236797BB" w14:textId="77777777" w:rsidR="0088416B" w:rsidRPr="00212A48" w:rsidRDefault="0088416B">
            <w:pPr>
              <w:pStyle w:val="BodyText"/>
              <w:spacing w:before="43" w:line="259" w:lineRule="auto"/>
              <w:rPr>
                <w:rFonts w:ascii="Aptos" w:hAnsi="Aptos"/>
                <w:b/>
                <w:bCs/>
              </w:rPr>
            </w:pPr>
            <w:r w:rsidRPr="00212A48">
              <w:rPr>
                <w:rFonts w:ascii="Aptos" w:hAnsi="Aptos"/>
                <w:b/>
                <w:bCs/>
                <w:lang w:val="en-IE"/>
              </w:rPr>
              <w:t>Level</w:t>
            </w:r>
            <w:r w:rsidRPr="00212A48">
              <w:rPr>
                <w:rFonts w:ascii="Aptos" w:hAnsi="Aptos"/>
                <w:b/>
                <w:bCs/>
              </w:rPr>
              <w:t> </w:t>
            </w:r>
          </w:p>
        </w:tc>
        <w:tc>
          <w:tcPr>
            <w:tcW w:w="3103" w:type="dxa"/>
            <w:tcBorders>
              <w:top w:val="single" w:sz="6" w:space="0" w:color="auto"/>
              <w:left w:val="single" w:sz="6" w:space="0" w:color="auto"/>
              <w:bottom w:val="single" w:sz="6" w:space="0" w:color="auto"/>
              <w:right w:val="single" w:sz="6" w:space="0" w:color="auto"/>
            </w:tcBorders>
            <w:shd w:val="clear" w:color="auto" w:fill="7AF0F4" w:themeFill="accent5" w:themeFillTint="66"/>
            <w:hideMark/>
          </w:tcPr>
          <w:p w14:paraId="5834A066" w14:textId="77777777" w:rsidR="0088416B" w:rsidRPr="00212A48" w:rsidRDefault="0088416B">
            <w:pPr>
              <w:pStyle w:val="BodyText"/>
              <w:spacing w:before="43" w:line="259" w:lineRule="auto"/>
              <w:ind w:right="956"/>
              <w:rPr>
                <w:rFonts w:ascii="Aptos" w:hAnsi="Aptos"/>
                <w:b/>
                <w:bCs/>
                <w:lang w:val="en-IE"/>
              </w:rPr>
            </w:pPr>
            <w:r w:rsidRPr="00212A48">
              <w:rPr>
                <w:rFonts w:ascii="Aptos" w:hAnsi="Aptos"/>
                <w:b/>
                <w:bCs/>
                <w:lang w:val="en-IE"/>
              </w:rPr>
              <w:t>Use of Gen AI Tools </w:t>
            </w:r>
          </w:p>
        </w:tc>
        <w:tc>
          <w:tcPr>
            <w:tcW w:w="3701" w:type="dxa"/>
            <w:tcBorders>
              <w:top w:val="single" w:sz="6" w:space="0" w:color="auto"/>
              <w:left w:val="single" w:sz="6" w:space="0" w:color="auto"/>
              <w:bottom w:val="single" w:sz="6" w:space="0" w:color="auto"/>
              <w:right w:val="single" w:sz="6" w:space="0" w:color="auto"/>
            </w:tcBorders>
            <w:shd w:val="clear" w:color="auto" w:fill="7AF0F4" w:themeFill="accent5" w:themeFillTint="66"/>
            <w:hideMark/>
          </w:tcPr>
          <w:p w14:paraId="75FA3D1F" w14:textId="77777777" w:rsidR="0088416B" w:rsidRPr="00212A48" w:rsidRDefault="0088416B">
            <w:pPr>
              <w:pStyle w:val="BodyText"/>
              <w:spacing w:before="43" w:line="259" w:lineRule="auto"/>
              <w:ind w:right="956"/>
              <w:rPr>
                <w:rFonts w:ascii="Aptos" w:hAnsi="Aptos"/>
                <w:b/>
                <w:bCs/>
                <w:lang w:val="en-IE"/>
              </w:rPr>
            </w:pPr>
            <w:r w:rsidRPr="00212A48">
              <w:rPr>
                <w:rFonts w:ascii="Aptos" w:hAnsi="Aptos"/>
                <w:b/>
                <w:bCs/>
                <w:lang w:val="en-IE"/>
              </w:rPr>
              <w:t>Guidance for Learners </w:t>
            </w:r>
          </w:p>
        </w:tc>
        <w:tc>
          <w:tcPr>
            <w:tcW w:w="1843" w:type="dxa"/>
            <w:tcBorders>
              <w:top w:val="single" w:sz="6" w:space="0" w:color="auto"/>
              <w:left w:val="single" w:sz="6" w:space="0" w:color="auto"/>
              <w:bottom w:val="single" w:sz="6" w:space="0" w:color="auto"/>
              <w:right w:val="single" w:sz="6" w:space="0" w:color="auto"/>
            </w:tcBorders>
            <w:shd w:val="clear" w:color="auto" w:fill="7AF0F4" w:themeFill="accent5" w:themeFillTint="66"/>
            <w:hideMark/>
          </w:tcPr>
          <w:p w14:paraId="1C07C6D3" w14:textId="77777777" w:rsidR="0088416B" w:rsidRDefault="0088416B">
            <w:pPr>
              <w:pStyle w:val="BodyText"/>
              <w:spacing w:before="43" w:line="259" w:lineRule="auto"/>
              <w:ind w:right="-66"/>
              <w:rPr>
                <w:rFonts w:ascii="Aptos" w:hAnsi="Aptos"/>
                <w:b/>
                <w:bCs/>
                <w:lang w:val="en-IE"/>
              </w:rPr>
            </w:pPr>
            <w:r w:rsidRPr="00212A48">
              <w:rPr>
                <w:rFonts w:ascii="Aptos" w:hAnsi="Aptos"/>
                <w:b/>
                <w:bCs/>
                <w:lang w:val="en-IE"/>
              </w:rPr>
              <w:t>Use of Gen AI Tools</w:t>
            </w:r>
            <w:r>
              <w:rPr>
                <w:rFonts w:ascii="Aptos" w:hAnsi="Aptos"/>
                <w:b/>
                <w:bCs/>
                <w:lang w:val="en-IE"/>
              </w:rPr>
              <w:t xml:space="preserve"> Allowed?</w:t>
            </w:r>
            <w:r>
              <w:rPr>
                <w:rStyle w:val="FootnoteReference"/>
                <w:rFonts w:ascii="Aptos" w:hAnsi="Aptos"/>
                <w:b/>
                <w:bCs/>
                <w:lang w:val="en-IE"/>
              </w:rPr>
              <w:footnoteReference w:id="14"/>
            </w:r>
            <w:r w:rsidRPr="00212A48">
              <w:rPr>
                <w:rFonts w:ascii="Aptos" w:hAnsi="Aptos"/>
                <w:b/>
                <w:bCs/>
                <w:lang w:val="en-IE"/>
              </w:rPr>
              <w:t> </w:t>
            </w:r>
          </w:p>
          <w:p w14:paraId="71634A2A" w14:textId="77777777" w:rsidR="0088416B" w:rsidRPr="00212A48" w:rsidRDefault="0088416B">
            <w:pPr>
              <w:pStyle w:val="BodyText"/>
              <w:spacing w:before="43" w:line="259" w:lineRule="auto"/>
              <w:ind w:right="75"/>
              <w:rPr>
                <w:rFonts w:ascii="Aptos" w:hAnsi="Aptos"/>
                <w:b/>
                <w:bCs/>
                <w:lang w:val="en-IE"/>
              </w:rPr>
            </w:pPr>
            <w:r w:rsidRPr="00212A48">
              <w:rPr>
                <w:rFonts w:ascii="Aptos" w:hAnsi="Aptos"/>
                <w:b/>
                <w:bCs/>
                <w:lang w:val="en-IE"/>
              </w:rPr>
              <w:t xml:space="preserve">Yes or </w:t>
            </w:r>
            <w:proofErr w:type="gramStart"/>
            <w:r w:rsidRPr="00212A48">
              <w:rPr>
                <w:rFonts w:ascii="Aptos" w:hAnsi="Aptos"/>
                <w:b/>
                <w:bCs/>
                <w:lang w:val="en-IE"/>
              </w:rPr>
              <w:t>No</w:t>
            </w:r>
            <w:proofErr w:type="gramEnd"/>
            <w:r>
              <w:rPr>
                <w:rFonts w:ascii="Aptos" w:hAnsi="Aptos"/>
                <w:b/>
                <w:bCs/>
                <w:lang w:val="en-IE"/>
              </w:rPr>
              <w:t>?</w:t>
            </w:r>
          </w:p>
        </w:tc>
      </w:tr>
      <w:tr w:rsidR="0088416B" w:rsidRPr="00212A48" w14:paraId="6CA0B02A" w14:textId="77777777">
        <w:trPr>
          <w:trHeight w:val="300"/>
        </w:trPr>
        <w:tc>
          <w:tcPr>
            <w:tcW w:w="701" w:type="dxa"/>
            <w:tcBorders>
              <w:top w:val="single" w:sz="6" w:space="0" w:color="auto"/>
              <w:left w:val="single" w:sz="6" w:space="0" w:color="auto"/>
              <w:bottom w:val="single" w:sz="6" w:space="0" w:color="auto"/>
              <w:right w:val="single" w:sz="6" w:space="0" w:color="auto"/>
            </w:tcBorders>
            <w:hideMark/>
          </w:tcPr>
          <w:p w14:paraId="5994B122" w14:textId="77777777" w:rsidR="0088416B" w:rsidRPr="00212A48" w:rsidRDefault="0088416B">
            <w:pPr>
              <w:pStyle w:val="BodyText"/>
              <w:spacing w:before="43" w:line="259" w:lineRule="auto"/>
              <w:ind w:right="956"/>
              <w:rPr>
                <w:rFonts w:ascii="Aptos" w:hAnsi="Aptos"/>
                <w:lang w:val="en-IE"/>
              </w:rPr>
            </w:pPr>
            <w:r w:rsidRPr="00212A48">
              <w:rPr>
                <w:rFonts w:ascii="Aptos" w:hAnsi="Aptos"/>
                <w:lang w:val="en-IE"/>
              </w:rPr>
              <w:t>1 </w:t>
            </w:r>
          </w:p>
        </w:tc>
        <w:tc>
          <w:tcPr>
            <w:tcW w:w="3103" w:type="dxa"/>
            <w:tcBorders>
              <w:top w:val="single" w:sz="6" w:space="0" w:color="auto"/>
              <w:left w:val="single" w:sz="6" w:space="0" w:color="auto"/>
              <w:bottom w:val="single" w:sz="6" w:space="0" w:color="auto"/>
              <w:right w:val="single" w:sz="6" w:space="0" w:color="auto"/>
            </w:tcBorders>
            <w:hideMark/>
          </w:tcPr>
          <w:p w14:paraId="385C3F6B" w14:textId="77777777" w:rsidR="0088416B" w:rsidRPr="00212A48" w:rsidRDefault="0088416B">
            <w:pPr>
              <w:pStyle w:val="BodyText"/>
              <w:spacing w:before="43" w:line="259" w:lineRule="auto"/>
              <w:ind w:right="-24"/>
              <w:rPr>
                <w:rFonts w:ascii="Aptos" w:hAnsi="Aptos"/>
                <w:lang w:val="en-IE"/>
              </w:rPr>
            </w:pPr>
            <w:r w:rsidRPr="00212A48">
              <w:rPr>
                <w:rFonts w:ascii="Aptos" w:hAnsi="Aptos"/>
                <w:lang w:val="en-IE"/>
              </w:rPr>
              <w:t>No use of AI is permitted for the assessment. </w:t>
            </w:r>
          </w:p>
        </w:tc>
        <w:tc>
          <w:tcPr>
            <w:tcW w:w="3701" w:type="dxa"/>
            <w:tcBorders>
              <w:top w:val="single" w:sz="6" w:space="0" w:color="auto"/>
              <w:left w:val="single" w:sz="6" w:space="0" w:color="auto"/>
              <w:bottom w:val="single" w:sz="6" w:space="0" w:color="auto"/>
              <w:right w:val="single" w:sz="6" w:space="0" w:color="auto"/>
            </w:tcBorders>
            <w:hideMark/>
          </w:tcPr>
          <w:p w14:paraId="45F9AC16" w14:textId="77777777" w:rsidR="0088416B" w:rsidRPr="00212A48" w:rsidRDefault="0088416B">
            <w:pPr>
              <w:pStyle w:val="BodyText"/>
              <w:spacing w:before="43" w:line="259" w:lineRule="auto"/>
              <w:rPr>
                <w:rFonts w:ascii="Aptos" w:hAnsi="Aptos"/>
                <w:lang w:val="en-IE"/>
              </w:rPr>
            </w:pPr>
            <w:r w:rsidRPr="00212A48">
              <w:rPr>
                <w:rFonts w:ascii="Aptos" w:hAnsi="Aptos"/>
                <w:lang w:val="en-IE"/>
              </w:rPr>
              <w:t>Gen AI tools cannot be used in this assessment.  </w:t>
            </w:r>
          </w:p>
        </w:tc>
        <w:tc>
          <w:tcPr>
            <w:tcW w:w="1843" w:type="dxa"/>
            <w:tcBorders>
              <w:top w:val="single" w:sz="6" w:space="0" w:color="auto"/>
              <w:left w:val="single" w:sz="6" w:space="0" w:color="auto"/>
              <w:bottom w:val="single" w:sz="6" w:space="0" w:color="auto"/>
              <w:right w:val="single" w:sz="6" w:space="0" w:color="auto"/>
            </w:tcBorders>
            <w:hideMark/>
          </w:tcPr>
          <w:p w14:paraId="164B9505" w14:textId="77777777" w:rsidR="0088416B" w:rsidRPr="00212A48" w:rsidRDefault="0088416B">
            <w:pPr>
              <w:pStyle w:val="BodyText"/>
              <w:spacing w:before="43" w:line="259" w:lineRule="auto"/>
              <w:ind w:right="956"/>
              <w:rPr>
                <w:rFonts w:ascii="Aptos" w:hAnsi="Aptos"/>
                <w:lang w:val="en-IE"/>
              </w:rPr>
            </w:pPr>
            <w:r w:rsidRPr="00212A48">
              <w:rPr>
                <w:rFonts w:ascii="Aptos" w:hAnsi="Aptos"/>
                <w:lang w:val="en-IE"/>
              </w:rPr>
              <w:t> </w:t>
            </w:r>
          </w:p>
        </w:tc>
      </w:tr>
      <w:tr w:rsidR="0088416B" w:rsidRPr="00212A48" w14:paraId="72451B7B" w14:textId="77777777">
        <w:trPr>
          <w:trHeight w:val="300"/>
        </w:trPr>
        <w:tc>
          <w:tcPr>
            <w:tcW w:w="701" w:type="dxa"/>
            <w:tcBorders>
              <w:top w:val="single" w:sz="6" w:space="0" w:color="auto"/>
              <w:left w:val="single" w:sz="6" w:space="0" w:color="auto"/>
              <w:bottom w:val="single" w:sz="6" w:space="0" w:color="auto"/>
              <w:right w:val="single" w:sz="6" w:space="0" w:color="auto"/>
            </w:tcBorders>
            <w:hideMark/>
          </w:tcPr>
          <w:p w14:paraId="6B9322CE" w14:textId="77777777" w:rsidR="0088416B" w:rsidRPr="00212A48" w:rsidRDefault="0088416B">
            <w:pPr>
              <w:pStyle w:val="BodyText"/>
              <w:spacing w:before="43" w:line="259" w:lineRule="auto"/>
              <w:ind w:right="956"/>
              <w:rPr>
                <w:rFonts w:ascii="Aptos" w:hAnsi="Aptos"/>
                <w:lang w:val="en-IE"/>
              </w:rPr>
            </w:pPr>
            <w:r w:rsidRPr="00212A48">
              <w:rPr>
                <w:rFonts w:ascii="Aptos" w:hAnsi="Aptos"/>
                <w:lang w:val="en-IE"/>
              </w:rPr>
              <w:t>2 </w:t>
            </w:r>
          </w:p>
        </w:tc>
        <w:tc>
          <w:tcPr>
            <w:tcW w:w="3103" w:type="dxa"/>
            <w:tcBorders>
              <w:top w:val="single" w:sz="6" w:space="0" w:color="auto"/>
              <w:left w:val="single" w:sz="6" w:space="0" w:color="auto"/>
              <w:bottom w:val="single" w:sz="6" w:space="0" w:color="auto"/>
              <w:right w:val="single" w:sz="6" w:space="0" w:color="auto"/>
            </w:tcBorders>
            <w:hideMark/>
          </w:tcPr>
          <w:p w14:paraId="06AB3A3E" w14:textId="77777777" w:rsidR="0088416B" w:rsidRPr="00212A48" w:rsidRDefault="0088416B">
            <w:pPr>
              <w:pStyle w:val="BodyText"/>
              <w:spacing w:before="43" w:line="259" w:lineRule="auto"/>
              <w:ind w:right="-24"/>
              <w:rPr>
                <w:rFonts w:ascii="Aptos" w:hAnsi="Aptos"/>
                <w:lang w:val="en-IE"/>
              </w:rPr>
            </w:pPr>
            <w:r w:rsidRPr="00212A48">
              <w:rPr>
                <w:rFonts w:ascii="Aptos" w:hAnsi="Aptos"/>
                <w:lang w:val="en-IE"/>
              </w:rPr>
              <w:t>The use of some types of Gen AI tools is permitted in this assessment. </w:t>
            </w:r>
          </w:p>
        </w:tc>
        <w:tc>
          <w:tcPr>
            <w:tcW w:w="3701" w:type="dxa"/>
            <w:tcBorders>
              <w:top w:val="single" w:sz="6" w:space="0" w:color="auto"/>
              <w:left w:val="single" w:sz="6" w:space="0" w:color="auto"/>
              <w:bottom w:val="single" w:sz="6" w:space="0" w:color="auto"/>
              <w:right w:val="single" w:sz="6" w:space="0" w:color="auto"/>
            </w:tcBorders>
            <w:hideMark/>
          </w:tcPr>
          <w:p w14:paraId="71E6044F" w14:textId="77777777" w:rsidR="0088416B" w:rsidRDefault="0088416B">
            <w:pPr>
              <w:pStyle w:val="BodyText"/>
              <w:spacing w:before="43" w:line="259" w:lineRule="auto"/>
              <w:ind w:right="-31"/>
              <w:rPr>
                <w:rFonts w:ascii="Aptos" w:hAnsi="Aptos"/>
                <w:lang w:val="en-IE"/>
              </w:rPr>
            </w:pPr>
            <w:r w:rsidRPr="00212A48">
              <w:rPr>
                <w:rFonts w:ascii="Aptos" w:hAnsi="Aptos"/>
                <w:lang w:val="en-IE"/>
              </w:rPr>
              <w:t>The use of Gen AI tools is </w:t>
            </w:r>
            <w:r w:rsidRPr="00891051">
              <w:rPr>
                <w:rFonts w:ascii="Aptos" w:hAnsi="Aptos"/>
                <w:b/>
                <w:bCs/>
                <w:lang w:val="en-IE"/>
              </w:rPr>
              <w:t xml:space="preserve">restricted </w:t>
            </w:r>
          </w:p>
          <w:p w14:paraId="204035D9" w14:textId="77777777" w:rsidR="0088416B" w:rsidRPr="00212A48" w:rsidRDefault="0088416B">
            <w:pPr>
              <w:pStyle w:val="BodyText"/>
              <w:spacing w:before="43" w:line="259" w:lineRule="auto"/>
              <w:ind w:right="-31"/>
              <w:rPr>
                <w:rFonts w:ascii="Aptos" w:hAnsi="Aptos"/>
              </w:rPr>
            </w:pPr>
            <w:r w:rsidRPr="00212A48">
              <w:rPr>
                <w:rFonts w:ascii="Aptos" w:hAnsi="Aptos"/>
                <w:lang w:val="en-IE"/>
              </w:rPr>
              <w:t>in this assessment. </w:t>
            </w:r>
            <w:r w:rsidRPr="00212A48">
              <w:rPr>
                <w:rFonts w:ascii="Aptos" w:hAnsi="Aptos"/>
              </w:rPr>
              <w:t> </w:t>
            </w:r>
          </w:p>
          <w:p w14:paraId="5A5E9614" w14:textId="77777777" w:rsidR="0088416B" w:rsidRPr="00212A48" w:rsidRDefault="0088416B">
            <w:pPr>
              <w:pStyle w:val="BodyText"/>
              <w:spacing w:before="43" w:line="259" w:lineRule="auto"/>
              <w:ind w:right="956"/>
              <w:rPr>
                <w:rFonts w:ascii="Aptos" w:hAnsi="Aptos"/>
              </w:rPr>
            </w:pPr>
            <w:r w:rsidRPr="00212A48">
              <w:rPr>
                <w:rFonts w:ascii="Aptos" w:hAnsi="Aptos"/>
              </w:rPr>
              <w:t> </w:t>
            </w:r>
          </w:p>
          <w:p w14:paraId="79B06BB5" w14:textId="77777777" w:rsidR="0088416B" w:rsidRPr="00212A48" w:rsidRDefault="0088416B">
            <w:pPr>
              <w:pStyle w:val="BodyText"/>
              <w:spacing w:before="43" w:line="259" w:lineRule="auto"/>
              <w:rPr>
                <w:rFonts w:ascii="Aptos" w:hAnsi="Aptos"/>
              </w:rPr>
            </w:pPr>
            <w:r w:rsidRPr="00212A48">
              <w:rPr>
                <w:rFonts w:ascii="Aptos" w:hAnsi="Aptos"/>
                <w:lang w:val="en-IE"/>
              </w:rPr>
              <w:t>You may use the following tools ONLY (</w:t>
            </w:r>
            <w:r w:rsidRPr="009D03CD">
              <w:rPr>
                <w:rFonts w:ascii="Aptos" w:hAnsi="Aptos"/>
                <w:b/>
                <w:bCs/>
                <w:color w:val="920112" w:themeColor="accent1" w:themeShade="BF"/>
                <w:lang w:val="en-IE"/>
              </w:rPr>
              <w:t>insert names of Gen AI tools</w:t>
            </w:r>
            <w:r w:rsidRPr="00212A48">
              <w:rPr>
                <w:rFonts w:ascii="Aptos" w:hAnsi="Aptos"/>
                <w:lang w:val="en-IE"/>
              </w:rPr>
              <w:t xml:space="preserve">) </w:t>
            </w:r>
            <w:r w:rsidRPr="00212A48">
              <w:rPr>
                <w:rFonts w:ascii="Aptos" w:hAnsi="Aptos"/>
              </w:rPr>
              <w:t> </w:t>
            </w:r>
          </w:p>
          <w:p w14:paraId="0020F4EC" w14:textId="77777777" w:rsidR="0088416B" w:rsidRPr="00212A48" w:rsidRDefault="0088416B">
            <w:pPr>
              <w:pStyle w:val="BodyText"/>
              <w:spacing w:before="43" w:line="259" w:lineRule="auto"/>
              <w:ind w:right="956"/>
              <w:rPr>
                <w:rFonts w:ascii="Aptos" w:hAnsi="Aptos"/>
              </w:rPr>
            </w:pPr>
            <w:r w:rsidRPr="00212A48">
              <w:rPr>
                <w:rFonts w:ascii="Aptos" w:hAnsi="Aptos"/>
              </w:rPr>
              <w:t>  </w:t>
            </w:r>
          </w:p>
          <w:p w14:paraId="0B60A015" w14:textId="77777777" w:rsidR="0088416B" w:rsidRPr="00212A48" w:rsidRDefault="0088416B">
            <w:pPr>
              <w:pStyle w:val="BodyText"/>
              <w:spacing w:before="43" w:line="259" w:lineRule="auto"/>
              <w:rPr>
                <w:rFonts w:ascii="Aptos" w:hAnsi="Aptos"/>
              </w:rPr>
            </w:pPr>
            <w:r w:rsidRPr="00212A48">
              <w:rPr>
                <w:rFonts w:ascii="Aptos" w:hAnsi="Aptos"/>
                <w:lang w:val="en-IE"/>
              </w:rPr>
              <w:t>All use of Gen AI tools must be appropriately acknowledged and accurately referenced.</w:t>
            </w:r>
            <w:r w:rsidRPr="00212A48">
              <w:rPr>
                <w:rFonts w:ascii="Aptos" w:hAnsi="Aptos"/>
              </w:rPr>
              <w:t> </w:t>
            </w:r>
          </w:p>
        </w:tc>
        <w:tc>
          <w:tcPr>
            <w:tcW w:w="1843" w:type="dxa"/>
            <w:tcBorders>
              <w:top w:val="single" w:sz="6" w:space="0" w:color="auto"/>
              <w:left w:val="single" w:sz="6" w:space="0" w:color="auto"/>
              <w:bottom w:val="single" w:sz="6" w:space="0" w:color="auto"/>
              <w:right w:val="single" w:sz="6" w:space="0" w:color="auto"/>
            </w:tcBorders>
            <w:hideMark/>
          </w:tcPr>
          <w:p w14:paraId="14EA0EC3" w14:textId="77777777" w:rsidR="0088416B" w:rsidRPr="00212A48" w:rsidRDefault="0088416B">
            <w:pPr>
              <w:pStyle w:val="BodyText"/>
              <w:spacing w:before="43" w:line="259" w:lineRule="auto"/>
              <w:ind w:right="956"/>
              <w:rPr>
                <w:rFonts w:ascii="Aptos" w:hAnsi="Aptos"/>
                <w:lang w:val="en-IE"/>
              </w:rPr>
            </w:pPr>
            <w:r w:rsidRPr="00212A48">
              <w:rPr>
                <w:rFonts w:ascii="Aptos" w:hAnsi="Aptos"/>
                <w:lang w:val="en-IE"/>
              </w:rPr>
              <w:t> </w:t>
            </w:r>
          </w:p>
        </w:tc>
      </w:tr>
      <w:tr w:rsidR="0088416B" w:rsidRPr="00212A48" w14:paraId="06B1B1B9" w14:textId="77777777">
        <w:trPr>
          <w:trHeight w:val="300"/>
        </w:trPr>
        <w:tc>
          <w:tcPr>
            <w:tcW w:w="701" w:type="dxa"/>
            <w:tcBorders>
              <w:top w:val="single" w:sz="6" w:space="0" w:color="auto"/>
              <w:left w:val="single" w:sz="6" w:space="0" w:color="auto"/>
              <w:bottom w:val="single" w:sz="6" w:space="0" w:color="auto"/>
              <w:right w:val="single" w:sz="6" w:space="0" w:color="auto"/>
            </w:tcBorders>
            <w:hideMark/>
          </w:tcPr>
          <w:p w14:paraId="603C27AB" w14:textId="77777777" w:rsidR="0088416B" w:rsidRPr="00212A48" w:rsidRDefault="0088416B">
            <w:pPr>
              <w:pStyle w:val="BodyText"/>
              <w:spacing w:before="43" w:line="259" w:lineRule="auto"/>
              <w:ind w:right="956"/>
              <w:rPr>
                <w:rFonts w:ascii="Aptos" w:hAnsi="Aptos"/>
                <w:lang w:val="en-IE"/>
              </w:rPr>
            </w:pPr>
            <w:r w:rsidRPr="00212A48">
              <w:rPr>
                <w:rFonts w:ascii="Aptos" w:hAnsi="Aptos"/>
                <w:lang w:val="en-IE"/>
              </w:rPr>
              <w:t>3 </w:t>
            </w:r>
          </w:p>
        </w:tc>
        <w:tc>
          <w:tcPr>
            <w:tcW w:w="3103" w:type="dxa"/>
            <w:tcBorders>
              <w:top w:val="single" w:sz="6" w:space="0" w:color="auto"/>
              <w:left w:val="single" w:sz="6" w:space="0" w:color="auto"/>
              <w:bottom w:val="single" w:sz="6" w:space="0" w:color="auto"/>
              <w:right w:val="single" w:sz="6" w:space="0" w:color="auto"/>
            </w:tcBorders>
            <w:hideMark/>
          </w:tcPr>
          <w:p w14:paraId="7ECAB597" w14:textId="77777777" w:rsidR="0088416B" w:rsidRPr="00212A48" w:rsidRDefault="0088416B">
            <w:pPr>
              <w:pStyle w:val="BodyText"/>
              <w:spacing w:before="43" w:line="259" w:lineRule="auto"/>
              <w:ind w:right="-24"/>
              <w:rPr>
                <w:rFonts w:ascii="Aptos" w:hAnsi="Aptos"/>
                <w:lang w:val="en-IE"/>
              </w:rPr>
            </w:pPr>
            <w:r w:rsidRPr="00212A48">
              <w:rPr>
                <w:rFonts w:ascii="Aptos" w:hAnsi="Aptos"/>
                <w:lang w:val="en-IE"/>
              </w:rPr>
              <w:t>The use of Gen AI for specific purposes is permitted in this assessment. </w:t>
            </w:r>
          </w:p>
        </w:tc>
        <w:tc>
          <w:tcPr>
            <w:tcW w:w="3701" w:type="dxa"/>
            <w:tcBorders>
              <w:top w:val="single" w:sz="6" w:space="0" w:color="auto"/>
              <w:left w:val="single" w:sz="6" w:space="0" w:color="auto"/>
              <w:bottom w:val="single" w:sz="6" w:space="0" w:color="auto"/>
              <w:right w:val="single" w:sz="6" w:space="0" w:color="auto"/>
            </w:tcBorders>
            <w:hideMark/>
          </w:tcPr>
          <w:p w14:paraId="41A56654" w14:textId="77777777" w:rsidR="0088416B" w:rsidRPr="00212A48" w:rsidRDefault="0088416B">
            <w:pPr>
              <w:pStyle w:val="BodyText"/>
              <w:spacing w:before="43" w:line="259" w:lineRule="auto"/>
              <w:ind w:right="-31"/>
              <w:rPr>
                <w:rFonts w:ascii="Aptos" w:hAnsi="Aptos"/>
                <w:lang w:val="en-IE"/>
              </w:rPr>
            </w:pPr>
            <w:r w:rsidRPr="00212A48">
              <w:rPr>
                <w:rFonts w:ascii="Aptos" w:hAnsi="Aptos"/>
                <w:lang w:val="en-IE"/>
              </w:rPr>
              <w:t>The use of Gen AI tools is </w:t>
            </w:r>
            <w:r w:rsidRPr="009D03CD">
              <w:rPr>
                <w:rFonts w:ascii="Aptos" w:hAnsi="Aptos"/>
                <w:b/>
                <w:bCs/>
                <w:lang w:val="en-IE"/>
              </w:rPr>
              <w:t>restricted</w:t>
            </w:r>
            <w:r w:rsidRPr="00212A48">
              <w:rPr>
                <w:rFonts w:ascii="Aptos" w:hAnsi="Aptos"/>
                <w:lang w:val="en-IE"/>
              </w:rPr>
              <w:t xml:space="preserve"> in this assessment. </w:t>
            </w:r>
          </w:p>
          <w:p w14:paraId="015383C1" w14:textId="77777777" w:rsidR="0088416B" w:rsidRPr="00212A48" w:rsidRDefault="0088416B">
            <w:pPr>
              <w:pStyle w:val="BodyText"/>
              <w:spacing w:before="43" w:line="259" w:lineRule="auto"/>
              <w:ind w:right="956"/>
              <w:rPr>
                <w:rFonts w:ascii="Aptos" w:hAnsi="Aptos"/>
              </w:rPr>
            </w:pPr>
            <w:r w:rsidRPr="00212A48">
              <w:rPr>
                <w:rFonts w:ascii="Aptos" w:hAnsi="Aptos"/>
              </w:rPr>
              <w:t> </w:t>
            </w:r>
          </w:p>
          <w:p w14:paraId="7BF2316A" w14:textId="77777777" w:rsidR="0088416B" w:rsidRPr="00212A48" w:rsidRDefault="0088416B">
            <w:pPr>
              <w:pStyle w:val="BodyText"/>
              <w:spacing w:before="43" w:line="259" w:lineRule="auto"/>
              <w:ind w:right="-31"/>
              <w:rPr>
                <w:rFonts w:ascii="Aptos" w:hAnsi="Aptos"/>
              </w:rPr>
            </w:pPr>
            <w:r w:rsidRPr="00212A48">
              <w:rPr>
                <w:rFonts w:ascii="Aptos" w:hAnsi="Aptos"/>
                <w:lang w:val="en-IE"/>
              </w:rPr>
              <w:t>You may use Gen AI tools to (</w:t>
            </w:r>
            <w:r w:rsidRPr="009D03CD">
              <w:rPr>
                <w:rFonts w:ascii="Aptos" w:hAnsi="Aptos"/>
                <w:b/>
                <w:bCs/>
                <w:color w:val="920112" w:themeColor="accent1" w:themeShade="BF"/>
                <w:lang w:val="en-IE"/>
              </w:rPr>
              <w:t>insert details of function or task in assessment for which use is allowed</w:t>
            </w:r>
            <w:r w:rsidRPr="00212A48">
              <w:rPr>
                <w:rFonts w:ascii="Aptos" w:hAnsi="Aptos"/>
                <w:lang w:val="en-IE"/>
              </w:rPr>
              <w:t>).</w:t>
            </w:r>
            <w:r w:rsidRPr="00212A48">
              <w:rPr>
                <w:rFonts w:ascii="Aptos" w:hAnsi="Aptos"/>
              </w:rPr>
              <w:t> </w:t>
            </w:r>
          </w:p>
          <w:p w14:paraId="155EB974" w14:textId="77777777" w:rsidR="0088416B" w:rsidRPr="00212A48" w:rsidRDefault="0088416B">
            <w:pPr>
              <w:pStyle w:val="BodyText"/>
              <w:spacing w:before="43" w:line="259" w:lineRule="auto"/>
              <w:ind w:right="956"/>
              <w:rPr>
                <w:rFonts w:ascii="Aptos" w:hAnsi="Aptos"/>
              </w:rPr>
            </w:pPr>
            <w:r w:rsidRPr="00212A48">
              <w:rPr>
                <w:rFonts w:ascii="Aptos" w:hAnsi="Aptos"/>
              </w:rPr>
              <w:t> </w:t>
            </w:r>
          </w:p>
          <w:p w14:paraId="6DFD6597" w14:textId="77777777" w:rsidR="0088416B" w:rsidRPr="00212A48" w:rsidRDefault="0088416B">
            <w:pPr>
              <w:pStyle w:val="BodyText"/>
              <w:spacing w:before="43" w:line="259" w:lineRule="auto"/>
              <w:ind w:right="-31"/>
              <w:rPr>
                <w:rFonts w:ascii="Aptos" w:hAnsi="Aptos"/>
              </w:rPr>
            </w:pPr>
            <w:r w:rsidRPr="00212A48">
              <w:rPr>
                <w:rFonts w:ascii="Aptos" w:hAnsi="Aptos"/>
                <w:lang w:val="en-IE"/>
              </w:rPr>
              <w:t>All use of Gen AI tools must be appropriately acknowledged and accurately referenced.</w:t>
            </w:r>
            <w:r w:rsidRPr="00212A48">
              <w:rPr>
                <w:rFonts w:ascii="Aptos" w:hAnsi="Aptos"/>
              </w:rPr>
              <w:t> </w:t>
            </w:r>
          </w:p>
        </w:tc>
        <w:tc>
          <w:tcPr>
            <w:tcW w:w="1843" w:type="dxa"/>
            <w:tcBorders>
              <w:top w:val="single" w:sz="6" w:space="0" w:color="auto"/>
              <w:left w:val="single" w:sz="6" w:space="0" w:color="auto"/>
              <w:bottom w:val="single" w:sz="6" w:space="0" w:color="auto"/>
              <w:right w:val="single" w:sz="6" w:space="0" w:color="auto"/>
            </w:tcBorders>
            <w:hideMark/>
          </w:tcPr>
          <w:p w14:paraId="2D2F3284" w14:textId="77777777" w:rsidR="0088416B" w:rsidRPr="00212A48" w:rsidRDefault="0088416B">
            <w:pPr>
              <w:pStyle w:val="BodyText"/>
              <w:spacing w:before="43" w:line="259" w:lineRule="auto"/>
              <w:ind w:right="956"/>
              <w:rPr>
                <w:rFonts w:ascii="Aptos" w:hAnsi="Aptos"/>
                <w:lang w:val="en-IE"/>
              </w:rPr>
            </w:pPr>
            <w:r w:rsidRPr="00212A48">
              <w:rPr>
                <w:rFonts w:ascii="Aptos" w:hAnsi="Aptos"/>
                <w:lang w:val="en-IE"/>
              </w:rPr>
              <w:t> </w:t>
            </w:r>
          </w:p>
        </w:tc>
      </w:tr>
      <w:tr w:rsidR="0088416B" w:rsidRPr="00212A48" w14:paraId="121E695B" w14:textId="77777777">
        <w:trPr>
          <w:trHeight w:val="300"/>
        </w:trPr>
        <w:tc>
          <w:tcPr>
            <w:tcW w:w="701" w:type="dxa"/>
            <w:tcBorders>
              <w:top w:val="single" w:sz="6" w:space="0" w:color="auto"/>
              <w:left w:val="single" w:sz="6" w:space="0" w:color="auto"/>
              <w:bottom w:val="single" w:sz="6" w:space="0" w:color="auto"/>
              <w:right w:val="single" w:sz="6" w:space="0" w:color="auto"/>
            </w:tcBorders>
            <w:hideMark/>
          </w:tcPr>
          <w:p w14:paraId="69FBA96C" w14:textId="77777777" w:rsidR="0088416B" w:rsidRPr="00212A48" w:rsidRDefault="0088416B">
            <w:pPr>
              <w:pStyle w:val="BodyText"/>
              <w:spacing w:before="43" w:line="259" w:lineRule="auto"/>
              <w:ind w:right="956"/>
              <w:rPr>
                <w:rFonts w:ascii="Aptos" w:hAnsi="Aptos"/>
                <w:lang w:val="en-IE"/>
              </w:rPr>
            </w:pPr>
            <w:r w:rsidRPr="00212A48">
              <w:rPr>
                <w:rFonts w:ascii="Aptos" w:hAnsi="Aptos"/>
                <w:lang w:val="en-IE"/>
              </w:rPr>
              <w:t>4 </w:t>
            </w:r>
          </w:p>
        </w:tc>
        <w:tc>
          <w:tcPr>
            <w:tcW w:w="3103" w:type="dxa"/>
            <w:tcBorders>
              <w:top w:val="single" w:sz="6" w:space="0" w:color="auto"/>
              <w:left w:val="single" w:sz="6" w:space="0" w:color="auto"/>
              <w:bottom w:val="single" w:sz="6" w:space="0" w:color="auto"/>
              <w:right w:val="single" w:sz="6" w:space="0" w:color="auto"/>
            </w:tcBorders>
            <w:hideMark/>
          </w:tcPr>
          <w:p w14:paraId="769F7C4F" w14:textId="77777777" w:rsidR="0088416B" w:rsidRPr="00212A48" w:rsidRDefault="0088416B">
            <w:pPr>
              <w:pStyle w:val="BodyText"/>
              <w:spacing w:before="43" w:line="259" w:lineRule="auto"/>
              <w:rPr>
                <w:rFonts w:ascii="Aptos" w:hAnsi="Aptos"/>
                <w:lang w:val="en-IE"/>
              </w:rPr>
            </w:pPr>
            <w:r w:rsidRPr="00212A48">
              <w:rPr>
                <w:rFonts w:ascii="Aptos" w:hAnsi="Aptos"/>
                <w:lang w:val="en-IE"/>
              </w:rPr>
              <w:t>No restriction on the use of Gen AI tools in this assessment. </w:t>
            </w:r>
          </w:p>
        </w:tc>
        <w:tc>
          <w:tcPr>
            <w:tcW w:w="3701" w:type="dxa"/>
            <w:tcBorders>
              <w:top w:val="single" w:sz="6" w:space="0" w:color="auto"/>
              <w:left w:val="single" w:sz="6" w:space="0" w:color="auto"/>
              <w:bottom w:val="single" w:sz="6" w:space="0" w:color="auto"/>
              <w:right w:val="single" w:sz="6" w:space="0" w:color="auto"/>
            </w:tcBorders>
            <w:hideMark/>
          </w:tcPr>
          <w:p w14:paraId="5F70C800" w14:textId="77777777" w:rsidR="0088416B" w:rsidRPr="00212A48" w:rsidRDefault="0088416B">
            <w:pPr>
              <w:pStyle w:val="BodyText"/>
              <w:spacing w:before="43" w:line="259" w:lineRule="auto"/>
              <w:rPr>
                <w:rFonts w:ascii="Aptos" w:hAnsi="Aptos"/>
              </w:rPr>
            </w:pPr>
            <w:r w:rsidRPr="00212A48">
              <w:rPr>
                <w:rFonts w:ascii="Aptos" w:hAnsi="Aptos"/>
                <w:lang w:val="en-IE"/>
              </w:rPr>
              <w:t xml:space="preserve">The use of Gen AI tools is not restricted in this assessment. </w:t>
            </w:r>
          </w:p>
          <w:p w14:paraId="04B59806" w14:textId="77777777" w:rsidR="0088416B" w:rsidRPr="00212A48" w:rsidRDefault="0088416B">
            <w:pPr>
              <w:pStyle w:val="BodyText"/>
              <w:spacing w:before="43" w:line="259" w:lineRule="auto"/>
              <w:ind w:right="956"/>
              <w:rPr>
                <w:rFonts w:ascii="Aptos" w:hAnsi="Aptos"/>
              </w:rPr>
            </w:pPr>
            <w:r w:rsidRPr="00212A48">
              <w:rPr>
                <w:rFonts w:ascii="Aptos" w:hAnsi="Aptos"/>
              </w:rPr>
              <w:t> </w:t>
            </w:r>
          </w:p>
          <w:p w14:paraId="4595C07F" w14:textId="77777777" w:rsidR="0088416B" w:rsidRPr="00212A48" w:rsidRDefault="0088416B">
            <w:pPr>
              <w:pStyle w:val="BodyText"/>
              <w:spacing w:before="43" w:line="259" w:lineRule="auto"/>
              <w:ind w:right="-31"/>
              <w:rPr>
                <w:rFonts w:ascii="Aptos" w:hAnsi="Aptos"/>
              </w:rPr>
            </w:pPr>
            <w:r w:rsidRPr="00212A48">
              <w:rPr>
                <w:rFonts w:ascii="Aptos" w:hAnsi="Aptos"/>
                <w:lang w:val="en-IE"/>
              </w:rPr>
              <w:t>You may use Gen AI to assist you in any way to complete this assessment.</w:t>
            </w:r>
            <w:r w:rsidRPr="00212A48">
              <w:rPr>
                <w:rFonts w:ascii="Aptos" w:hAnsi="Aptos"/>
              </w:rPr>
              <w:t> </w:t>
            </w:r>
          </w:p>
          <w:p w14:paraId="1D06A952" w14:textId="77777777" w:rsidR="0088416B" w:rsidRPr="00212A48" w:rsidRDefault="0088416B">
            <w:pPr>
              <w:pStyle w:val="BodyText"/>
              <w:spacing w:before="43" w:line="259" w:lineRule="auto"/>
              <w:ind w:right="956"/>
              <w:rPr>
                <w:rFonts w:ascii="Aptos" w:hAnsi="Aptos"/>
              </w:rPr>
            </w:pPr>
            <w:r w:rsidRPr="00212A48">
              <w:rPr>
                <w:rFonts w:ascii="Aptos" w:hAnsi="Aptos"/>
              </w:rPr>
              <w:t> </w:t>
            </w:r>
          </w:p>
          <w:p w14:paraId="239A78D2" w14:textId="77777777" w:rsidR="0088416B" w:rsidRPr="00212A48" w:rsidRDefault="0088416B">
            <w:pPr>
              <w:pStyle w:val="BodyText"/>
              <w:spacing w:before="43" w:line="259" w:lineRule="auto"/>
              <w:ind w:right="-31"/>
              <w:rPr>
                <w:rFonts w:ascii="Aptos" w:hAnsi="Aptos"/>
              </w:rPr>
            </w:pPr>
            <w:r w:rsidRPr="00212A48">
              <w:rPr>
                <w:rFonts w:ascii="Aptos" w:hAnsi="Aptos"/>
                <w:lang w:val="en-IE"/>
              </w:rPr>
              <w:t>All use of Gen AI tools must be appropriately acknowledged and accurately referenced.</w:t>
            </w:r>
            <w:r w:rsidRPr="00212A48">
              <w:rPr>
                <w:rFonts w:ascii="Aptos" w:hAnsi="Aptos"/>
              </w:rPr>
              <w:t> </w:t>
            </w:r>
          </w:p>
        </w:tc>
        <w:tc>
          <w:tcPr>
            <w:tcW w:w="1843" w:type="dxa"/>
            <w:tcBorders>
              <w:top w:val="single" w:sz="6" w:space="0" w:color="auto"/>
              <w:left w:val="single" w:sz="6" w:space="0" w:color="auto"/>
              <w:bottom w:val="single" w:sz="6" w:space="0" w:color="auto"/>
              <w:right w:val="single" w:sz="6" w:space="0" w:color="auto"/>
            </w:tcBorders>
            <w:hideMark/>
          </w:tcPr>
          <w:p w14:paraId="7819D572" w14:textId="77777777" w:rsidR="0088416B" w:rsidRPr="00212A48" w:rsidRDefault="0088416B">
            <w:pPr>
              <w:pStyle w:val="BodyText"/>
              <w:spacing w:before="43" w:line="259" w:lineRule="auto"/>
              <w:ind w:right="956"/>
              <w:rPr>
                <w:rFonts w:ascii="Aptos" w:hAnsi="Aptos"/>
                <w:lang w:val="en-IE"/>
              </w:rPr>
            </w:pPr>
            <w:r w:rsidRPr="00212A48">
              <w:rPr>
                <w:rFonts w:ascii="Aptos" w:hAnsi="Aptos"/>
                <w:lang w:val="en-IE"/>
              </w:rPr>
              <w:t> </w:t>
            </w:r>
          </w:p>
        </w:tc>
      </w:tr>
    </w:tbl>
    <w:p w14:paraId="33BC941D" w14:textId="77777777" w:rsidR="0088416B" w:rsidRDefault="0088416B" w:rsidP="0088416B">
      <w:pPr>
        <w:pStyle w:val="BodyText"/>
        <w:spacing w:before="31" w:line="256" w:lineRule="auto"/>
        <w:ind w:right="1045"/>
        <w:rPr>
          <w:color w:val="00B050"/>
        </w:rPr>
      </w:pPr>
    </w:p>
    <w:p w14:paraId="648ADE05" w14:textId="77777777" w:rsidR="0088416B" w:rsidRDefault="0088416B" w:rsidP="0088416B">
      <w:pPr>
        <w:pStyle w:val="BodyText"/>
        <w:spacing w:before="31" w:line="256" w:lineRule="auto"/>
        <w:ind w:left="360" w:right="1045"/>
        <w:rPr>
          <w:color w:val="00B050"/>
        </w:rPr>
      </w:pPr>
    </w:p>
    <w:p w14:paraId="3E745C94" w14:textId="6FF0EDFB" w:rsidR="00287E5B" w:rsidRDefault="00287E5B">
      <w:pPr>
        <w:tabs>
          <w:tab w:val="clear" w:pos="0"/>
          <w:tab w:val="clear" w:pos="1123"/>
          <w:tab w:val="clear" w:pos="2245"/>
          <w:tab w:val="clear" w:pos="3368"/>
          <w:tab w:val="clear" w:pos="4491"/>
          <w:tab w:val="clear" w:pos="5613"/>
          <w:tab w:val="clear" w:pos="6736"/>
          <w:tab w:val="clear" w:pos="7859"/>
          <w:tab w:val="clear" w:pos="8981"/>
          <w:tab w:val="clear" w:pos="9866"/>
        </w:tabs>
        <w:spacing w:line="278" w:lineRule="auto"/>
        <w:rPr>
          <w:rFonts w:ascii="Calibri Light"/>
          <w:b/>
          <w:bCs/>
          <w:color w:val="00B050"/>
          <w:sz w:val="32"/>
          <w:shd w:val="clear" w:color="auto" w:fill="F4AF83"/>
        </w:rPr>
      </w:pPr>
      <w:r>
        <w:rPr>
          <w:rFonts w:ascii="Calibri Light"/>
          <w:b/>
          <w:bCs/>
          <w:color w:val="00B050"/>
          <w:sz w:val="32"/>
          <w:shd w:val="clear" w:color="auto" w:fill="F4AF83"/>
        </w:rPr>
        <w:br w:type="page"/>
      </w:r>
    </w:p>
    <w:p w14:paraId="11106FC9" w14:textId="77777777" w:rsidR="0088416B" w:rsidRPr="00287E5B" w:rsidRDefault="0088416B" w:rsidP="0088416B">
      <w:pPr>
        <w:spacing w:before="18"/>
        <w:ind w:left="20"/>
        <w:jc w:val="center"/>
        <w:rPr>
          <w:rFonts w:ascii="Aptos" w:hAnsi="Aptos"/>
          <w:b/>
          <w:color w:val="FE621D" w:themeColor="accent2"/>
          <w:spacing w:val="-4"/>
          <w:sz w:val="28"/>
        </w:rPr>
      </w:pPr>
      <w:r w:rsidRPr="00287E5B">
        <w:rPr>
          <w:rFonts w:ascii="Aptos" w:hAnsi="Aptos"/>
          <w:b/>
          <w:color w:val="FE621D" w:themeColor="accent2"/>
          <w:spacing w:val="-4"/>
          <w:sz w:val="28"/>
        </w:rPr>
        <w:t>APPENDIX A</w:t>
      </w:r>
    </w:p>
    <w:p w14:paraId="3E9D3994" w14:textId="77777777" w:rsidR="0088416B" w:rsidRPr="00287E5B" w:rsidRDefault="0088416B" w:rsidP="0088416B">
      <w:pPr>
        <w:spacing w:before="18"/>
        <w:ind w:left="20"/>
        <w:jc w:val="center"/>
        <w:rPr>
          <w:rFonts w:ascii="Aptos" w:hAnsi="Aptos"/>
          <w:b/>
          <w:color w:val="FE621D" w:themeColor="accent2"/>
          <w:spacing w:val="3"/>
          <w:sz w:val="28"/>
        </w:rPr>
      </w:pPr>
      <w:r w:rsidRPr="00287E5B">
        <w:rPr>
          <w:rFonts w:ascii="Aptos" w:hAnsi="Aptos"/>
          <w:b/>
          <w:color w:val="FE621D" w:themeColor="accent2"/>
          <w:spacing w:val="3"/>
          <w:sz w:val="28"/>
        </w:rPr>
        <w:t>Statement of Academic Integrity</w:t>
      </w:r>
    </w:p>
    <w:p w14:paraId="30B6A827" w14:textId="77777777" w:rsidR="0088416B" w:rsidRDefault="0088416B" w:rsidP="0088416B">
      <w:pPr>
        <w:spacing w:before="18"/>
        <w:ind w:left="20"/>
        <w:rPr>
          <w:b/>
          <w:color w:val="008D89"/>
          <w:spacing w:val="3"/>
          <w:sz w:val="28"/>
        </w:rPr>
      </w:pPr>
    </w:p>
    <w:p w14:paraId="6A5D9B49" w14:textId="77777777" w:rsidR="0088416B" w:rsidRPr="00BF6203" w:rsidRDefault="0088416B" w:rsidP="0088416B">
      <w:pPr>
        <w:jc w:val="center"/>
        <w:rPr>
          <w:rFonts w:ascii="Aptos" w:hAnsi="Aptos"/>
          <w:b/>
          <w:sz w:val="28"/>
          <w:szCs w:val="28"/>
        </w:rPr>
      </w:pPr>
      <w:r w:rsidRPr="00BF6203">
        <w:rPr>
          <w:rFonts w:ascii="Aptos" w:hAnsi="Aptos"/>
          <w:b/>
          <w:sz w:val="28"/>
          <w:szCs w:val="28"/>
        </w:rPr>
        <w:t>LMETB Learner Statement of Academic Integrity</w:t>
      </w:r>
    </w:p>
    <w:p w14:paraId="241B256D" w14:textId="77777777" w:rsidR="0088416B" w:rsidRPr="00BF6203" w:rsidRDefault="0088416B" w:rsidP="0088416B">
      <w:pPr>
        <w:rPr>
          <w:rFonts w:ascii="Aptos" w:hAnsi="Aptos"/>
          <w:sz w:val="28"/>
          <w:szCs w:val="28"/>
        </w:rPr>
      </w:pPr>
      <w:r w:rsidRPr="00BF6203">
        <w:rPr>
          <w:rFonts w:ascii="Aptos" w:hAnsi="Aptos"/>
          <w:sz w:val="28"/>
          <w:szCs w:val="28"/>
        </w:rPr>
        <w:t xml:space="preserve"> </w:t>
      </w:r>
    </w:p>
    <w:p w14:paraId="40777B46" w14:textId="77777777" w:rsidR="0088416B" w:rsidRPr="00BF6203" w:rsidRDefault="0088416B" w:rsidP="0088416B">
      <w:pPr>
        <w:ind w:right="-330"/>
        <w:jc w:val="both"/>
        <w:rPr>
          <w:rFonts w:ascii="Aptos" w:hAnsi="Aptos"/>
        </w:rPr>
      </w:pPr>
      <w:r w:rsidRPr="00BF6203">
        <w:rPr>
          <w:rFonts w:ascii="Aptos" w:hAnsi="Aptos"/>
        </w:rPr>
        <w:t xml:space="preserve">I pledge to be fair and honest to other learners and to all teaching staff by completing </w:t>
      </w:r>
      <w:proofErr w:type="gramStart"/>
      <w:r w:rsidRPr="00BF6203">
        <w:rPr>
          <w:rFonts w:ascii="Aptos" w:hAnsi="Aptos"/>
        </w:rPr>
        <w:t>all of</w:t>
      </w:r>
      <w:proofErr w:type="gramEnd"/>
      <w:r w:rsidRPr="00BF6203">
        <w:rPr>
          <w:rFonts w:ascii="Aptos" w:hAnsi="Aptos"/>
        </w:rPr>
        <w:t xml:space="preserve"> my academic work with integrity. This means that I will respect the standards set by the teaching staff and LMETB, be responsible for the consequences of my choices, honestly represent my knowledge and abilities, and be a community member that others can trust. </w:t>
      </w:r>
    </w:p>
    <w:p w14:paraId="42C0FA81" w14:textId="77777777" w:rsidR="0088416B" w:rsidRPr="00BF6203" w:rsidRDefault="0088416B" w:rsidP="0088416B">
      <w:pPr>
        <w:rPr>
          <w:rFonts w:ascii="Aptos" w:hAnsi="Aptos"/>
        </w:rPr>
      </w:pPr>
    </w:p>
    <w:p w14:paraId="00570B0C" w14:textId="77777777" w:rsidR="0088416B" w:rsidRPr="00BF6203" w:rsidRDefault="0088416B" w:rsidP="0088416B">
      <w:pPr>
        <w:ind w:right="-306"/>
        <w:jc w:val="both"/>
        <w:rPr>
          <w:rFonts w:ascii="Aptos" w:hAnsi="Aptos"/>
        </w:rPr>
      </w:pPr>
      <w:r w:rsidRPr="00BF6203">
        <w:rPr>
          <w:rFonts w:ascii="Aptos" w:hAnsi="Aptos"/>
        </w:rPr>
        <w:t xml:space="preserve">I confirm that all work submitted is my own and all sources of information, including the use of Generative AI (Gen AI) tools have been acknowledged and referenced as appropriate.  </w:t>
      </w:r>
    </w:p>
    <w:p w14:paraId="51EA131D" w14:textId="361338EE" w:rsidR="0088416B" w:rsidRPr="00BF6203" w:rsidRDefault="0088416B" w:rsidP="0088416B">
      <w:pPr>
        <w:rPr>
          <w:rFonts w:ascii="Aptos" w:hAnsi="Aptos"/>
        </w:rPr>
      </w:pPr>
      <w:r w:rsidRPr="00BF6203">
        <w:rPr>
          <w:rFonts w:ascii="Aptos" w:hAnsi="Aptos"/>
        </w:rPr>
        <w:t xml:space="preserve"> </w:t>
      </w:r>
    </w:p>
    <w:p w14:paraId="1BEC297C" w14:textId="77777777" w:rsidR="0088416B" w:rsidRPr="00C21498" w:rsidRDefault="0088416B" w:rsidP="0088416B">
      <w:pPr>
        <w:rPr>
          <w:rFonts w:ascii="Aptos" w:hAnsi="Aptos"/>
          <w:b/>
          <w:bCs/>
        </w:rPr>
      </w:pPr>
      <w:r w:rsidRPr="00C21498">
        <w:rPr>
          <w:rFonts w:ascii="Aptos" w:hAnsi="Aptos"/>
          <w:b/>
          <w:bCs/>
        </w:rPr>
        <w:t>Learner Name</w:t>
      </w:r>
      <w:r>
        <w:rPr>
          <w:rFonts w:ascii="Aptos" w:hAnsi="Aptos"/>
          <w:b/>
          <w:bCs/>
        </w:rPr>
        <w:t xml:space="preserve">: </w:t>
      </w:r>
      <w:r w:rsidRPr="00D46251">
        <w:rPr>
          <w:rFonts w:ascii="Aptos" w:hAnsi="Aptos" w:cstheme="minorHAnsi"/>
          <w:sz w:val="22"/>
          <w:szCs w:val="22"/>
        </w:rPr>
        <w:t>[Name]</w:t>
      </w:r>
    </w:p>
    <w:p w14:paraId="4E004DBE" w14:textId="77777777" w:rsidR="0088416B" w:rsidRPr="00BF6203" w:rsidRDefault="0088416B" w:rsidP="0088416B">
      <w:pPr>
        <w:rPr>
          <w:rFonts w:ascii="Aptos" w:hAnsi="Aptos"/>
        </w:rPr>
      </w:pPr>
      <w:r w:rsidRPr="00BF6203">
        <w:rPr>
          <w:rFonts w:ascii="Aptos" w:hAnsi="Aptos"/>
        </w:rPr>
        <w:t xml:space="preserve"> </w:t>
      </w:r>
    </w:p>
    <w:p w14:paraId="7CB347BD" w14:textId="77777777" w:rsidR="0088416B" w:rsidRPr="00C21498" w:rsidRDefault="0088416B" w:rsidP="0088416B">
      <w:pPr>
        <w:rPr>
          <w:rFonts w:ascii="Aptos" w:hAnsi="Aptos"/>
          <w:b/>
          <w:bCs/>
        </w:rPr>
      </w:pPr>
      <w:r w:rsidRPr="00C21498">
        <w:rPr>
          <w:rFonts w:ascii="Aptos" w:hAnsi="Aptos"/>
          <w:b/>
          <w:bCs/>
        </w:rPr>
        <w:t xml:space="preserve">Email address: </w:t>
      </w:r>
      <w:r w:rsidRPr="00A14CA2">
        <w:rPr>
          <w:rFonts w:ascii="Aptos" w:hAnsi="Aptos"/>
        </w:rPr>
        <w:t>[email address]</w:t>
      </w:r>
    </w:p>
    <w:p w14:paraId="04D41613" w14:textId="77777777" w:rsidR="0088416B" w:rsidRPr="00BF6203" w:rsidRDefault="0088416B" w:rsidP="0088416B">
      <w:pPr>
        <w:rPr>
          <w:rFonts w:ascii="Aptos" w:hAnsi="Aptos"/>
        </w:rPr>
      </w:pPr>
      <w:r w:rsidRPr="00BF6203">
        <w:rPr>
          <w:rFonts w:ascii="Aptos" w:hAnsi="Aptos"/>
        </w:rPr>
        <w:t xml:space="preserve"> </w:t>
      </w:r>
    </w:p>
    <w:p w14:paraId="575F867B" w14:textId="77777777" w:rsidR="0088416B" w:rsidRPr="00BF6203" w:rsidRDefault="0088416B" w:rsidP="0088416B">
      <w:pPr>
        <w:ind w:right="-306"/>
        <w:jc w:val="both"/>
        <w:rPr>
          <w:rFonts w:ascii="Aptos" w:hAnsi="Aptos"/>
        </w:rPr>
      </w:pPr>
      <w:r w:rsidRPr="00BF6203">
        <w:rPr>
          <w:rFonts w:ascii="Aptos" w:hAnsi="Aptos"/>
        </w:rPr>
        <w:t xml:space="preserve">I confirm that all work submitted is my own and all sources of information have been acknowledged as appropriate. </w:t>
      </w:r>
      <w:r w:rsidRPr="00BF6203">
        <w:rPr>
          <w:rFonts w:ascii="Aptos" w:hAnsi="Aptos"/>
        </w:rPr>
        <w:tab/>
      </w:r>
      <w:r w:rsidRPr="00BF6203">
        <w:rPr>
          <w:rFonts w:ascii="Aptos" w:hAnsi="Aptos"/>
        </w:rPr>
        <w:tab/>
      </w:r>
      <w:r w:rsidRPr="00BF6203">
        <w:rPr>
          <w:rFonts w:ascii="Aptos" w:hAnsi="Aptos"/>
        </w:rPr>
        <w:tab/>
      </w:r>
    </w:p>
    <w:p w14:paraId="06B703A4" w14:textId="77777777" w:rsidR="0088416B" w:rsidRDefault="0088416B" w:rsidP="0088416B">
      <w:pPr>
        <w:ind w:firstLine="720"/>
        <w:rPr>
          <w:rFonts w:ascii="Aptos" w:hAnsi="Aptos"/>
        </w:rPr>
      </w:pPr>
    </w:p>
    <w:p w14:paraId="36134DB8" w14:textId="77777777" w:rsidR="0088416B" w:rsidRDefault="0088416B" w:rsidP="0088416B">
      <w:pPr>
        <w:ind w:firstLine="720"/>
        <w:rPr>
          <w:rFonts w:ascii="Aptos" w:hAnsi="Aptos"/>
        </w:rPr>
      </w:pPr>
      <w:r w:rsidRPr="00BF6203">
        <w:rPr>
          <w:rFonts w:ascii="Aptos" w:hAnsi="Aptos"/>
        </w:rPr>
        <w:t>Yes</w:t>
      </w:r>
      <w:r>
        <w:rPr>
          <w:rFonts w:ascii="Aptos" w:hAnsi="Aptos"/>
        </w:rPr>
        <w:t xml:space="preserve"> </w:t>
      </w:r>
      <w:r>
        <w:rPr>
          <w:noProof/>
          <w:spacing w:val="15"/>
          <w:position w:val="-2"/>
          <w:sz w:val="20"/>
        </w:rPr>
        <w:drawing>
          <wp:inline distT="0" distB="0" distL="0" distR="0" wp14:anchorId="058D442F" wp14:editId="177D8296">
            <wp:extent cx="135509" cy="135509"/>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28" cstate="print"/>
                    <a:stretch>
                      <a:fillRect/>
                    </a:stretch>
                  </pic:blipFill>
                  <pic:spPr>
                    <a:xfrm>
                      <a:off x="0" y="0"/>
                      <a:ext cx="135509" cy="135509"/>
                    </a:xfrm>
                    <a:prstGeom prst="rect">
                      <a:avLst/>
                    </a:prstGeom>
                  </pic:spPr>
                </pic:pic>
              </a:graphicData>
            </a:graphic>
          </wp:inline>
        </w:drawing>
      </w:r>
    </w:p>
    <w:p w14:paraId="1D996CF4" w14:textId="77777777" w:rsidR="0088416B" w:rsidRPr="00BF6203" w:rsidRDefault="0088416B" w:rsidP="0088416B">
      <w:pPr>
        <w:ind w:firstLine="720"/>
        <w:rPr>
          <w:rFonts w:ascii="Aptos" w:hAnsi="Aptos"/>
        </w:rPr>
      </w:pPr>
    </w:p>
    <w:p w14:paraId="21F58FB4" w14:textId="77777777" w:rsidR="0088416B" w:rsidRPr="00BF6203" w:rsidRDefault="0088416B" w:rsidP="0088416B">
      <w:pPr>
        <w:ind w:firstLine="720"/>
        <w:rPr>
          <w:rFonts w:ascii="Aptos" w:hAnsi="Aptos"/>
        </w:rPr>
      </w:pPr>
      <w:r w:rsidRPr="00BF6203">
        <w:rPr>
          <w:rFonts w:ascii="Aptos" w:hAnsi="Aptos"/>
        </w:rPr>
        <w:t xml:space="preserve">No  </w:t>
      </w:r>
      <w:r>
        <w:rPr>
          <w:noProof/>
          <w:spacing w:val="15"/>
          <w:position w:val="-2"/>
          <w:sz w:val="20"/>
        </w:rPr>
        <w:drawing>
          <wp:inline distT="0" distB="0" distL="0" distR="0" wp14:anchorId="45078138" wp14:editId="4BF51B2F">
            <wp:extent cx="135509" cy="135509"/>
            <wp:effectExtent l="0" t="0" r="0" b="0"/>
            <wp:docPr id="728002751"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28" cstate="print"/>
                    <a:stretch>
                      <a:fillRect/>
                    </a:stretch>
                  </pic:blipFill>
                  <pic:spPr>
                    <a:xfrm>
                      <a:off x="0" y="0"/>
                      <a:ext cx="135509" cy="135509"/>
                    </a:xfrm>
                    <a:prstGeom prst="rect">
                      <a:avLst/>
                    </a:prstGeom>
                  </pic:spPr>
                </pic:pic>
              </a:graphicData>
            </a:graphic>
          </wp:inline>
        </w:drawing>
      </w:r>
    </w:p>
    <w:p w14:paraId="6496B5AB" w14:textId="77777777" w:rsidR="0088416B" w:rsidRPr="00BF6203" w:rsidRDefault="0088416B" w:rsidP="0088416B">
      <w:pPr>
        <w:rPr>
          <w:rFonts w:ascii="Aptos" w:hAnsi="Aptos"/>
        </w:rPr>
      </w:pPr>
      <w:r w:rsidRPr="00BF6203">
        <w:rPr>
          <w:rFonts w:ascii="Aptos" w:hAnsi="Aptos"/>
        </w:rPr>
        <w:t xml:space="preserve"> </w:t>
      </w:r>
    </w:p>
    <w:p w14:paraId="04C453B1" w14:textId="77777777" w:rsidR="0088416B" w:rsidRPr="00C21498" w:rsidRDefault="0088416B" w:rsidP="0088416B">
      <w:pPr>
        <w:rPr>
          <w:rFonts w:ascii="Aptos" w:hAnsi="Aptos"/>
          <w:b/>
          <w:bCs/>
        </w:rPr>
      </w:pPr>
      <w:r w:rsidRPr="00C21498">
        <w:rPr>
          <w:rFonts w:ascii="Aptos" w:hAnsi="Aptos"/>
          <w:b/>
          <w:bCs/>
        </w:rPr>
        <w:t>Date:</w:t>
      </w:r>
      <w:r>
        <w:rPr>
          <w:rFonts w:ascii="Aptos" w:hAnsi="Aptos"/>
          <w:b/>
          <w:bCs/>
        </w:rPr>
        <w:t xml:space="preserve"> </w:t>
      </w:r>
      <w:r w:rsidRPr="00A14CA2">
        <w:rPr>
          <w:rFonts w:ascii="Aptos" w:hAnsi="Aptos"/>
        </w:rPr>
        <w:t>[Date]</w:t>
      </w:r>
    </w:p>
    <w:p w14:paraId="1D33F565" w14:textId="49071303" w:rsidR="0088416B" w:rsidRDefault="0088416B" w:rsidP="00287E5B">
      <w:pPr>
        <w:rPr>
          <w:rFonts w:ascii="Aptos" w:hAnsi="Aptos"/>
        </w:rPr>
      </w:pPr>
      <w:r w:rsidRPr="00BF6203">
        <w:rPr>
          <w:rFonts w:ascii="Aptos" w:hAnsi="Aptos"/>
        </w:rPr>
        <w:t xml:space="preserve"> </w:t>
      </w:r>
    </w:p>
    <w:p w14:paraId="6D59EB2C" w14:textId="77777777" w:rsidR="0088416B" w:rsidRDefault="0088416B" w:rsidP="0088416B">
      <w:pPr>
        <w:pStyle w:val="Heading3"/>
        <w:jc w:val="center"/>
        <w:rPr>
          <w:rFonts w:ascii="Aptos" w:hAnsi="Aptos" w:cstheme="minorHAnsi"/>
          <w:b/>
          <w:bCs/>
        </w:rPr>
      </w:pPr>
      <w:r>
        <w:rPr>
          <w:rFonts w:ascii="Aptos" w:hAnsi="Aptos" w:cstheme="minorHAnsi"/>
          <w:b/>
          <w:bCs/>
        </w:rPr>
        <w:t>APPENDIX B</w:t>
      </w:r>
    </w:p>
    <w:p w14:paraId="2D9FDBC4" w14:textId="77777777" w:rsidR="0088416B" w:rsidRPr="00A5764F" w:rsidRDefault="0088416B" w:rsidP="0088416B">
      <w:pPr>
        <w:pStyle w:val="Heading3"/>
        <w:rPr>
          <w:rFonts w:asciiTheme="minorHAnsi" w:hAnsiTheme="minorHAnsi" w:cstheme="minorHAnsi"/>
          <w:b/>
          <w:bCs/>
          <w:color w:val="auto"/>
        </w:rPr>
      </w:pPr>
      <w:r w:rsidRPr="00843810">
        <w:rPr>
          <w:rFonts w:ascii="Aptos" w:hAnsi="Aptos" w:cstheme="minorHAnsi"/>
          <w:b/>
          <w:bCs/>
        </w:rPr>
        <w:t xml:space="preserve">Learner </w:t>
      </w:r>
      <w:r>
        <w:rPr>
          <w:rFonts w:ascii="Aptos" w:hAnsi="Aptos" w:cstheme="minorHAnsi"/>
          <w:b/>
          <w:bCs/>
        </w:rPr>
        <w:t xml:space="preserve">Declaration Statement </w:t>
      </w:r>
      <w:r w:rsidRPr="00843810">
        <w:rPr>
          <w:rFonts w:ascii="Aptos" w:hAnsi="Aptos" w:cstheme="minorHAnsi"/>
          <w:b/>
          <w:bCs/>
        </w:rPr>
        <w:t>of Use of Gen AI in Assessment</w:t>
      </w:r>
      <w:r>
        <w:rPr>
          <w:rStyle w:val="FootnoteReference"/>
          <w:rFonts w:asciiTheme="minorHAnsi" w:hAnsiTheme="minorHAnsi" w:cstheme="minorHAnsi"/>
          <w:b/>
          <w:bCs/>
          <w:color w:val="auto"/>
        </w:rPr>
        <w:footnoteReference w:id="15"/>
      </w:r>
      <w:r>
        <w:rPr>
          <w:rFonts w:asciiTheme="minorHAnsi" w:hAnsiTheme="minorHAnsi" w:cstheme="minorHAnsi"/>
          <w:b/>
          <w:bCs/>
          <w:color w:val="auto"/>
        </w:rPr>
        <w:t xml:space="preserve"> </w:t>
      </w:r>
    </w:p>
    <w:p w14:paraId="68BEAD84" w14:textId="77777777" w:rsidR="0088416B" w:rsidRDefault="0088416B" w:rsidP="0088416B">
      <w:pPr>
        <w:pStyle w:val="Heading3"/>
        <w:rPr>
          <w:rFonts w:ascii="Aptos" w:hAnsi="Aptos" w:cstheme="minorHAnsi"/>
          <w:color w:val="auto"/>
          <w:sz w:val="22"/>
          <w:szCs w:val="22"/>
        </w:rPr>
      </w:pPr>
      <w:r w:rsidRPr="00843810">
        <w:rPr>
          <w:rFonts w:ascii="Aptos" w:hAnsi="Aptos" w:cstheme="minorHAnsi"/>
          <w:color w:val="auto"/>
          <w:sz w:val="22"/>
          <w:szCs w:val="22"/>
        </w:rPr>
        <w:t>I acknowledge that I have used a Gen</w:t>
      </w:r>
      <w:r>
        <w:rPr>
          <w:rFonts w:ascii="Aptos" w:hAnsi="Aptos" w:cstheme="minorHAnsi"/>
          <w:color w:val="auto"/>
          <w:sz w:val="22"/>
          <w:szCs w:val="22"/>
        </w:rPr>
        <w:t xml:space="preserve"> </w:t>
      </w:r>
      <w:r w:rsidRPr="00843810">
        <w:rPr>
          <w:rFonts w:ascii="Aptos" w:hAnsi="Aptos" w:cstheme="minorHAnsi"/>
          <w:color w:val="auto"/>
          <w:sz w:val="22"/>
          <w:szCs w:val="22"/>
        </w:rPr>
        <w:t xml:space="preserve">AI tool in the preparation of this assignment. </w:t>
      </w:r>
    </w:p>
    <w:p w14:paraId="76138D72" w14:textId="77777777" w:rsidR="0088416B" w:rsidRDefault="0088416B" w:rsidP="0088416B">
      <w:pPr>
        <w:pStyle w:val="Heading3"/>
        <w:ind w:right="-306"/>
        <w:jc w:val="both"/>
        <w:rPr>
          <w:rFonts w:ascii="Aptos" w:hAnsi="Aptos" w:cstheme="minorHAnsi"/>
          <w:b/>
          <w:bCs/>
          <w:color w:val="auto"/>
          <w:sz w:val="22"/>
          <w:szCs w:val="22"/>
        </w:rPr>
      </w:pPr>
      <w:r w:rsidRPr="00843810">
        <w:rPr>
          <w:rFonts w:ascii="Aptos" w:hAnsi="Aptos" w:cstheme="minorHAnsi"/>
          <w:color w:val="auto"/>
          <w:sz w:val="22"/>
          <w:szCs w:val="22"/>
        </w:rPr>
        <w:t xml:space="preserve">Below, I outline the specific ways in which the AI tool was used </w:t>
      </w:r>
      <w:r w:rsidRPr="00843810">
        <w:rPr>
          <w:rFonts w:ascii="Aptos" w:hAnsi="Aptos" w:cstheme="minorHAnsi"/>
          <w:b/>
          <w:bCs/>
          <w:color w:val="auto"/>
          <w:sz w:val="22"/>
          <w:szCs w:val="22"/>
        </w:rPr>
        <w:t>and confirm that all final work is my own.</w:t>
      </w:r>
    </w:p>
    <w:p w14:paraId="67264F37" w14:textId="77777777" w:rsidR="0088416B" w:rsidRPr="00AC5879" w:rsidRDefault="0088416B" w:rsidP="0088416B"/>
    <w:tbl>
      <w:tblPr>
        <w:tblStyle w:val="TableGrid"/>
        <w:tblW w:w="9634" w:type="dxa"/>
        <w:tblLook w:val="04A0" w:firstRow="1" w:lastRow="0" w:firstColumn="1" w:lastColumn="0" w:noHBand="0" w:noVBand="1"/>
      </w:tblPr>
      <w:tblGrid>
        <w:gridCol w:w="3964"/>
        <w:gridCol w:w="5670"/>
      </w:tblGrid>
      <w:tr w:rsidR="0088416B" w14:paraId="6B4F1AD8" w14:textId="77777777">
        <w:tc>
          <w:tcPr>
            <w:tcW w:w="3964" w:type="dxa"/>
          </w:tcPr>
          <w:p w14:paraId="43B9D41C" w14:textId="77777777" w:rsidR="0088416B" w:rsidRDefault="0088416B">
            <w:r w:rsidRPr="00A75997">
              <w:rPr>
                <w:rFonts w:ascii="Aptos" w:hAnsi="Aptos"/>
                <w:b/>
                <w:bCs/>
              </w:rPr>
              <w:t>Name and version of Gen AI Tool Used</w:t>
            </w:r>
          </w:p>
        </w:tc>
        <w:tc>
          <w:tcPr>
            <w:tcW w:w="5670" w:type="dxa"/>
          </w:tcPr>
          <w:p w14:paraId="4B0B1BED" w14:textId="77777777" w:rsidR="0088416B" w:rsidRPr="00AC5879" w:rsidRDefault="0088416B">
            <w:pPr>
              <w:spacing w:line="276" w:lineRule="auto"/>
              <w:rPr>
                <w:rFonts w:ascii="Aptos" w:hAnsi="Aptos"/>
              </w:rPr>
            </w:pPr>
            <w:r w:rsidRPr="00AC5879">
              <w:rPr>
                <w:rFonts w:ascii="Aptos" w:hAnsi="Aptos"/>
              </w:rPr>
              <w:t>e.g. ChatGPT 4.5</w:t>
            </w:r>
          </w:p>
          <w:p w14:paraId="043B2034" w14:textId="77777777" w:rsidR="0088416B" w:rsidRDefault="0088416B"/>
        </w:tc>
      </w:tr>
      <w:tr w:rsidR="0088416B" w14:paraId="12EC69C8" w14:textId="77777777">
        <w:tc>
          <w:tcPr>
            <w:tcW w:w="3964" w:type="dxa"/>
          </w:tcPr>
          <w:p w14:paraId="54C5B3E6" w14:textId="77777777" w:rsidR="0088416B" w:rsidRDefault="0088416B">
            <w:r w:rsidRPr="00AC5879">
              <w:rPr>
                <w:rFonts w:ascii="Aptos" w:hAnsi="Aptos"/>
                <w:b/>
                <w:bCs/>
              </w:rPr>
              <w:t>Purpose of Use</w:t>
            </w:r>
          </w:p>
        </w:tc>
        <w:tc>
          <w:tcPr>
            <w:tcW w:w="5670" w:type="dxa"/>
          </w:tcPr>
          <w:p w14:paraId="3F9359E5" w14:textId="77777777" w:rsidR="0088416B" w:rsidRDefault="0088416B">
            <w:r w:rsidRPr="00AC5879">
              <w:rPr>
                <w:rFonts w:ascii="Aptos" w:hAnsi="Aptos"/>
              </w:rPr>
              <w:t>e.g. generating ideas, summarising background research, refining writing structure, checking grammar</w:t>
            </w:r>
          </w:p>
        </w:tc>
      </w:tr>
      <w:tr w:rsidR="0088416B" w14:paraId="0BE0EF8A" w14:textId="77777777">
        <w:tc>
          <w:tcPr>
            <w:tcW w:w="3964" w:type="dxa"/>
          </w:tcPr>
          <w:p w14:paraId="12A2CAFE" w14:textId="77777777" w:rsidR="0088416B" w:rsidRDefault="0088416B">
            <w:r w:rsidRPr="00AC5879">
              <w:rPr>
                <w:rFonts w:ascii="Aptos" w:hAnsi="Aptos" w:cstheme="minorHAnsi"/>
                <w:b/>
                <w:bCs/>
              </w:rPr>
              <w:t>Gen AI Prompt Used</w:t>
            </w:r>
          </w:p>
        </w:tc>
        <w:tc>
          <w:tcPr>
            <w:tcW w:w="5670" w:type="dxa"/>
          </w:tcPr>
          <w:p w14:paraId="0A5221A2" w14:textId="77777777" w:rsidR="0088416B" w:rsidRDefault="0088416B"/>
        </w:tc>
      </w:tr>
      <w:tr w:rsidR="0088416B" w14:paraId="0BF55F63" w14:textId="77777777">
        <w:tc>
          <w:tcPr>
            <w:tcW w:w="3964" w:type="dxa"/>
          </w:tcPr>
          <w:p w14:paraId="4F5230A3" w14:textId="77777777" w:rsidR="0088416B" w:rsidRDefault="0088416B">
            <w:r w:rsidRPr="00AC5879">
              <w:rPr>
                <w:rFonts w:ascii="Aptos" w:hAnsi="Aptos" w:cstheme="minorHAnsi"/>
                <w:b/>
                <w:bCs/>
              </w:rPr>
              <w:t>Extent of AI Influence</w:t>
            </w:r>
          </w:p>
        </w:tc>
        <w:tc>
          <w:tcPr>
            <w:tcW w:w="5670" w:type="dxa"/>
          </w:tcPr>
          <w:p w14:paraId="1F20BD33" w14:textId="77777777" w:rsidR="0088416B" w:rsidRPr="00AC5879" w:rsidRDefault="0088416B">
            <w:pPr>
              <w:spacing w:line="276" w:lineRule="auto"/>
              <w:rPr>
                <w:rFonts w:ascii="Aptos" w:hAnsi="Aptos"/>
              </w:rPr>
            </w:pPr>
            <w:r w:rsidRPr="00AC5879">
              <w:rPr>
                <w:rFonts w:ascii="Aptos" w:hAnsi="Aptos" w:cstheme="minorHAnsi"/>
              </w:rPr>
              <w:t>e.g.</w:t>
            </w:r>
          </w:p>
          <w:p w14:paraId="46071B27" w14:textId="77777777" w:rsidR="0088416B" w:rsidRPr="00362BCC" w:rsidRDefault="0088416B" w:rsidP="0088416B">
            <w:pPr>
              <w:pStyle w:val="ListParagraph"/>
              <w:widowControl w:val="0"/>
              <w:numPr>
                <w:ilvl w:val="0"/>
                <w:numId w:val="13"/>
              </w:numPr>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line="276" w:lineRule="auto"/>
              <w:rPr>
                <w:rFonts w:ascii="Aptos" w:hAnsi="Aptos"/>
              </w:rPr>
            </w:pPr>
            <w:r w:rsidRPr="00362BCC">
              <w:rPr>
                <w:rFonts w:ascii="Aptos" w:hAnsi="Aptos" w:cstheme="minorHAnsi"/>
              </w:rPr>
              <w:t xml:space="preserve">AI-generated content was </w:t>
            </w:r>
            <w:r w:rsidRPr="00362BCC">
              <w:rPr>
                <w:rFonts w:ascii="Aptos" w:hAnsi="Aptos" w:cstheme="minorHAnsi"/>
                <w:b/>
                <w:bCs/>
              </w:rPr>
              <w:t>not</w:t>
            </w:r>
            <w:r w:rsidRPr="00362BCC">
              <w:rPr>
                <w:rFonts w:ascii="Aptos" w:hAnsi="Aptos" w:cstheme="minorHAnsi"/>
              </w:rPr>
              <w:t xml:space="preserve"> copied word for word (verbatim) but used as inspiration for my own writing.</w:t>
            </w:r>
          </w:p>
          <w:p w14:paraId="19A987E7" w14:textId="77777777" w:rsidR="0088416B" w:rsidRPr="00362BCC" w:rsidRDefault="0088416B" w:rsidP="0088416B">
            <w:pPr>
              <w:pStyle w:val="ListParagraph"/>
              <w:widowControl w:val="0"/>
              <w:numPr>
                <w:ilvl w:val="0"/>
                <w:numId w:val="13"/>
              </w:numPr>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line="276" w:lineRule="auto"/>
              <w:rPr>
                <w:rFonts w:ascii="Aptos" w:hAnsi="Aptos"/>
              </w:rPr>
            </w:pPr>
            <w:r w:rsidRPr="00362BCC">
              <w:rPr>
                <w:rFonts w:ascii="Aptos" w:hAnsi="Aptos" w:cstheme="minorHAnsi"/>
              </w:rPr>
              <w:t>All arguments, analysis, and critical discussions are my original work.</w:t>
            </w:r>
          </w:p>
          <w:p w14:paraId="17CF6F81" w14:textId="77777777" w:rsidR="0088416B" w:rsidRPr="00362BCC" w:rsidRDefault="0088416B" w:rsidP="0088416B">
            <w:pPr>
              <w:pStyle w:val="ListParagraph"/>
              <w:widowControl w:val="0"/>
              <w:numPr>
                <w:ilvl w:val="0"/>
                <w:numId w:val="13"/>
              </w:numPr>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line="240" w:lineRule="auto"/>
            </w:pPr>
            <w:r w:rsidRPr="00362BCC">
              <w:rPr>
                <w:rFonts w:ascii="Aptos" w:hAnsi="Aptos" w:cstheme="minorHAnsi"/>
              </w:rPr>
              <w:t>AI-generated responses were fact-checked and appropriately referenced where necessary</w:t>
            </w:r>
          </w:p>
        </w:tc>
      </w:tr>
    </w:tbl>
    <w:p w14:paraId="5F59234B" w14:textId="77777777" w:rsidR="0088416B" w:rsidRDefault="0088416B" w:rsidP="0088416B"/>
    <w:p w14:paraId="79ABD546" w14:textId="77777777" w:rsidR="0088416B" w:rsidRPr="00EE6B69" w:rsidRDefault="0088416B" w:rsidP="0088416B"/>
    <w:p w14:paraId="5021E740" w14:textId="77777777" w:rsidR="0088416B" w:rsidRPr="00D46251" w:rsidRDefault="0088416B" w:rsidP="0088416B">
      <w:pPr>
        <w:pStyle w:val="Heading3"/>
        <w:rPr>
          <w:rFonts w:ascii="Aptos" w:hAnsi="Aptos" w:cstheme="minorHAnsi"/>
          <w:b/>
          <w:bCs/>
          <w:color w:val="auto"/>
          <w:sz w:val="22"/>
          <w:szCs w:val="22"/>
        </w:rPr>
      </w:pPr>
      <w:r>
        <w:rPr>
          <w:rFonts w:ascii="Aptos" w:hAnsi="Aptos" w:cstheme="minorHAnsi"/>
          <w:b/>
          <w:bCs/>
          <w:color w:val="auto"/>
          <w:sz w:val="22"/>
          <w:szCs w:val="22"/>
        </w:rPr>
        <w:t>Learner Name</w:t>
      </w:r>
      <w:r w:rsidRPr="00D46251">
        <w:rPr>
          <w:rFonts w:ascii="Aptos" w:hAnsi="Aptos" w:cstheme="minorHAnsi"/>
          <w:b/>
          <w:bCs/>
          <w:color w:val="auto"/>
          <w:sz w:val="22"/>
          <w:szCs w:val="22"/>
        </w:rPr>
        <w:t>:</w:t>
      </w:r>
      <w:r w:rsidRPr="00D46251">
        <w:rPr>
          <w:rFonts w:ascii="Aptos" w:hAnsi="Aptos" w:cstheme="minorHAnsi"/>
          <w:color w:val="auto"/>
          <w:sz w:val="22"/>
          <w:szCs w:val="22"/>
        </w:rPr>
        <w:t xml:space="preserve"> [Name]</w:t>
      </w:r>
      <w:r w:rsidRPr="00D46251">
        <w:rPr>
          <w:rFonts w:ascii="Aptos" w:hAnsi="Aptos" w:cstheme="minorHAnsi"/>
          <w:color w:val="auto"/>
          <w:sz w:val="22"/>
          <w:szCs w:val="22"/>
        </w:rPr>
        <w:br/>
      </w:r>
    </w:p>
    <w:p w14:paraId="3FB14FCD" w14:textId="77777777" w:rsidR="0088416B" w:rsidRPr="00D409D7" w:rsidRDefault="0088416B" w:rsidP="0088416B">
      <w:pPr>
        <w:pStyle w:val="Heading3"/>
        <w:rPr>
          <w:rFonts w:ascii="Aptos" w:hAnsi="Aptos" w:cstheme="minorHAnsi"/>
          <w:color w:val="auto"/>
          <w:sz w:val="22"/>
          <w:szCs w:val="22"/>
        </w:rPr>
      </w:pPr>
      <w:r w:rsidRPr="00D46251">
        <w:rPr>
          <w:rFonts w:ascii="Aptos" w:hAnsi="Aptos" w:cstheme="minorHAnsi"/>
          <w:b/>
          <w:bCs/>
          <w:color w:val="auto"/>
          <w:sz w:val="22"/>
          <w:szCs w:val="22"/>
        </w:rPr>
        <w:t>Da</w:t>
      </w:r>
      <w:r w:rsidRPr="00D409D7">
        <w:rPr>
          <w:rFonts w:ascii="Aptos" w:hAnsi="Aptos" w:cstheme="minorHAnsi"/>
          <w:b/>
          <w:bCs/>
          <w:color w:val="auto"/>
          <w:sz w:val="22"/>
          <w:szCs w:val="22"/>
        </w:rPr>
        <w:t>te:</w:t>
      </w:r>
      <w:r w:rsidRPr="00D409D7">
        <w:rPr>
          <w:rFonts w:ascii="Aptos" w:hAnsi="Aptos" w:cstheme="minorHAnsi"/>
          <w:color w:val="auto"/>
          <w:sz w:val="22"/>
          <w:szCs w:val="22"/>
        </w:rPr>
        <w:t xml:space="preserve"> [Date]</w:t>
      </w:r>
    </w:p>
    <w:p w14:paraId="013A7D27" w14:textId="196A6578" w:rsidR="00CF312E" w:rsidRPr="00CF312E" w:rsidRDefault="00CF312E" w:rsidP="00287E5B"/>
    <w:sectPr w:rsidR="00CF312E" w:rsidRPr="00CF312E" w:rsidSect="004917F7">
      <w:headerReference w:type="default" r:id="rId29"/>
      <w:footerReference w:type="default" r:id="rId30"/>
      <w:pgSz w:w="11906" w:h="16838" w:code="9"/>
      <w:pgMar w:top="1191" w:right="1021" w:bottom="1474" w:left="1021" w:header="1191" w:footer="1474" w:gutter="0"/>
      <w:cols w:space="24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183FA5" w14:textId="77777777" w:rsidR="00F65302" w:rsidRPr="00DF49DE" w:rsidRDefault="00F65302" w:rsidP="00D66407">
      <w:pPr>
        <w:spacing w:after="0" w:line="240" w:lineRule="auto"/>
      </w:pPr>
      <w:r w:rsidRPr="00DF49DE">
        <w:separator/>
      </w:r>
    </w:p>
  </w:endnote>
  <w:endnote w:type="continuationSeparator" w:id="0">
    <w:p w14:paraId="6C498729" w14:textId="77777777" w:rsidR="00F65302" w:rsidRPr="00DF49DE" w:rsidRDefault="00F65302" w:rsidP="00D66407">
      <w:pPr>
        <w:spacing w:after="0" w:line="240" w:lineRule="auto"/>
      </w:pPr>
      <w:r w:rsidRPr="00DF49D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Open Sans">
    <w:altName w:val="Segoe U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Aptos">
    <w:altName w:val="Calibri"/>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77E0E" w14:textId="77777777" w:rsidR="00C039B8" w:rsidRDefault="00C039B8" w:rsidP="00BF708F">
    <w:pPr>
      <w:pStyle w:val="Footer"/>
      <w:jc w:val="right"/>
    </w:pPr>
  </w:p>
  <w:p w14:paraId="71E9F131" w14:textId="671E3B58" w:rsidR="00A27EB8" w:rsidRPr="00287E5B" w:rsidRDefault="00792A25" w:rsidP="00BF708F">
    <w:pPr>
      <w:pStyle w:val="Footer"/>
      <w:jc w:val="right"/>
      <w:rPr>
        <w:sz w:val="20"/>
        <w:szCs w:val="20"/>
      </w:rPr>
    </w:pPr>
    <w:r w:rsidRPr="00DF49DE">
      <w:tab/>
    </w:r>
    <w:sdt>
      <w:sdtPr>
        <w:rPr>
          <w:sz w:val="20"/>
          <w:szCs w:val="20"/>
        </w:rPr>
        <w:alias w:val="Title"/>
        <w:tag w:val=""/>
        <w:id w:val="957451175"/>
        <w:placeholder>
          <w:docPart w:val="78994286BB5A4559A5EA73E461BEB690"/>
        </w:placeholder>
        <w:dataBinding w:prefixMappings="xmlns:ns0='http://purl.org/dc/elements/1.1/' xmlns:ns1='http://schemas.openxmlformats.org/package/2006/metadata/core-properties' " w:xpath="/ns1:coreProperties[1]/ns0:title[1]" w:storeItemID="{6C3C8BC8-F283-45AE-878A-BAB7291924A1}"/>
        <w:text/>
      </w:sdtPr>
      <w:sdtEndPr/>
      <w:sdtContent>
        <w:r w:rsidR="00166312">
          <w:rPr>
            <w:sz w:val="20"/>
            <w:szCs w:val="20"/>
          </w:rPr>
          <w:t>LMETB Academic Integrity Policy</w:t>
        </w:r>
      </w:sdtContent>
    </w:sdt>
    <w:r w:rsidR="003F1B93" w:rsidRPr="00287E5B">
      <w:rPr>
        <w:sz w:val="20"/>
        <w:szCs w:val="20"/>
      </w:rPr>
      <w:t xml:space="preserve"> </w:t>
    </w:r>
    <w:r w:rsidR="00AB07F3">
      <w:rPr>
        <w:sz w:val="20"/>
        <w:szCs w:val="20"/>
      </w:rPr>
      <w:t>v1 Nov. 2025</w:t>
    </w:r>
    <w:r w:rsidR="002F5E97" w:rsidRPr="00287E5B">
      <w:rPr>
        <w:sz w:val="20"/>
        <w:szCs w:val="20"/>
      </w:rPr>
      <w:tab/>
    </w:r>
    <w:r w:rsidR="002F5E97" w:rsidRPr="00287E5B">
      <w:rPr>
        <w:sz w:val="20"/>
        <w:szCs w:val="20"/>
      </w:rPr>
      <w:tab/>
    </w:r>
    <w:r w:rsidR="002F5E97" w:rsidRPr="00287E5B">
      <w:rPr>
        <w:sz w:val="20"/>
        <w:szCs w:val="20"/>
      </w:rPr>
      <w:tab/>
    </w:r>
    <w:r w:rsidR="002F5E97" w:rsidRPr="00287E5B">
      <w:rPr>
        <w:sz w:val="20"/>
        <w:szCs w:val="20"/>
      </w:rPr>
      <w:tab/>
    </w:r>
    <w:r w:rsidR="002F5E97" w:rsidRPr="00287E5B">
      <w:rPr>
        <w:sz w:val="20"/>
        <w:szCs w:val="20"/>
      </w:rPr>
      <w:tab/>
    </w:r>
    <w:r w:rsidR="002F5E97" w:rsidRPr="00287E5B">
      <w:rPr>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F5F216" w14:textId="77777777" w:rsidR="00F65302" w:rsidRPr="00DF49DE" w:rsidRDefault="00F65302" w:rsidP="00D66407">
      <w:pPr>
        <w:spacing w:after="0" w:line="240" w:lineRule="auto"/>
      </w:pPr>
      <w:r w:rsidRPr="00DF49DE">
        <w:separator/>
      </w:r>
    </w:p>
  </w:footnote>
  <w:footnote w:type="continuationSeparator" w:id="0">
    <w:p w14:paraId="5395BADB" w14:textId="77777777" w:rsidR="00F65302" w:rsidRPr="00DF49DE" w:rsidRDefault="00F65302" w:rsidP="00D66407">
      <w:pPr>
        <w:spacing w:after="0" w:line="240" w:lineRule="auto"/>
      </w:pPr>
      <w:r w:rsidRPr="00DF49DE">
        <w:continuationSeparator/>
      </w:r>
    </w:p>
  </w:footnote>
  <w:footnote w:id="1">
    <w:p w14:paraId="1520ABC0" w14:textId="77777777" w:rsidR="0088416B" w:rsidRPr="00F36609" w:rsidRDefault="0088416B" w:rsidP="0088416B">
      <w:pPr>
        <w:pStyle w:val="FootnoteText"/>
        <w:rPr>
          <w:lang w:val="en-IE"/>
        </w:rPr>
      </w:pPr>
      <w:r>
        <w:rPr>
          <w:rStyle w:val="FootnoteReference"/>
        </w:rPr>
        <w:footnoteRef/>
      </w:r>
      <w:r>
        <w:t xml:space="preserve"> </w:t>
      </w:r>
      <w:hyperlink r:id="rId1" w:history="1">
        <w:r>
          <w:rPr>
            <w:rStyle w:val="Hyperlink"/>
          </w:rPr>
          <w:t>NAIN Academic Integrity: National Principles and Lexicon of Common Terms</w:t>
        </w:r>
      </w:hyperlink>
    </w:p>
  </w:footnote>
  <w:footnote w:id="2">
    <w:p w14:paraId="216997C7" w14:textId="77777777" w:rsidR="0088416B" w:rsidRPr="005354F0" w:rsidRDefault="0088416B" w:rsidP="0088416B">
      <w:pPr>
        <w:pStyle w:val="FootnoteText"/>
        <w:jc w:val="both"/>
        <w:rPr>
          <w:lang w:val="en-IE"/>
        </w:rPr>
      </w:pPr>
      <w:r>
        <w:rPr>
          <w:rStyle w:val="FootnoteReference"/>
        </w:rPr>
        <w:footnoteRef/>
      </w:r>
      <w:r>
        <w:t xml:space="preserve"> </w:t>
      </w:r>
      <w:r w:rsidRPr="0040117A">
        <w:rPr>
          <w:rFonts w:ascii="Aptos" w:hAnsi="Aptos"/>
          <w:spacing w:val="-2"/>
          <w:lang w:val="en-IE"/>
        </w:rPr>
        <w:t xml:space="preserve">Please note that LMETB is working with ETBI </w:t>
      </w:r>
      <w:r w:rsidRPr="006440B2">
        <w:rPr>
          <w:rFonts w:ascii="Aptos" w:hAnsi="Aptos"/>
          <w:spacing w:val="-2"/>
          <w:lang w:val="en-IE"/>
        </w:rPr>
        <w:t xml:space="preserve">and the ETB sector </w:t>
      </w:r>
      <w:r w:rsidRPr="0040117A">
        <w:rPr>
          <w:rFonts w:ascii="Aptos" w:hAnsi="Aptos"/>
          <w:spacing w:val="-2"/>
          <w:lang w:val="en-IE"/>
        </w:rPr>
        <w:t xml:space="preserve">to develop a comprehensive </w:t>
      </w:r>
      <w:r w:rsidRPr="006440B2">
        <w:rPr>
          <w:rFonts w:ascii="Aptos" w:hAnsi="Aptos"/>
          <w:spacing w:val="-2"/>
          <w:lang w:val="en-IE"/>
        </w:rPr>
        <w:t xml:space="preserve">sectoral </w:t>
      </w:r>
      <w:r w:rsidRPr="0040117A">
        <w:rPr>
          <w:rFonts w:ascii="Aptos" w:hAnsi="Aptos"/>
          <w:spacing w:val="-2"/>
          <w:lang w:val="en-IE"/>
        </w:rPr>
        <w:t xml:space="preserve">policy on the use of AI in FET. As soon as this guidance issues </w:t>
      </w:r>
      <w:r>
        <w:rPr>
          <w:rFonts w:ascii="Aptos" w:hAnsi="Aptos"/>
          <w:spacing w:val="-2"/>
          <w:lang w:val="en-IE"/>
        </w:rPr>
        <w:t xml:space="preserve">this Academic Integrity Policy </w:t>
      </w:r>
      <w:r w:rsidRPr="0040117A">
        <w:rPr>
          <w:rFonts w:ascii="Aptos" w:hAnsi="Aptos"/>
          <w:spacing w:val="-2"/>
          <w:lang w:val="en-IE"/>
        </w:rPr>
        <w:t xml:space="preserve"> will be updated accordingly.</w:t>
      </w:r>
    </w:p>
  </w:footnote>
  <w:footnote w:id="3">
    <w:p w14:paraId="6AF07B84" w14:textId="77777777" w:rsidR="0088416B" w:rsidRPr="002A339A" w:rsidRDefault="0088416B" w:rsidP="0088416B">
      <w:pPr>
        <w:pStyle w:val="FootnoteText"/>
        <w:rPr>
          <w:lang w:val="en-IE"/>
        </w:rPr>
      </w:pPr>
      <w:r>
        <w:rPr>
          <w:rStyle w:val="FootnoteReference"/>
        </w:rPr>
        <w:footnoteRef/>
      </w:r>
      <w:r>
        <w:t xml:space="preserve"> </w:t>
      </w:r>
      <w:hyperlink r:id="rId2" w:history="1">
        <w:r w:rsidRPr="005A75C3">
          <w:rPr>
            <w:rStyle w:val="Hyperlink"/>
            <w:lang w:val="en-IE"/>
          </w:rPr>
          <w:t>What is Generative AI? Ulster University (2025)</w:t>
        </w:r>
      </w:hyperlink>
    </w:p>
  </w:footnote>
  <w:footnote w:id="4">
    <w:p w14:paraId="26BF6912" w14:textId="77777777" w:rsidR="0088416B" w:rsidRPr="003E273D" w:rsidRDefault="0088416B" w:rsidP="0088416B">
      <w:pPr>
        <w:pStyle w:val="FootnoteText"/>
        <w:rPr>
          <w:lang w:val="en-IE"/>
        </w:rPr>
      </w:pPr>
      <w:r>
        <w:rPr>
          <w:rStyle w:val="FootnoteReference"/>
        </w:rPr>
        <w:footnoteRef/>
      </w:r>
      <w:r>
        <w:t xml:space="preserve"> p.5 of </w:t>
      </w:r>
      <w:hyperlink r:id="rId3" w:history="1">
        <w:r>
          <w:rPr>
            <w:rStyle w:val="Hyperlink"/>
          </w:rPr>
          <w:t>QQI Quality Assuring Assessment Guidelines for Providers Revised-2013 V2 2018</w:t>
        </w:r>
      </w:hyperlink>
      <w:r>
        <w:t xml:space="preserve"> </w:t>
      </w:r>
    </w:p>
  </w:footnote>
  <w:footnote w:id="5">
    <w:p w14:paraId="182EA398" w14:textId="77777777" w:rsidR="0088416B" w:rsidRPr="00C71726" w:rsidRDefault="0088416B" w:rsidP="0088416B">
      <w:pPr>
        <w:pStyle w:val="FootnoteText"/>
        <w:rPr>
          <w:lang w:val="en-IE"/>
        </w:rPr>
      </w:pPr>
      <w:r>
        <w:rPr>
          <w:rStyle w:val="FootnoteReference"/>
        </w:rPr>
        <w:footnoteRef/>
      </w:r>
      <w:r>
        <w:t xml:space="preserve"> </w:t>
      </w:r>
      <w:hyperlink r:id="rId4" w:history="1">
        <w:r>
          <w:rPr>
            <w:rStyle w:val="Hyperlink"/>
          </w:rPr>
          <w:t xml:space="preserve">CMETB Guidelines for Learners on the use of AI in Assessment </w:t>
        </w:r>
      </w:hyperlink>
      <w:r>
        <w:t xml:space="preserve"> </w:t>
      </w:r>
    </w:p>
  </w:footnote>
  <w:footnote w:id="6">
    <w:p w14:paraId="5046BFB5" w14:textId="77777777" w:rsidR="0088416B" w:rsidRPr="00A069B3" w:rsidRDefault="0088416B" w:rsidP="0088416B">
      <w:pPr>
        <w:pStyle w:val="FootnoteText"/>
        <w:rPr>
          <w:lang w:val="en-IE"/>
        </w:rPr>
      </w:pPr>
      <w:r>
        <w:rPr>
          <w:rStyle w:val="FootnoteReference"/>
        </w:rPr>
        <w:footnoteRef/>
      </w:r>
      <w:r>
        <w:t xml:space="preserve"> </w:t>
      </w:r>
      <w:hyperlink r:id="rId5" w:history="1">
        <w:r>
          <w:rPr>
            <w:rStyle w:val="Hyperlink"/>
          </w:rPr>
          <w:t>University of Limerick What is Gen AI?</w:t>
        </w:r>
      </w:hyperlink>
      <w:r>
        <w:t xml:space="preserve"> </w:t>
      </w:r>
    </w:p>
  </w:footnote>
  <w:footnote w:id="7">
    <w:p w14:paraId="45355327" w14:textId="77777777" w:rsidR="0088416B" w:rsidRPr="003E6DF7" w:rsidRDefault="0088416B" w:rsidP="0088416B">
      <w:pPr>
        <w:pStyle w:val="FootnoteText"/>
        <w:rPr>
          <w:lang w:val="en-IE"/>
        </w:rPr>
      </w:pPr>
      <w:r>
        <w:rPr>
          <w:rStyle w:val="FootnoteReference"/>
        </w:rPr>
        <w:footnoteRef/>
      </w:r>
      <w:r>
        <w:t xml:space="preserve"> </w:t>
      </w:r>
      <w:hyperlink r:id="rId6" w:history="1">
        <w:r>
          <w:rPr>
            <w:rStyle w:val="Hyperlink"/>
          </w:rPr>
          <w:t>Europe Commission Ethical Guidelines on the Use of Artificial Intelligence (AI) and Data in Teaching and Learning for Educators (2022)</w:t>
        </w:r>
      </w:hyperlink>
      <w:r>
        <w:t xml:space="preserve"> </w:t>
      </w:r>
    </w:p>
  </w:footnote>
  <w:footnote w:id="8">
    <w:p w14:paraId="29C3D530" w14:textId="77777777" w:rsidR="0088416B" w:rsidRPr="00122AC6" w:rsidRDefault="0088416B" w:rsidP="0088416B">
      <w:pPr>
        <w:pStyle w:val="FootnoteText"/>
        <w:rPr>
          <w:lang w:val="en-IE"/>
        </w:rPr>
      </w:pPr>
      <w:r>
        <w:rPr>
          <w:rStyle w:val="FootnoteReference"/>
        </w:rPr>
        <w:footnoteRef/>
      </w:r>
      <w:r>
        <w:t xml:space="preserve"> </w:t>
      </w:r>
      <w:hyperlink r:id="rId7" w:history="1">
        <w:r>
          <w:rPr>
            <w:rStyle w:val="Hyperlink"/>
          </w:rPr>
          <w:t>KCETB Academic-Integrity-Policy.pdf</w:t>
        </w:r>
      </w:hyperlink>
      <w:r>
        <w:t xml:space="preserve"> </w:t>
      </w:r>
    </w:p>
  </w:footnote>
  <w:footnote w:id="9">
    <w:p w14:paraId="58D659FE" w14:textId="77777777" w:rsidR="0088416B" w:rsidRPr="00F1043E" w:rsidRDefault="0088416B" w:rsidP="0088416B">
      <w:pPr>
        <w:pStyle w:val="FootnoteText"/>
        <w:rPr>
          <w:lang w:val="en-IE"/>
        </w:rPr>
      </w:pPr>
      <w:r>
        <w:rPr>
          <w:rStyle w:val="FootnoteReference"/>
        </w:rPr>
        <w:footnoteRef/>
      </w:r>
      <w:r>
        <w:t xml:space="preserve"> </w:t>
      </w:r>
      <w:r>
        <w:rPr>
          <w:lang w:val="en-IE"/>
        </w:rPr>
        <w:t xml:space="preserve">Adapted from Tipperary ETB’s Academic Integrity Policy </w:t>
      </w:r>
    </w:p>
  </w:footnote>
  <w:footnote w:id="10">
    <w:p w14:paraId="32475105" w14:textId="77777777" w:rsidR="0088416B" w:rsidRPr="009225AD" w:rsidRDefault="0088416B" w:rsidP="0088416B">
      <w:pPr>
        <w:pStyle w:val="FootnoteText"/>
        <w:rPr>
          <w:lang w:val="en-IE"/>
        </w:rPr>
      </w:pPr>
      <w:r>
        <w:rPr>
          <w:rStyle w:val="FootnoteReference"/>
        </w:rPr>
        <w:footnoteRef/>
      </w:r>
      <w:r>
        <w:t xml:space="preserve"> </w:t>
      </w:r>
      <w:hyperlink r:id="rId8" w:history="1">
        <w:r>
          <w:rPr>
            <w:rStyle w:val="Hyperlink"/>
          </w:rPr>
          <w:t>NAIN Academic Integrity: National Principles and Lexicon of Common Terms</w:t>
        </w:r>
      </w:hyperlink>
    </w:p>
  </w:footnote>
  <w:footnote w:id="11">
    <w:p w14:paraId="3FE1742A" w14:textId="77777777" w:rsidR="00C039B8" w:rsidRPr="00522E2E" w:rsidRDefault="0088416B" w:rsidP="00C039B8">
      <w:pPr>
        <w:pStyle w:val="FootnoteText"/>
        <w:rPr>
          <w:rFonts w:ascii="Aptos" w:hAnsi="Aptos"/>
          <w:sz w:val="18"/>
          <w:szCs w:val="18"/>
          <w:lang w:val="en-IE"/>
        </w:rPr>
      </w:pPr>
      <w:r>
        <w:rPr>
          <w:rStyle w:val="FootnoteReference"/>
        </w:rPr>
        <w:footnoteRef/>
      </w:r>
      <w:r>
        <w:t xml:space="preserve"> </w:t>
      </w:r>
      <w:r w:rsidR="00C039B8" w:rsidRPr="00522E2E">
        <w:rPr>
          <w:rFonts w:ascii="Aptos" w:hAnsi="Aptos"/>
          <w:sz w:val="18"/>
          <w:szCs w:val="18"/>
          <w:lang w:val="en-IE"/>
        </w:rPr>
        <w:t>On the Assessment Brief it is recommended that the Learning Practitioner include the following:</w:t>
      </w:r>
    </w:p>
    <w:p w14:paraId="04BD5F84" w14:textId="52166C9A" w:rsidR="0088416B" w:rsidRPr="00FA08D9" w:rsidRDefault="00C039B8" w:rsidP="00C039B8">
      <w:pPr>
        <w:pStyle w:val="FootnoteText"/>
        <w:rPr>
          <w:lang w:val="en-IE"/>
        </w:rPr>
      </w:pPr>
      <w:r w:rsidRPr="00522E2E">
        <w:rPr>
          <w:rFonts w:ascii="Aptos" w:hAnsi="Aptos"/>
          <w:sz w:val="18"/>
          <w:szCs w:val="18"/>
          <w:lang w:val="en-IE"/>
        </w:rPr>
        <w:t>‘</w:t>
      </w:r>
      <w:r w:rsidRPr="00522E2E">
        <w:rPr>
          <w:rFonts w:ascii="Aptos" w:hAnsi="Aptos"/>
          <w:b/>
          <w:bCs/>
          <w:sz w:val="18"/>
          <w:szCs w:val="18"/>
        </w:rPr>
        <w:t>You may be invited to take part in a short interview in addition to your assessment submission to c</w:t>
      </w:r>
      <w:r>
        <w:rPr>
          <w:rFonts w:ascii="Aptos" w:hAnsi="Aptos"/>
          <w:b/>
          <w:bCs/>
          <w:sz w:val="18"/>
          <w:szCs w:val="18"/>
        </w:rPr>
        <w:t>onfirm</w:t>
      </w:r>
      <w:r w:rsidRPr="00522E2E">
        <w:rPr>
          <w:rFonts w:ascii="Aptos" w:hAnsi="Aptos"/>
          <w:b/>
          <w:bCs/>
          <w:sz w:val="18"/>
          <w:szCs w:val="18"/>
        </w:rPr>
        <w:t xml:space="preserve"> your understanding of the assessment work you have submitted’</w:t>
      </w:r>
      <w:r w:rsidR="0088416B" w:rsidRPr="00DB4BA7">
        <w:t>.  </w:t>
      </w:r>
    </w:p>
  </w:footnote>
  <w:footnote w:id="12">
    <w:p w14:paraId="7005FFA0" w14:textId="73593F69" w:rsidR="0088416B" w:rsidRPr="00522E2E" w:rsidRDefault="0088416B" w:rsidP="0088416B">
      <w:pPr>
        <w:pStyle w:val="FootnoteText"/>
        <w:rPr>
          <w:rFonts w:ascii="Aptos" w:hAnsi="Aptos"/>
          <w:sz w:val="18"/>
          <w:szCs w:val="18"/>
          <w:lang w:val="en-IE"/>
        </w:rPr>
      </w:pPr>
      <w:r>
        <w:rPr>
          <w:rStyle w:val="FootnoteReference"/>
        </w:rPr>
        <w:footnoteRef/>
      </w:r>
      <w:r>
        <w:t xml:space="preserve"> </w:t>
      </w:r>
      <w:r w:rsidRPr="00522E2E">
        <w:rPr>
          <w:rFonts w:ascii="Aptos" w:hAnsi="Aptos"/>
          <w:sz w:val="18"/>
          <w:szCs w:val="18"/>
          <w:lang w:val="en-IE"/>
        </w:rPr>
        <w:t xml:space="preserve">On the Assessment Brief it is recommended that the </w:t>
      </w:r>
      <w:r w:rsidR="009F311A" w:rsidRPr="00522E2E">
        <w:rPr>
          <w:rFonts w:ascii="Aptos" w:hAnsi="Aptos"/>
          <w:sz w:val="18"/>
          <w:szCs w:val="18"/>
          <w:lang w:val="en-IE"/>
        </w:rPr>
        <w:t>Learning Practitioner</w:t>
      </w:r>
      <w:r w:rsidRPr="00522E2E">
        <w:rPr>
          <w:rFonts w:ascii="Aptos" w:hAnsi="Aptos"/>
          <w:sz w:val="18"/>
          <w:szCs w:val="18"/>
          <w:lang w:val="en-IE"/>
        </w:rPr>
        <w:t xml:space="preserve"> include the following:</w:t>
      </w:r>
    </w:p>
    <w:p w14:paraId="312C9191" w14:textId="0C7C7527" w:rsidR="0088416B" w:rsidRPr="000023AB" w:rsidRDefault="0088416B" w:rsidP="0088416B">
      <w:pPr>
        <w:pStyle w:val="FootnoteText"/>
        <w:rPr>
          <w:color w:val="7030A0"/>
          <w:sz w:val="36"/>
          <w:szCs w:val="36"/>
          <w:lang w:val="en-IE"/>
        </w:rPr>
      </w:pPr>
      <w:r w:rsidRPr="00522E2E">
        <w:rPr>
          <w:rFonts w:ascii="Aptos" w:hAnsi="Aptos"/>
          <w:sz w:val="18"/>
          <w:szCs w:val="18"/>
          <w:lang w:val="en-IE"/>
        </w:rPr>
        <w:t>‘</w:t>
      </w:r>
      <w:r w:rsidR="00522E2E" w:rsidRPr="00522E2E">
        <w:rPr>
          <w:rFonts w:ascii="Aptos" w:hAnsi="Aptos"/>
          <w:b/>
          <w:bCs/>
          <w:sz w:val="18"/>
          <w:szCs w:val="18"/>
        </w:rPr>
        <w:t>You may be invited to take part in a short interview in addition to your assessment submission to c</w:t>
      </w:r>
      <w:r w:rsidR="002916FD">
        <w:rPr>
          <w:rFonts w:ascii="Aptos" w:hAnsi="Aptos"/>
          <w:b/>
          <w:bCs/>
          <w:sz w:val="18"/>
          <w:szCs w:val="18"/>
        </w:rPr>
        <w:t>onfirm</w:t>
      </w:r>
      <w:r w:rsidR="00522E2E" w:rsidRPr="00522E2E">
        <w:rPr>
          <w:rFonts w:ascii="Aptos" w:hAnsi="Aptos"/>
          <w:b/>
          <w:bCs/>
          <w:sz w:val="18"/>
          <w:szCs w:val="18"/>
        </w:rPr>
        <w:t xml:space="preserve"> your understanding of the assessment work you have submitted’</w:t>
      </w:r>
      <w:r w:rsidRPr="00FE01F7">
        <w:t>.</w:t>
      </w:r>
    </w:p>
  </w:footnote>
  <w:footnote w:id="13">
    <w:p w14:paraId="15D925A5" w14:textId="77777777" w:rsidR="0088416B" w:rsidRPr="006670C4" w:rsidRDefault="0088416B" w:rsidP="0088416B">
      <w:pPr>
        <w:pStyle w:val="BodyText"/>
        <w:spacing w:before="43" w:line="259" w:lineRule="auto"/>
        <w:ind w:right="-330"/>
        <w:rPr>
          <w:sz w:val="20"/>
          <w:szCs w:val="20"/>
        </w:rPr>
      </w:pPr>
      <w:r>
        <w:rPr>
          <w:rStyle w:val="FootnoteReference"/>
        </w:rPr>
        <w:footnoteRef/>
      </w:r>
      <w:r>
        <w:t xml:space="preserve"> </w:t>
      </w:r>
      <w:r w:rsidRPr="006670C4">
        <w:rPr>
          <w:sz w:val="20"/>
          <w:szCs w:val="20"/>
        </w:rPr>
        <w:t>Table adapted from Perkins, Furze, Roe &amp; MacVaugh (2024)</w:t>
      </w:r>
      <w:r>
        <w:rPr>
          <w:sz w:val="20"/>
          <w:szCs w:val="20"/>
        </w:rPr>
        <w:t xml:space="preserve">. </w:t>
      </w:r>
      <w:r w:rsidRPr="006670C4">
        <w:rPr>
          <w:sz w:val="20"/>
          <w:szCs w:val="20"/>
        </w:rPr>
        <w:t>The AI Assessment Scale</w:t>
      </w:r>
      <w:r>
        <w:rPr>
          <w:sz w:val="20"/>
          <w:szCs w:val="20"/>
        </w:rPr>
        <w:t xml:space="preserve"> (</w:t>
      </w:r>
      <w:hyperlink r:id="rId9" w:history="1">
        <w:r w:rsidRPr="002133D9">
          <w:rPr>
            <w:rStyle w:val="Hyperlink"/>
            <w:sz w:val="20"/>
            <w:szCs w:val="20"/>
          </w:rPr>
          <w:t>https://open-publishing.org/journals/index.php/jutlp/article/view/810/769</w:t>
        </w:r>
      </w:hyperlink>
      <w:r>
        <w:rPr>
          <w:sz w:val="20"/>
          <w:szCs w:val="20"/>
        </w:rPr>
        <w:t xml:space="preserve"> )</w:t>
      </w:r>
      <w:r w:rsidRPr="006670C4">
        <w:rPr>
          <w:sz w:val="20"/>
          <w:szCs w:val="20"/>
        </w:rPr>
        <w:t>.</w:t>
      </w:r>
      <w:r>
        <w:rPr>
          <w:sz w:val="20"/>
          <w:szCs w:val="20"/>
        </w:rPr>
        <w:t xml:space="preserve"> </w:t>
      </w:r>
      <w:r w:rsidRPr="006670C4">
        <w:rPr>
          <w:sz w:val="20"/>
          <w:szCs w:val="20"/>
        </w:rPr>
        <w:t xml:space="preserve">Further credit is given to LCETB and CMETB for their interpretation of the </w:t>
      </w:r>
      <w:r>
        <w:rPr>
          <w:sz w:val="20"/>
          <w:szCs w:val="20"/>
        </w:rPr>
        <w:t>scale</w:t>
      </w:r>
      <w:r w:rsidRPr="006670C4">
        <w:rPr>
          <w:sz w:val="20"/>
          <w:szCs w:val="20"/>
        </w:rPr>
        <w:t>.</w:t>
      </w:r>
    </w:p>
    <w:p w14:paraId="4685E6BC" w14:textId="77777777" w:rsidR="0088416B" w:rsidRPr="002156DB" w:rsidRDefault="0088416B" w:rsidP="0088416B">
      <w:pPr>
        <w:pStyle w:val="FootnoteText"/>
        <w:rPr>
          <w:lang w:val="en-IE"/>
        </w:rPr>
      </w:pPr>
    </w:p>
  </w:footnote>
  <w:footnote w:id="14">
    <w:p w14:paraId="19F19231" w14:textId="2D5B72D7" w:rsidR="0088416B" w:rsidRPr="002350BD" w:rsidRDefault="0088416B" w:rsidP="0088416B">
      <w:pPr>
        <w:pStyle w:val="FootnoteText"/>
        <w:rPr>
          <w:lang w:val="en-IE"/>
        </w:rPr>
      </w:pPr>
      <w:r>
        <w:rPr>
          <w:rStyle w:val="FootnoteReference"/>
        </w:rPr>
        <w:footnoteRef/>
      </w:r>
      <w:r>
        <w:t xml:space="preserve"> </w:t>
      </w:r>
      <w:r>
        <w:rPr>
          <w:lang w:val="en-IE"/>
        </w:rPr>
        <w:t xml:space="preserve">Permission for use of Gen AI tool given by </w:t>
      </w:r>
      <w:r w:rsidR="009F311A">
        <w:rPr>
          <w:lang w:val="en-IE"/>
        </w:rPr>
        <w:t>Learning Practitioner</w:t>
      </w:r>
      <w:r>
        <w:rPr>
          <w:lang w:val="en-IE"/>
        </w:rPr>
        <w:t>/tutor</w:t>
      </w:r>
    </w:p>
  </w:footnote>
  <w:footnote w:id="15">
    <w:p w14:paraId="638217BF" w14:textId="77777777" w:rsidR="0088416B" w:rsidRPr="002B4507" w:rsidRDefault="0088416B" w:rsidP="0088416B">
      <w:pPr>
        <w:pStyle w:val="FootnoteText"/>
        <w:rPr>
          <w:lang w:val="en-IE"/>
        </w:rPr>
      </w:pPr>
      <w:r>
        <w:rPr>
          <w:rStyle w:val="FootnoteReference"/>
        </w:rPr>
        <w:footnoteRef/>
      </w:r>
      <w:r>
        <w:t xml:space="preserve"> </w:t>
      </w:r>
      <w:r w:rsidRPr="002B4507">
        <w:rPr>
          <w:rFonts w:asciiTheme="minorHAnsi" w:hAnsiTheme="minorHAnsi" w:cstheme="minorHAnsi"/>
        </w:rPr>
        <w:t>Please note that the examples of use here are for reference only; your specific usage of AI may be different and will require more extensive acknowledgements, descriptions and/or evidence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5FA8A" w14:textId="18A3D870" w:rsidR="00D66407" w:rsidRPr="00DF49DE" w:rsidRDefault="005F4FF3" w:rsidP="00DA66BC">
    <w:pPr>
      <w:pStyle w:val="NoSpacing"/>
    </w:pPr>
    <w:r w:rsidRPr="00DF49DE">
      <w:br/>
    </w:r>
    <w:r w:rsidRPr="00DF49DE">
      <w:br/>
    </w:r>
    <w:r w:rsidRPr="00DF49DE">
      <w:br/>
    </w:r>
    <w:r w:rsidR="00514C62" w:rsidRPr="00DF49DE">
      <w:rPr>
        <w:noProof/>
      </w:rPr>
      <w:drawing>
        <wp:anchor distT="0" distB="0" distL="114300" distR="114300" simplePos="0" relativeHeight="251658240" behindDoc="1" locked="0" layoutInCell="1" allowOverlap="1" wp14:anchorId="677E3AE8" wp14:editId="7541FC9D">
          <wp:simplePos x="0" y="0"/>
          <wp:positionH relativeFrom="page">
            <wp:posOffset>431800</wp:posOffset>
          </wp:positionH>
          <wp:positionV relativeFrom="page">
            <wp:posOffset>431800</wp:posOffset>
          </wp:positionV>
          <wp:extent cx="1926000" cy="792000"/>
          <wp:effectExtent l="0" t="0" r="0" b="8255"/>
          <wp:wrapNone/>
          <wp:docPr id="54655862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945523"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1926000" cy="7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35C5E"/>
    <w:multiLevelType w:val="hybridMultilevel"/>
    <w:tmpl w:val="B6346694"/>
    <w:lvl w:ilvl="0" w:tplc="18090001">
      <w:start w:val="1"/>
      <w:numFmt w:val="bullet"/>
      <w:lvlText w:val=""/>
      <w:lvlJc w:val="left"/>
      <w:pPr>
        <w:ind w:left="1146" w:hanging="360"/>
      </w:pPr>
      <w:rPr>
        <w:rFonts w:ascii="Symbol" w:hAnsi="Symbol" w:hint="default"/>
      </w:rPr>
    </w:lvl>
    <w:lvl w:ilvl="1" w:tplc="18090003" w:tentative="1">
      <w:start w:val="1"/>
      <w:numFmt w:val="bullet"/>
      <w:lvlText w:val="o"/>
      <w:lvlJc w:val="left"/>
      <w:pPr>
        <w:ind w:left="1866" w:hanging="360"/>
      </w:pPr>
      <w:rPr>
        <w:rFonts w:ascii="Courier New" w:hAnsi="Courier New" w:cs="Courier New" w:hint="default"/>
      </w:rPr>
    </w:lvl>
    <w:lvl w:ilvl="2" w:tplc="18090005" w:tentative="1">
      <w:start w:val="1"/>
      <w:numFmt w:val="bullet"/>
      <w:lvlText w:val=""/>
      <w:lvlJc w:val="left"/>
      <w:pPr>
        <w:ind w:left="2586" w:hanging="360"/>
      </w:pPr>
      <w:rPr>
        <w:rFonts w:ascii="Wingdings" w:hAnsi="Wingdings" w:hint="default"/>
      </w:rPr>
    </w:lvl>
    <w:lvl w:ilvl="3" w:tplc="18090001" w:tentative="1">
      <w:start w:val="1"/>
      <w:numFmt w:val="bullet"/>
      <w:lvlText w:val=""/>
      <w:lvlJc w:val="left"/>
      <w:pPr>
        <w:ind w:left="3306" w:hanging="360"/>
      </w:pPr>
      <w:rPr>
        <w:rFonts w:ascii="Symbol" w:hAnsi="Symbol" w:hint="default"/>
      </w:rPr>
    </w:lvl>
    <w:lvl w:ilvl="4" w:tplc="18090003" w:tentative="1">
      <w:start w:val="1"/>
      <w:numFmt w:val="bullet"/>
      <w:lvlText w:val="o"/>
      <w:lvlJc w:val="left"/>
      <w:pPr>
        <w:ind w:left="4026" w:hanging="360"/>
      </w:pPr>
      <w:rPr>
        <w:rFonts w:ascii="Courier New" w:hAnsi="Courier New" w:cs="Courier New" w:hint="default"/>
      </w:rPr>
    </w:lvl>
    <w:lvl w:ilvl="5" w:tplc="18090005" w:tentative="1">
      <w:start w:val="1"/>
      <w:numFmt w:val="bullet"/>
      <w:lvlText w:val=""/>
      <w:lvlJc w:val="left"/>
      <w:pPr>
        <w:ind w:left="4746" w:hanging="360"/>
      </w:pPr>
      <w:rPr>
        <w:rFonts w:ascii="Wingdings" w:hAnsi="Wingdings" w:hint="default"/>
      </w:rPr>
    </w:lvl>
    <w:lvl w:ilvl="6" w:tplc="18090001" w:tentative="1">
      <w:start w:val="1"/>
      <w:numFmt w:val="bullet"/>
      <w:lvlText w:val=""/>
      <w:lvlJc w:val="left"/>
      <w:pPr>
        <w:ind w:left="5466" w:hanging="360"/>
      </w:pPr>
      <w:rPr>
        <w:rFonts w:ascii="Symbol" w:hAnsi="Symbol" w:hint="default"/>
      </w:rPr>
    </w:lvl>
    <w:lvl w:ilvl="7" w:tplc="18090003" w:tentative="1">
      <w:start w:val="1"/>
      <w:numFmt w:val="bullet"/>
      <w:lvlText w:val="o"/>
      <w:lvlJc w:val="left"/>
      <w:pPr>
        <w:ind w:left="6186" w:hanging="360"/>
      </w:pPr>
      <w:rPr>
        <w:rFonts w:ascii="Courier New" w:hAnsi="Courier New" w:cs="Courier New" w:hint="default"/>
      </w:rPr>
    </w:lvl>
    <w:lvl w:ilvl="8" w:tplc="18090005" w:tentative="1">
      <w:start w:val="1"/>
      <w:numFmt w:val="bullet"/>
      <w:lvlText w:val=""/>
      <w:lvlJc w:val="left"/>
      <w:pPr>
        <w:ind w:left="6906" w:hanging="360"/>
      </w:pPr>
      <w:rPr>
        <w:rFonts w:ascii="Wingdings" w:hAnsi="Wingdings" w:hint="default"/>
      </w:rPr>
    </w:lvl>
  </w:abstractNum>
  <w:abstractNum w:abstractNumId="1" w15:restartNumberingAfterBreak="0">
    <w:nsid w:val="0579351D"/>
    <w:multiLevelType w:val="hybridMultilevel"/>
    <w:tmpl w:val="9B7A43B8"/>
    <w:lvl w:ilvl="0" w:tplc="18090001">
      <w:start w:val="1"/>
      <w:numFmt w:val="bullet"/>
      <w:lvlText w:val=""/>
      <w:lvlJc w:val="left"/>
      <w:pPr>
        <w:ind w:left="770" w:hanging="360"/>
      </w:pPr>
      <w:rPr>
        <w:rFonts w:ascii="Symbol" w:hAnsi="Symbol" w:hint="default"/>
      </w:rPr>
    </w:lvl>
    <w:lvl w:ilvl="1" w:tplc="18090003" w:tentative="1">
      <w:start w:val="1"/>
      <w:numFmt w:val="bullet"/>
      <w:lvlText w:val="o"/>
      <w:lvlJc w:val="left"/>
      <w:pPr>
        <w:ind w:left="1490" w:hanging="360"/>
      </w:pPr>
      <w:rPr>
        <w:rFonts w:ascii="Courier New" w:hAnsi="Courier New" w:cs="Courier New" w:hint="default"/>
      </w:rPr>
    </w:lvl>
    <w:lvl w:ilvl="2" w:tplc="18090005" w:tentative="1">
      <w:start w:val="1"/>
      <w:numFmt w:val="bullet"/>
      <w:lvlText w:val=""/>
      <w:lvlJc w:val="left"/>
      <w:pPr>
        <w:ind w:left="2210" w:hanging="360"/>
      </w:pPr>
      <w:rPr>
        <w:rFonts w:ascii="Wingdings" w:hAnsi="Wingdings" w:hint="default"/>
      </w:rPr>
    </w:lvl>
    <w:lvl w:ilvl="3" w:tplc="18090001" w:tentative="1">
      <w:start w:val="1"/>
      <w:numFmt w:val="bullet"/>
      <w:lvlText w:val=""/>
      <w:lvlJc w:val="left"/>
      <w:pPr>
        <w:ind w:left="2930" w:hanging="360"/>
      </w:pPr>
      <w:rPr>
        <w:rFonts w:ascii="Symbol" w:hAnsi="Symbol" w:hint="default"/>
      </w:rPr>
    </w:lvl>
    <w:lvl w:ilvl="4" w:tplc="18090003" w:tentative="1">
      <w:start w:val="1"/>
      <w:numFmt w:val="bullet"/>
      <w:lvlText w:val="o"/>
      <w:lvlJc w:val="left"/>
      <w:pPr>
        <w:ind w:left="3650" w:hanging="360"/>
      </w:pPr>
      <w:rPr>
        <w:rFonts w:ascii="Courier New" w:hAnsi="Courier New" w:cs="Courier New" w:hint="default"/>
      </w:rPr>
    </w:lvl>
    <w:lvl w:ilvl="5" w:tplc="18090005" w:tentative="1">
      <w:start w:val="1"/>
      <w:numFmt w:val="bullet"/>
      <w:lvlText w:val=""/>
      <w:lvlJc w:val="left"/>
      <w:pPr>
        <w:ind w:left="4370" w:hanging="360"/>
      </w:pPr>
      <w:rPr>
        <w:rFonts w:ascii="Wingdings" w:hAnsi="Wingdings" w:hint="default"/>
      </w:rPr>
    </w:lvl>
    <w:lvl w:ilvl="6" w:tplc="18090001" w:tentative="1">
      <w:start w:val="1"/>
      <w:numFmt w:val="bullet"/>
      <w:lvlText w:val=""/>
      <w:lvlJc w:val="left"/>
      <w:pPr>
        <w:ind w:left="5090" w:hanging="360"/>
      </w:pPr>
      <w:rPr>
        <w:rFonts w:ascii="Symbol" w:hAnsi="Symbol" w:hint="default"/>
      </w:rPr>
    </w:lvl>
    <w:lvl w:ilvl="7" w:tplc="18090003" w:tentative="1">
      <w:start w:val="1"/>
      <w:numFmt w:val="bullet"/>
      <w:lvlText w:val="o"/>
      <w:lvlJc w:val="left"/>
      <w:pPr>
        <w:ind w:left="5810" w:hanging="360"/>
      </w:pPr>
      <w:rPr>
        <w:rFonts w:ascii="Courier New" w:hAnsi="Courier New" w:cs="Courier New" w:hint="default"/>
      </w:rPr>
    </w:lvl>
    <w:lvl w:ilvl="8" w:tplc="18090005" w:tentative="1">
      <w:start w:val="1"/>
      <w:numFmt w:val="bullet"/>
      <w:lvlText w:val=""/>
      <w:lvlJc w:val="left"/>
      <w:pPr>
        <w:ind w:left="6530" w:hanging="360"/>
      </w:pPr>
      <w:rPr>
        <w:rFonts w:ascii="Wingdings" w:hAnsi="Wingdings" w:hint="default"/>
      </w:rPr>
    </w:lvl>
  </w:abstractNum>
  <w:abstractNum w:abstractNumId="2" w15:restartNumberingAfterBreak="0">
    <w:nsid w:val="0661B32A"/>
    <w:multiLevelType w:val="hybridMultilevel"/>
    <w:tmpl w:val="02FAB344"/>
    <w:lvl w:ilvl="0" w:tplc="A760AEB8">
      <w:numFmt w:val="bullet"/>
      <w:lvlText w:val="■"/>
      <w:lvlJc w:val="left"/>
      <w:pPr>
        <w:ind w:left="1080" w:hanging="361"/>
      </w:pPr>
      <w:rPr>
        <w:rFonts w:ascii="Arial" w:eastAsia="Arial" w:hAnsi="Arial" w:cs="Arial" w:hint="default"/>
        <w:b w:val="0"/>
        <w:bCs w:val="0"/>
        <w:i w:val="0"/>
        <w:iCs w:val="0"/>
        <w:spacing w:val="0"/>
        <w:w w:val="75"/>
        <w:sz w:val="24"/>
        <w:szCs w:val="24"/>
        <w:lang w:val="en-US" w:eastAsia="en-US" w:bidi="ar-SA"/>
      </w:rPr>
    </w:lvl>
    <w:lvl w:ilvl="1" w:tplc="73B2EA02">
      <w:numFmt w:val="bullet"/>
      <w:lvlText w:val="■"/>
      <w:lvlJc w:val="left"/>
      <w:pPr>
        <w:ind w:left="1555" w:hanging="360"/>
      </w:pPr>
      <w:rPr>
        <w:rFonts w:ascii="Arial" w:eastAsia="Arial" w:hAnsi="Arial" w:cs="Arial" w:hint="default"/>
        <w:spacing w:val="0"/>
        <w:w w:val="75"/>
        <w:lang w:val="en-US" w:eastAsia="en-US" w:bidi="ar-SA"/>
      </w:rPr>
    </w:lvl>
    <w:lvl w:ilvl="2" w:tplc="DC8EE8A2">
      <w:numFmt w:val="bullet"/>
      <w:lvlText w:val="•"/>
      <w:lvlJc w:val="left"/>
      <w:pPr>
        <w:ind w:left="2537" w:hanging="360"/>
      </w:pPr>
      <w:rPr>
        <w:rFonts w:hint="default"/>
        <w:lang w:val="en-US" w:eastAsia="en-US" w:bidi="ar-SA"/>
      </w:rPr>
    </w:lvl>
    <w:lvl w:ilvl="3" w:tplc="3C5283E4">
      <w:numFmt w:val="bullet"/>
      <w:lvlText w:val="•"/>
      <w:lvlJc w:val="left"/>
      <w:pPr>
        <w:ind w:left="3515" w:hanging="360"/>
      </w:pPr>
      <w:rPr>
        <w:rFonts w:hint="default"/>
        <w:lang w:val="en-US" w:eastAsia="en-US" w:bidi="ar-SA"/>
      </w:rPr>
    </w:lvl>
    <w:lvl w:ilvl="4" w:tplc="3ABEF4EE">
      <w:numFmt w:val="bullet"/>
      <w:lvlText w:val="•"/>
      <w:lvlJc w:val="left"/>
      <w:pPr>
        <w:ind w:left="4493" w:hanging="360"/>
      </w:pPr>
      <w:rPr>
        <w:rFonts w:hint="default"/>
        <w:lang w:val="en-US" w:eastAsia="en-US" w:bidi="ar-SA"/>
      </w:rPr>
    </w:lvl>
    <w:lvl w:ilvl="5" w:tplc="134A6042">
      <w:numFmt w:val="bullet"/>
      <w:lvlText w:val="•"/>
      <w:lvlJc w:val="left"/>
      <w:pPr>
        <w:ind w:left="5471" w:hanging="360"/>
      </w:pPr>
      <w:rPr>
        <w:rFonts w:hint="default"/>
        <w:lang w:val="en-US" w:eastAsia="en-US" w:bidi="ar-SA"/>
      </w:rPr>
    </w:lvl>
    <w:lvl w:ilvl="6" w:tplc="5C885E3A">
      <w:numFmt w:val="bullet"/>
      <w:lvlText w:val="•"/>
      <w:lvlJc w:val="left"/>
      <w:pPr>
        <w:ind w:left="6448" w:hanging="360"/>
      </w:pPr>
      <w:rPr>
        <w:rFonts w:hint="default"/>
        <w:lang w:val="en-US" w:eastAsia="en-US" w:bidi="ar-SA"/>
      </w:rPr>
    </w:lvl>
    <w:lvl w:ilvl="7" w:tplc="698A580C">
      <w:numFmt w:val="bullet"/>
      <w:lvlText w:val="•"/>
      <w:lvlJc w:val="left"/>
      <w:pPr>
        <w:ind w:left="7426" w:hanging="360"/>
      </w:pPr>
      <w:rPr>
        <w:rFonts w:hint="default"/>
        <w:lang w:val="en-US" w:eastAsia="en-US" w:bidi="ar-SA"/>
      </w:rPr>
    </w:lvl>
    <w:lvl w:ilvl="8" w:tplc="35B4B88E">
      <w:numFmt w:val="bullet"/>
      <w:lvlText w:val="•"/>
      <w:lvlJc w:val="left"/>
      <w:pPr>
        <w:ind w:left="8404" w:hanging="360"/>
      </w:pPr>
      <w:rPr>
        <w:rFonts w:hint="default"/>
        <w:lang w:val="en-US" w:eastAsia="en-US" w:bidi="ar-SA"/>
      </w:rPr>
    </w:lvl>
  </w:abstractNum>
  <w:abstractNum w:abstractNumId="3" w15:restartNumberingAfterBreak="0">
    <w:nsid w:val="084C02D3"/>
    <w:multiLevelType w:val="hybridMultilevel"/>
    <w:tmpl w:val="1BFAAC2C"/>
    <w:lvl w:ilvl="0" w:tplc="18090001">
      <w:start w:val="1"/>
      <w:numFmt w:val="bullet"/>
      <w:lvlText w:val=""/>
      <w:lvlJc w:val="left"/>
      <w:pPr>
        <w:ind w:left="1146" w:hanging="360"/>
      </w:pPr>
      <w:rPr>
        <w:rFonts w:ascii="Symbol" w:hAnsi="Symbol" w:hint="default"/>
      </w:rPr>
    </w:lvl>
    <w:lvl w:ilvl="1" w:tplc="18090003" w:tentative="1">
      <w:start w:val="1"/>
      <w:numFmt w:val="bullet"/>
      <w:lvlText w:val="o"/>
      <w:lvlJc w:val="left"/>
      <w:pPr>
        <w:ind w:left="1866" w:hanging="360"/>
      </w:pPr>
      <w:rPr>
        <w:rFonts w:ascii="Courier New" w:hAnsi="Courier New" w:cs="Courier New" w:hint="default"/>
      </w:rPr>
    </w:lvl>
    <w:lvl w:ilvl="2" w:tplc="18090005" w:tentative="1">
      <w:start w:val="1"/>
      <w:numFmt w:val="bullet"/>
      <w:lvlText w:val=""/>
      <w:lvlJc w:val="left"/>
      <w:pPr>
        <w:ind w:left="2586" w:hanging="360"/>
      </w:pPr>
      <w:rPr>
        <w:rFonts w:ascii="Wingdings" w:hAnsi="Wingdings" w:hint="default"/>
      </w:rPr>
    </w:lvl>
    <w:lvl w:ilvl="3" w:tplc="18090001" w:tentative="1">
      <w:start w:val="1"/>
      <w:numFmt w:val="bullet"/>
      <w:lvlText w:val=""/>
      <w:lvlJc w:val="left"/>
      <w:pPr>
        <w:ind w:left="3306" w:hanging="360"/>
      </w:pPr>
      <w:rPr>
        <w:rFonts w:ascii="Symbol" w:hAnsi="Symbol" w:hint="default"/>
      </w:rPr>
    </w:lvl>
    <w:lvl w:ilvl="4" w:tplc="18090003" w:tentative="1">
      <w:start w:val="1"/>
      <w:numFmt w:val="bullet"/>
      <w:lvlText w:val="o"/>
      <w:lvlJc w:val="left"/>
      <w:pPr>
        <w:ind w:left="4026" w:hanging="360"/>
      </w:pPr>
      <w:rPr>
        <w:rFonts w:ascii="Courier New" w:hAnsi="Courier New" w:cs="Courier New" w:hint="default"/>
      </w:rPr>
    </w:lvl>
    <w:lvl w:ilvl="5" w:tplc="18090005" w:tentative="1">
      <w:start w:val="1"/>
      <w:numFmt w:val="bullet"/>
      <w:lvlText w:val=""/>
      <w:lvlJc w:val="left"/>
      <w:pPr>
        <w:ind w:left="4746" w:hanging="360"/>
      </w:pPr>
      <w:rPr>
        <w:rFonts w:ascii="Wingdings" w:hAnsi="Wingdings" w:hint="default"/>
      </w:rPr>
    </w:lvl>
    <w:lvl w:ilvl="6" w:tplc="18090001" w:tentative="1">
      <w:start w:val="1"/>
      <w:numFmt w:val="bullet"/>
      <w:lvlText w:val=""/>
      <w:lvlJc w:val="left"/>
      <w:pPr>
        <w:ind w:left="5466" w:hanging="360"/>
      </w:pPr>
      <w:rPr>
        <w:rFonts w:ascii="Symbol" w:hAnsi="Symbol" w:hint="default"/>
      </w:rPr>
    </w:lvl>
    <w:lvl w:ilvl="7" w:tplc="18090003" w:tentative="1">
      <w:start w:val="1"/>
      <w:numFmt w:val="bullet"/>
      <w:lvlText w:val="o"/>
      <w:lvlJc w:val="left"/>
      <w:pPr>
        <w:ind w:left="6186" w:hanging="360"/>
      </w:pPr>
      <w:rPr>
        <w:rFonts w:ascii="Courier New" w:hAnsi="Courier New" w:cs="Courier New" w:hint="default"/>
      </w:rPr>
    </w:lvl>
    <w:lvl w:ilvl="8" w:tplc="18090005" w:tentative="1">
      <w:start w:val="1"/>
      <w:numFmt w:val="bullet"/>
      <w:lvlText w:val=""/>
      <w:lvlJc w:val="left"/>
      <w:pPr>
        <w:ind w:left="6906" w:hanging="360"/>
      </w:pPr>
      <w:rPr>
        <w:rFonts w:ascii="Wingdings" w:hAnsi="Wingdings" w:hint="default"/>
      </w:rPr>
    </w:lvl>
  </w:abstractNum>
  <w:abstractNum w:abstractNumId="4" w15:restartNumberingAfterBreak="0">
    <w:nsid w:val="0BE87D7E"/>
    <w:multiLevelType w:val="hybridMultilevel"/>
    <w:tmpl w:val="460001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03C1061"/>
    <w:multiLevelType w:val="hybridMultilevel"/>
    <w:tmpl w:val="38EE5400"/>
    <w:lvl w:ilvl="0" w:tplc="18090001">
      <w:start w:val="1"/>
      <w:numFmt w:val="bullet"/>
      <w:lvlText w:val=""/>
      <w:lvlJc w:val="left"/>
      <w:pPr>
        <w:ind w:left="1483" w:hanging="360"/>
      </w:pPr>
      <w:rPr>
        <w:rFonts w:ascii="Symbol" w:hAnsi="Symbol" w:hint="default"/>
      </w:rPr>
    </w:lvl>
    <w:lvl w:ilvl="1" w:tplc="18090003" w:tentative="1">
      <w:start w:val="1"/>
      <w:numFmt w:val="bullet"/>
      <w:lvlText w:val="o"/>
      <w:lvlJc w:val="left"/>
      <w:pPr>
        <w:ind w:left="2203" w:hanging="360"/>
      </w:pPr>
      <w:rPr>
        <w:rFonts w:ascii="Courier New" w:hAnsi="Courier New" w:cs="Courier New" w:hint="default"/>
      </w:rPr>
    </w:lvl>
    <w:lvl w:ilvl="2" w:tplc="18090005" w:tentative="1">
      <w:start w:val="1"/>
      <w:numFmt w:val="bullet"/>
      <w:lvlText w:val=""/>
      <w:lvlJc w:val="left"/>
      <w:pPr>
        <w:ind w:left="2923" w:hanging="360"/>
      </w:pPr>
      <w:rPr>
        <w:rFonts w:ascii="Wingdings" w:hAnsi="Wingdings" w:hint="default"/>
      </w:rPr>
    </w:lvl>
    <w:lvl w:ilvl="3" w:tplc="18090001" w:tentative="1">
      <w:start w:val="1"/>
      <w:numFmt w:val="bullet"/>
      <w:lvlText w:val=""/>
      <w:lvlJc w:val="left"/>
      <w:pPr>
        <w:ind w:left="3643" w:hanging="360"/>
      </w:pPr>
      <w:rPr>
        <w:rFonts w:ascii="Symbol" w:hAnsi="Symbol" w:hint="default"/>
      </w:rPr>
    </w:lvl>
    <w:lvl w:ilvl="4" w:tplc="18090003" w:tentative="1">
      <w:start w:val="1"/>
      <w:numFmt w:val="bullet"/>
      <w:lvlText w:val="o"/>
      <w:lvlJc w:val="left"/>
      <w:pPr>
        <w:ind w:left="4363" w:hanging="360"/>
      </w:pPr>
      <w:rPr>
        <w:rFonts w:ascii="Courier New" w:hAnsi="Courier New" w:cs="Courier New" w:hint="default"/>
      </w:rPr>
    </w:lvl>
    <w:lvl w:ilvl="5" w:tplc="18090005" w:tentative="1">
      <w:start w:val="1"/>
      <w:numFmt w:val="bullet"/>
      <w:lvlText w:val=""/>
      <w:lvlJc w:val="left"/>
      <w:pPr>
        <w:ind w:left="5083" w:hanging="360"/>
      </w:pPr>
      <w:rPr>
        <w:rFonts w:ascii="Wingdings" w:hAnsi="Wingdings" w:hint="default"/>
      </w:rPr>
    </w:lvl>
    <w:lvl w:ilvl="6" w:tplc="18090001" w:tentative="1">
      <w:start w:val="1"/>
      <w:numFmt w:val="bullet"/>
      <w:lvlText w:val=""/>
      <w:lvlJc w:val="left"/>
      <w:pPr>
        <w:ind w:left="5803" w:hanging="360"/>
      </w:pPr>
      <w:rPr>
        <w:rFonts w:ascii="Symbol" w:hAnsi="Symbol" w:hint="default"/>
      </w:rPr>
    </w:lvl>
    <w:lvl w:ilvl="7" w:tplc="18090003" w:tentative="1">
      <w:start w:val="1"/>
      <w:numFmt w:val="bullet"/>
      <w:lvlText w:val="o"/>
      <w:lvlJc w:val="left"/>
      <w:pPr>
        <w:ind w:left="6523" w:hanging="360"/>
      </w:pPr>
      <w:rPr>
        <w:rFonts w:ascii="Courier New" w:hAnsi="Courier New" w:cs="Courier New" w:hint="default"/>
      </w:rPr>
    </w:lvl>
    <w:lvl w:ilvl="8" w:tplc="18090005" w:tentative="1">
      <w:start w:val="1"/>
      <w:numFmt w:val="bullet"/>
      <w:lvlText w:val=""/>
      <w:lvlJc w:val="left"/>
      <w:pPr>
        <w:ind w:left="7243" w:hanging="360"/>
      </w:pPr>
      <w:rPr>
        <w:rFonts w:ascii="Wingdings" w:hAnsi="Wingdings" w:hint="default"/>
      </w:rPr>
    </w:lvl>
  </w:abstractNum>
  <w:abstractNum w:abstractNumId="6" w15:restartNumberingAfterBreak="0">
    <w:nsid w:val="12D76B1D"/>
    <w:multiLevelType w:val="hybridMultilevel"/>
    <w:tmpl w:val="1CE60E7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75D7D13"/>
    <w:multiLevelType w:val="hybridMultilevel"/>
    <w:tmpl w:val="1EFC10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8A10388"/>
    <w:multiLevelType w:val="hybridMultilevel"/>
    <w:tmpl w:val="69FC4EEA"/>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9" w15:restartNumberingAfterBreak="0">
    <w:nsid w:val="1ACB1871"/>
    <w:multiLevelType w:val="hybridMultilevel"/>
    <w:tmpl w:val="C096CDE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0" w15:restartNumberingAfterBreak="0">
    <w:nsid w:val="23A825F0"/>
    <w:multiLevelType w:val="hybridMultilevel"/>
    <w:tmpl w:val="55843D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CE3300E"/>
    <w:multiLevelType w:val="hybridMultilevel"/>
    <w:tmpl w:val="9AB48910"/>
    <w:lvl w:ilvl="0" w:tplc="18090001">
      <w:start w:val="1"/>
      <w:numFmt w:val="bullet"/>
      <w:lvlText w:val=""/>
      <w:lvlJc w:val="left"/>
      <w:pPr>
        <w:ind w:left="1146" w:hanging="360"/>
      </w:pPr>
      <w:rPr>
        <w:rFonts w:ascii="Symbol" w:hAnsi="Symbol" w:hint="default"/>
      </w:rPr>
    </w:lvl>
    <w:lvl w:ilvl="1" w:tplc="18090003" w:tentative="1">
      <w:start w:val="1"/>
      <w:numFmt w:val="bullet"/>
      <w:lvlText w:val="o"/>
      <w:lvlJc w:val="left"/>
      <w:pPr>
        <w:ind w:left="1866" w:hanging="360"/>
      </w:pPr>
      <w:rPr>
        <w:rFonts w:ascii="Courier New" w:hAnsi="Courier New" w:cs="Courier New" w:hint="default"/>
      </w:rPr>
    </w:lvl>
    <w:lvl w:ilvl="2" w:tplc="18090005" w:tentative="1">
      <w:start w:val="1"/>
      <w:numFmt w:val="bullet"/>
      <w:lvlText w:val=""/>
      <w:lvlJc w:val="left"/>
      <w:pPr>
        <w:ind w:left="2586" w:hanging="360"/>
      </w:pPr>
      <w:rPr>
        <w:rFonts w:ascii="Wingdings" w:hAnsi="Wingdings" w:hint="default"/>
      </w:rPr>
    </w:lvl>
    <w:lvl w:ilvl="3" w:tplc="18090001" w:tentative="1">
      <w:start w:val="1"/>
      <w:numFmt w:val="bullet"/>
      <w:lvlText w:val=""/>
      <w:lvlJc w:val="left"/>
      <w:pPr>
        <w:ind w:left="3306" w:hanging="360"/>
      </w:pPr>
      <w:rPr>
        <w:rFonts w:ascii="Symbol" w:hAnsi="Symbol" w:hint="default"/>
      </w:rPr>
    </w:lvl>
    <w:lvl w:ilvl="4" w:tplc="18090003" w:tentative="1">
      <w:start w:val="1"/>
      <w:numFmt w:val="bullet"/>
      <w:lvlText w:val="o"/>
      <w:lvlJc w:val="left"/>
      <w:pPr>
        <w:ind w:left="4026" w:hanging="360"/>
      </w:pPr>
      <w:rPr>
        <w:rFonts w:ascii="Courier New" w:hAnsi="Courier New" w:cs="Courier New" w:hint="default"/>
      </w:rPr>
    </w:lvl>
    <w:lvl w:ilvl="5" w:tplc="18090005" w:tentative="1">
      <w:start w:val="1"/>
      <w:numFmt w:val="bullet"/>
      <w:lvlText w:val=""/>
      <w:lvlJc w:val="left"/>
      <w:pPr>
        <w:ind w:left="4746" w:hanging="360"/>
      </w:pPr>
      <w:rPr>
        <w:rFonts w:ascii="Wingdings" w:hAnsi="Wingdings" w:hint="default"/>
      </w:rPr>
    </w:lvl>
    <w:lvl w:ilvl="6" w:tplc="18090001" w:tentative="1">
      <w:start w:val="1"/>
      <w:numFmt w:val="bullet"/>
      <w:lvlText w:val=""/>
      <w:lvlJc w:val="left"/>
      <w:pPr>
        <w:ind w:left="5466" w:hanging="360"/>
      </w:pPr>
      <w:rPr>
        <w:rFonts w:ascii="Symbol" w:hAnsi="Symbol" w:hint="default"/>
      </w:rPr>
    </w:lvl>
    <w:lvl w:ilvl="7" w:tplc="18090003" w:tentative="1">
      <w:start w:val="1"/>
      <w:numFmt w:val="bullet"/>
      <w:lvlText w:val="o"/>
      <w:lvlJc w:val="left"/>
      <w:pPr>
        <w:ind w:left="6186" w:hanging="360"/>
      </w:pPr>
      <w:rPr>
        <w:rFonts w:ascii="Courier New" w:hAnsi="Courier New" w:cs="Courier New" w:hint="default"/>
      </w:rPr>
    </w:lvl>
    <w:lvl w:ilvl="8" w:tplc="18090005" w:tentative="1">
      <w:start w:val="1"/>
      <w:numFmt w:val="bullet"/>
      <w:lvlText w:val=""/>
      <w:lvlJc w:val="left"/>
      <w:pPr>
        <w:ind w:left="6906" w:hanging="360"/>
      </w:pPr>
      <w:rPr>
        <w:rFonts w:ascii="Wingdings" w:hAnsi="Wingdings" w:hint="default"/>
      </w:rPr>
    </w:lvl>
  </w:abstractNum>
  <w:abstractNum w:abstractNumId="12" w15:restartNumberingAfterBreak="0">
    <w:nsid w:val="2EF65525"/>
    <w:multiLevelType w:val="hybridMultilevel"/>
    <w:tmpl w:val="5EE0344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31D14BE1"/>
    <w:multiLevelType w:val="hybridMultilevel"/>
    <w:tmpl w:val="892AB53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31FC4AEA"/>
    <w:multiLevelType w:val="hybridMultilevel"/>
    <w:tmpl w:val="52E0DA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35FC535E"/>
    <w:multiLevelType w:val="hybridMultilevel"/>
    <w:tmpl w:val="EAFC5FAE"/>
    <w:lvl w:ilvl="0" w:tplc="18090003">
      <w:start w:val="1"/>
      <w:numFmt w:val="bullet"/>
      <w:lvlText w:val="o"/>
      <w:lvlJc w:val="left"/>
      <w:pPr>
        <w:ind w:left="144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3886E04D"/>
    <w:multiLevelType w:val="hybridMultilevel"/>
    <w:tmpl w:val="FDE00406"/>
    <w:lvl w:ilvl="0" w:tplc="A634A18A">
      <w:numFmt w:val="bullet"/>
      <w:lvlText w:val="■"/>
      <w:lvlJc w:val="left"/>
      <w:pPr>
        <w:ind w:left="1440" w:hanging="361"/>
      </w:pPr>
      <w:rPr>
        <w:rFonts w:ascii="Arial" w:eastAsia="Arial" w:hAnsi="Arial" w:cs="Arial" w:hint="default"/>
        <w:b w:val="0"/>
        <w:bCs w:val="0"/>
        <w:i w:val="0"/>
        <w:iCs w:val="0"/>
        <w:spacing w:val="0"/>
        <w:w w:val="75"/>
        <w:sz w:val="24"/>
        <w:szCs w:val="24"/>
        <w:lang w:val="en-US" w:eastAsia="en-US" w:bidi="ar-SA"/>
      </w:rPr>
    </w:lvl>
    <w:lvl w:ilvl="1" w:tplc="A3709386">
      <w:numFmt w:val="bullet"/>
      <w:lvlText w:val="•"/>
      <w:lvlJc w:val="left"/>
      <w:pPr>
        <w:ind w:left="2332" w:hanging="361"/>
      </w:pPr>
      <w:rPr>
        <w:rFonts w:hint="default"/>
        <w:lang w:val="en-US" w:eastAsia="en-US" w:bidi="ar-SA"/>
      </w:rPr>
    </w:lvl>
    <w:lvl w:ilvl="2" w:tplc="01F2DC34">
      <w:numFmt w:val="bullet"/>
      <w:lvlText w:val="•"/>
      <w:lvlJc w:val="left"/>
      <w:pPr>
        <w:ind w:left="3224" w:hanging="361"/>
      </w:pPr>
      <w:rPr>
        <w:rFonts w:hint="default"/>
        <w:lang w:val="en-US" w:eastAsia="en-US" w:bidi="ar-SA"/>
      </w:rPr>
    </w:lvl>
    <w:lvl w:ilvl="3" w:tplc="5AF00BAE">
      <w:numFmt w:val="bullet"/>
      <w:lvlText w:val="•"/>
      <w:lvlJc w:val="left"/>
      <w:pPr>
        <w:ind w:left="4116" w:hanging="361"/>
      </w:pPr>
      <w:rPr>
        <w:rFonts w:hint="default"/>
        <w:lang w:val="en-US" w:eastAsia="en-US" w:bidi="ar-SA"/>
      </w:rPr>
    </w:lvl>
    <w:lvl w:ilvl="4" w:tplc="89B0AA92">
      <w:numFmt w:val="bullet"/>
      <w:lvlText w:val="•"/>
      <w:lvlJc w:val="left"/>
      <w:pPr>
        <w:ind w:left="5008" w:hanging="361"/>
      </w:pPr>
      <w:rPr>
        <w:rFonts w:hint="default"/>
        <w:lang w:val="en-US" w:eastAsia="en-US" w:bidi="ar-SA"/>
      </w:rPr>
    </w:lvl>
    <w:lvl w:ilvl="5" w:tplc="3E6627E2">
      <w:numFmt w:val="bullet"/>
      <w:lvlText w:val="•"/>
      <w:lvlJc w:val="left"/>
      <w:pPr>
        <w:ind w:left="5900" w:hanging="361"/>
      </w:pPr>
      <w:rPr>
        <w:rFonts w:hint="default"/>
        <w:lang w:val="en-US" w:eastAsia="en-US" w:bidi="ar-SA"/>
      </w:rPr>
    </w:lvl>
    <w:lvl w:ilvl="6" w:tplc="6BCCF88E">
      <w:numFmt w:val="bullet"/>
      <w:lvlText w:val="•"/>
      <w:lvlJc w:val="left"/>
      <w:pPr>
        <w:ind w:left="6792" w:hanging="361"/>
      </w:pPr>
      <w:rPr>
        <w:rFonts w:hint="default"/>
        <w:lang w:val="en-US" w:eastAsia="en-US" w:bidi="ar-SA"/>
      </w:rPr>
    </w:lvl>
    <w:lvl w:ilvl="7" w:tplc="297E214A">
      <w:numFmt w:val="bullet"/>
      <w:lvlText w:val="•"/>
      <w:lvlJc w:val="left"/>
      <w:pPr>
        <w:ind w:left="7684" w:hanging="361"/>
      </w:pPr>
      <w:rPr>
        <w:rFonts w:hint="default"/>
        <w:lang w:val="en-US" w:eastAsia="en-US" w:bidi="ar-SA"/>
      </w:rPr>
    </w:lvl>
    <w:lvl w:ilvl="8" w:tplc="753270D6">
      <w:numFmt w:val="bullet"/>
      <w:lvlText w:val="•"/>
      <w:lvlJc w:val="left"/>
      <w:pPr>
        <w:ind w:left="8576" w:hanging="361"/>
      </w:pPr>
      <w:rPr>
        <w:rFonts w:hint="default"/>
        <w:lang w:val="en-US" w:eastAsia="en-US" w:bidi="ar-SA"/>
      </w:rPr>
    </w:lvl>
  </w:abstractNum>
  <w:abstractNum w:abstractNumId="17" w15:restartNumberingAfterBreak="0">
    <w:nsid w:val="38DF7921"/>
    <w:multiLevelType w:val="hybridMultilevel"/>
    <w:tmpl w:val="7D00D6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3D8E29BB"/>
    <w:multiLevelType w:val="hybridMultilevel"/>
    <w:tmpl w:val="6D24696A"/>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9" w15:restartNumberingAfterBreak="0">
    <w:nsid w:val="3E643EAF"/>
    <w:multiLevelType w:val="hybridMultilevel"/>
    <w:tmpl w:val="816EC7D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411E4DC5"/>
    <w:multiLevelType w:val="hybridMultilevel"/>
    <w:tmpl w:val="CDACF69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42BD170F"/>
    <w:multiLevelType w:val="hybridMultilevel"/>
    <w:tmpl w:val="A65219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433C0B64"/>
    <w:multiLevelType w:val="hybridMultilevel"/>
    <w:tmpl w:val="7C707A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455D3E95"/>
    <w:multiLevelType w:val="hybridMultilevel"/>
    <w:tmpl w:val="5A9C6458"/>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4" w15:restartNumberingAfterBreak="0">
    <w:nsid w:val="45D24780"/>
    <w:multiLevelType w:val="hybridMultilevel"/>
    <w:tmpl w:val="71F8969A"/>
    <w:lvl w:ilvl="0" w:tplc="18090001">
      <w:start w:val="1"/>
      <w:numFmt w:val="bullet"/>
      <w:lvlText w:val=""/>
      <w:lvlJc w:val="left"/>
      <w:pPr>
        <w:ind w:left="1146" w:hanging="360"/>
      </w:pPr>
      <w:rPr>
        <w:rFonts w:ascii="Symbol" w:hAnsi="Symbol" w:hint="default"/>
      </w:rPr>
    </w:lvl>
    <w:lvl w:ilvl="1" w:tplc="18090003" w:tentative="1">
      <w:start w:val="1"/>
      <w:numFmt w:val="bullet"/>
      <w:lvlText w:val="o"/>
      <w:lvlJc w:val="left"/>
      <w:pPr>
        <w:ind w:left="1866" w:hanging="360"/>
      </w:pPr>
      <w:rPr>
        <w:rFonts w:ascii="Courier New" w:hAnsi="Courier New" w:cs="Courier New" w:hint="default"/>
      </w:rPr>
    </w:lvl>
    <w:lvl w:ilvl="2" w:tplc="18090005" w:tentative="1">
      <w:start w:val="1"/>
      <w:numFmt w:val="bullet"/>
      <w:lvlText w:val=""/>
      <w:lvlJc w:val="left"/>
      <w:pPr>
        <w:ind w:left="2586" w:hanging="360"/>
      </w:pPr>
      <w:rPr>
        <w:rFonts w:ascii="Wingdings" w:hAnsi="Wingdings" w:hint="default"/>
      </w:rPr>
    </w:lvl>
    <w:lvl w:ilvl="3" w:tplc="18090001" w:tentative="1">
      <w:start w:val="1"/>
      <w:numFmt w:val="bullet"/>
      <w:lvlText w:val=""/>
      <w:lvlJc w:val="left"/>
      <w:pPr>
        <w:ind w:left="3306" w:hanging="360"/>
      </w:pPr>
      <w:rPr>
        <w:rFonts w:ascii="Symbol" w:hAnsi="Symbol" w:hint="default"/>
      </w:rPr>
    </w:lvl>
    <w:lvl w:ilvl="4" w:tplc="18090003" w:tentative="1">
      <w:start w:val="1"/>
      <w:numFmt w:val="bullet"/>
      <w:lvlText w:val="o"/>
      <w:lvlJc w:val="left"/>
      <w:pPr>
        <w:ind w:left="4026" w:hanging="360"/>
      </w:pPr>
      <w:rPr>
        <w:rFonts w:ascii="Courier New" w:hAnsi="Courier New" w:cs="Courier New" w:hint="default"/>
      </w:rPr>
    </w:lvl>
    <w:lvl w:ilvl="5" w:tplc="18090005" w:tentative="1">
      <w:start w:val="1"/>
      <w:numFmt w:val="bullet"/>
      <w:lvlText w:val=""/>
      <w:lvlJc w:val="left"/>
      <w:pPr>
        <w:ind w:left="4746" w:hanging="360"/>
      </w:pPr>
      <w:rPr>
        <w:rFonts w:ascii="Wingdings" w:hAnsi="Wingdings" w:hint="default"/>
      </w:rPr>
    </w:lvl>
    <w:lvl w:ilvl="6" w:tplc="18090001" w:tentative="1">
      <w:start w:val="1"/>
      <w:numFmt w:val="bullet"/>
      <w:lvlText w:val=""/>
      <w:lvlJc w:val="left"/>
      <w:pPr>
        <w:ind w:left="5466" w:hanging="360"/>
      </w:pPr>
      <w:rPr>
        <w:rFonts w:ascii="Symbol" w:hAnsi="Symbol" w:hint="default"/>
      </w:rPr>
    </w:lvl>
    <w:lvl w:ilvl="7" w:tplc="18090003" w:tentative="1">
      <w:start w:val="1"/>
      <w:numFmt w:val="bullet"/>
      <w:lvlText w:val="o"/>
      <w:lvlJc w:val="left"/>
      <w:pPr>
        <w:ind w:left="6186" w:hanging="360"/>
      </w:pPr>
      <w:rPr>
        <w:rFonts w:ascii="Courier New" w:hAnsi="Courier New" w:cs="Courier New" w:hint="default"/>
      </w:rPr>
    </w:lvl>
    <w:lvl w:ilvl="8" w:tplc="18090005" w:tentative="1">
      <w:start w:val="1"/>
      <w:numFmt w:val="bullet"/>
      <w:lvlText w:val=""/>
      <w:lvlJc w:val="left"/>
      <w:pPr>
        <w:ind w:left="6906" w:hanging="360"/>
      </w:pPr>
      <w:rPr>
        <w:rFonts w:ascii="Wingdings" w:hAnsi="Wingdings" w:hint="default"/>
      </w:rPr>
    </w:lvl>
  </w:abstractNum>
  <w:abstractNum w:abstractNumId="25" w15:restartNumberingAfterBreak="0">
    <w:nsid w:val="49AB5818"/>
    <w:multiLevelType w:val="hybridMultilevel"/>
    <w:tmpl w:val="A480350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4C1F0CC2"/>
    <w:multiLevelType w:val="hybridMultilevel"/>
    <w:tmpl w:val="3A8EC3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4F1D5773"/>
    <w:multiLevelType w:val="hybridMultilevel"/>
    <w:tmpl w:val="E48A19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5201440A"/>
    <w:multiLevelType w:val="hybridMultilevel"/>
    <w:tmpl w:val="C77C972E"/>
    <w:lvl w:ilvl="0" w:tplc="18090001">
      <w:start w:val="1"/>
      <w:numFmt w:val="bullet"/>
      <w:lvlText w:val=""/>
      <w:lvlJc w:val="left"/>
      <w:pPr>
        <w:ind w:left="1146" w:hanging="360"/>
      </w:pPr>
      <w:rPr>
        <w:rFonts w:ascii="Symbol" w:hAnsi="Symbol" w:hint="default"/>
      </w:rPr>
    </w:lvl>
    <w:lvl w:ilvl="1" w:tplc="18090003" w:tentative="1">
      <w:start w:val="1"/>
      <w:numFmt w:val="bullet"/>
      <w:lvlText w:val="o"/>
      <w:lvlJc w:val="left"/>
      <w:pPr>
        <w:ind w:left="1866" w:hanging="360"/>
      </w:pPr>
      <w:rPr>
        <w:rFonts w:ascii="Courier New" w:hAnsi="Courier New" w:cs="Courier New" w:hint="default"/>
      </w:rPr>
    </w:lvl>
    <w:lvl w:ilvl="2" w:tplc="18090005" w:tentative="1">
      <w:start w:val="1"/>
      <w:numFmt w:val="bullet"/>
      <w:lvlText w:val=""/>
      <w:lvlJc w:val="left"/>
      <w:pPr>
        <w:ind w:left="2586" w:hanging="360"/>
      </w:pPr>
      <w:rPr>
        <w:rFonts w:ascii="Wingdings" w:hAnsi="Wingdings" w:hint="default"/>
      </w:rPr>
    </w:lvl>
    <w:lvl w:ilvl="3" w:tplc="18090001" w:tentative="1">
      <w:start w:val="1"/>
      <w:numFmt w:val="bullet"/>
      <w:lvlText w:val=""/>
      <w:lvlJc w:val="left"/>
      <w:pPr>
        <w:ind w:left="3306" w:hanging="360"/>
      </w:pPr>
      <w:rPr>
        <w:rFonts w:ascii="Symbol" w:hAnsi="Symbol" w:hint="default"/>
      </w:rPr>
    </w:lvl>
    <w:lvl w:ilvl="4" w:tplc="18090003" w:tentative="1">
      <w:start w:val="1"/>
      <w:numFmt w:val="bullet"/>
      <w:lvlText w:val="o"/>
      <w:lvlJc w:val="left"/>
      <w:pPr>
        <w:ind w:left="4026" w:hanging="360"/>
      </w:pPr>
      <w:rPr>
        <w:rFonts w:ascii="Courier New" w:hAnsi="Courier New" w:cs="Courier New" w:hint="default"/>
      </w:rPr>
    </w:lvl>
    <w:lvl w:ilvl="5" w:tplc="18090005" w:tentative="1">
      <w:start w:val="1"/>
      <w:numFmt w:val="bullet"/>
      <w:lvlText w:val=""/>
      <w:lvlJc w:val="left"/>
      <w:pPr>
        <w:ind w:left="4746" w:hanging="360"/>
      </w:pPr>
      <w:rPr>
        <w:rFonts w:ascii="Wingdings" w:hAnsi="Wingdings" w:hint="default"/>
      </w:rPr>
    </w:lvl>
    <w:lvl w:ilvl="6" w:tplc="18090001" w:tentative="1">
      <w:start w:val="1"/>
      <w:numFmt w:val="bullet"/>
      <w:lvlText w:val=""/>
      <w:lvlJc w:val="left"/>
      <w:pPr>
        <w:ind w:left="5466" w:hanging="360"/>
      </w:pPr>
      <w:rPr>
        <w:rFonts w:ascii="Symbol" w:hAnsi="Symbol" w:hint="default"/>
      </w:rPr>
    </w:lvl>
    <w:lvl w:ilvl="7" w:tplc="18090003" w:tentative="1">
      <w:start w:val="1"/>
      <w:numFmt w:val="bullet"/>
      <w:lvlText w:val="o"/>
      <w:lvlJc w:val="left"/>
      <w:pPr>
        <w:ind w:left="6186" w:hanging="360"/>
      </w:pPr>
      <w:rPr>
        <w:rFonts w:ascii="Courier New" w:hAnsi="Courier New" w:cs="Courier New" w:hint="default"/>
      </w:rPr>
    </w:lvl>
    <w:lvl w:ilvl="8" w:tplc="18090005" w:tentative="1">
      <w:start w:val="1"/>
      <w:numFmt w:val="bullet"/>
      <w:lvlText w:val=""/>
      <w:lvlJc w:val="left"/>
      <w:pPr>
        <w:ind w:left="6906" w:hanging="360"/>
      </w:pPr>
      <w:rPr>
        <w:rFonts w:ascii="Wingdings" w:hAnsi="Wingdings" w:hint="default"/>
      </w:rPr>
    </w:lvl>
  </w:abstractNum>
  <w:abstractNum w:abstractNumId="29" w15:restartNumberingAfterBreak="0">
    <w:nsid w:val="567928AA"/>
    <w:multiLevelType w:val="hybridMultilevel"/>
    <w:tmpl w:val="408CB69A"/>
    <w:lvl w:ilvl="0" w:tplc="9F8E9F64">
      <w:numFmt w:val="bullet"/>
      <w:lvlText w:val="-"/>
      <w:lvlJc w:val="left"/>
      <w:pPr>
        <w:ind w:left="3960" w:hanging="360"/>
      </w:pPr>
      <w:rPr>
        <w:rFonts w:ascii="Calibri" w:eastAsia="Calibri" w:hAnsi="Calibri" w:cs="Calibri" w:hint="default"/>
      </w:rPr>
    </w:lvl>
    <w:lvl w:ilvl="1" w:tplc="18090003" w:tentative="1">
      <w:start w:val="1"/>
      <w:numFmt w:val="bullet"/>
      <w:lvlText w:val="o"/>
      <w:lvlJc w:val="left"/>
      <w:pPr>
        <w:ind w:left="4680" w:hanging="360"/>
      </w:pPr>
      <w:rPr>
        <w:rFonts w:ascii="Courier New" w:hAnsi="Courier New" w:cs="Courier New" w:hint="default"/>
      </w:rPr>
    </w:lvl>
    <w:lvl w:ilvl="2" w:tplc="18090005" w:tentative="1">
      <w:start w:val="1"/>
      <w:numFmt w:val="bullet"/>
      <w:lvlText w:val=""/>
      <w:lvlJc w:val="left"/>
      <w:pPr>
        <w:ind w:left="5400" w:hanging="360"/>
      </w:pPr>
      <w:rPr>
        <w:rFonts w:ascii="Wingdings" w:hAnsi="Wingdings" w:hint="default"/>
      </w:rPr>
    </w:lvl>
    <w:lvl w:ilvl="3" w:tplc="18090001" w:tentative="1">
      <w:start w:val="1"/>
      <w:numFmt w:val="bullet"/>
      <w:lvlText w:val=""/>
      <w:lvlJc w:val="left"/>
      <w:pPr>
        <w:ind w:left="6120" w:hanging="360"/>
      </w:pPr>
      <w:rPr>
        <w:rFonts w:ascii="Symbol" w:hAnsi="Symbol" w:hint="default"/>
      </w:rPr>
    </w:lvl>
    <w:lvl w:ilvl="4" w:tplc="18090003" w:tentative="1">
      <w:start w:val="1"/>
      <w:numFmt w:val="bullet"/>
      <w:lvlText w:val="o"/>
      <w:lvlJc w:val="left"/>
      <w:pPr>
        <w:ind w:left="6840" w:hanging="360"/>
      </w:pPr>
      <w:rPr>
        <w:rFonts w:ascii="Courier New" w:hAnsi="Courier New" w:cs="Courier New" w:hint="default"/>
      </w:rPr>
    </w:lvl>
    <w:lvl w:ilvl="5" w:tplc="18090005" w:tentative="1">
      <w:start w:val="1"/>
      <w:numFmt w:val="bullet"/>
      <w:lvlText w:val=""/>
      <w:lvlJc w:val="left"/>
      <w:pPr>
        <w:ind w:left="7560" w:hanging="360"/>
      </w:pPr>
      <w:rPr>
        <w:rFonts w:ascii="Wingdings" w:hAnsi="Wingdings" w:hint="default"/>
      </w:rPr>
    </w:lvl>
    <w:lvl w:ilvl="6" w:tplc="18090001" w:tentative="1">
      <w:start w:val="1"/>
      <w:numFmt w:val="bullet"/>
      <w:lvlText w:val=""/>
      <w:lvlJc w:val="left"/>
      <w:pPr>
        <w:ind w:left="8280" w:hanging="360"/>
      </w:pPr>
      <w:rPr>
        <w:rFonts w:ascii="Symbol" w:hAnsi="Symbol" w:hint="default"/>
      </w:rPr>
    </w:lvl>
    <w:lvl w:ilvl="7" w:tplc="18090003" w:tentative="1">
      <w:start w:val="1"/>
      <w:numFmt w:val="bullet"/>
      <w:lvlText w:val="o"/>
      <w:lvlJc w:val="left"/>
      <w:pPr>
        <w:ind w:left="9000" w:hanging="360"/>
      </w:pPr>
      <w:rPr>
        <w:rFonts w:ascii="Courier New" w:hAnsi="Courier New" w:cs="Courier New" w:hint="default"/>
      </w:rPr>
    </w:lvl>
    <w:lvl w:ilvl="8" w:tplc="18090005" w:tentative="1">
      <w:start w:val="1"/>
      <w:numFmt w:val="bullet"/>
      <w:lvlText w:val=""/>
      <w:lvlJc w:val="left"/>
      <w:pPr>
        <w:ind w:left="9720" w:hanging="360"/>
      </w:pPr>
      <w:rPr>
        <w:rFonts w:ascii="Wingdings" w:hAnsi="Wingdings" w:hint="default"/>
      </w:rPr>
    </w:lvl>
  </w:abstractNum>
  <w:abstractNum w:abstractNumId="30" w15:restartNumberingAfterBreak="0">
    <w:nsid w:val="57BE59BE"/>
    <w:multiLevelType w:val="hybridMultilevel"/>
    <w:tmpl w:val="503EB5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589A4CC3"/>
    <w:multiLevelType w:val="hybridMultilevel"/>
    <w:tmpl w:val="1D6E824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2" w15:restartNumberingAfterBreak="0">
    <w:nsid w:val="5A955858"/>
    <w:multiLevelType w:val="hybridMultilevel"/>
    <w:tmpl w:val="F2EA89EC"/>
    <w:lvl w:ilvl="0" w:tplc="18090001">
      <w:start w:val="1"/>
      <w:numFmt w:val="bullet"/>
      <w:lvlText w:val=""/>
      <w:lvlJc w:val="left"/>
      <w:pPr>
        <w:ind w:left="1146" w:hanging="360"/>
      </w:pPr>
      <w:rPr>
        <w:rFonts w:ascii="Symbol" w:hAnsi="Symbol" w:hint="default"/>
      </w:rPr>
    </w:lvl>
    <w:lvl w:ilvl="1" w:tplc="18090003" w:tentative="1">
      <w:start w:val="1"/>
      <w:numFmt w:val="bullet"/>
      <w:lvlText w:val="o"/>
      <w:lvlJc w:val="left"/>
      <w:pPr>
        <w:ind w:left="1866" w:hanging="360"/>
      </w:pPr>
      <w:rPr>
        <w:rFonts w:ascii="Courier New" w:hAnsi="Courier New" w:cs="Courier New" w:hint="default"/>
      </w:rPr>
    </w:lvl>
    <w:lvl w:ilvl="2" w:tplc="18090005" w:tentative="1">
      <w:start w:val="1"/>
      <w:numFmt w:val="bullet"/>
      <w:lvlText w:val=""/>
      <w:lvlJc w:val="left"/>
      <w:pPr>
        <w:ind w:left="2586" w:hanging="360"/>
      </w:pPr>
      <w:rPr>
        <w:rFonts w:ascii="Wingdings" w:hAnsi="Wingdings" w:hint="default"/>
      </w:rPr>
    </w:lvl>
    <w:lvl w:ilvl="3" w:tplc="18090001" w:tentative="1">
      <w:start w:val="1"/>
      <w:numFmt w:val="bullet"/>
      <w:lvlText w:val=""/>
      <w:lvlJc w:val="left"/>
      <w:pPr>
        <w:ind w:left="3306" w:hanging="360"/>
      </w:pPr>
      <w:rPr>
        <w:rFonts w:ascii="Symbol" w:hAnsi="Symbol" w:hint="default"/>
      </w:rPr>
    </w:lvl>
    <w:lvl w:ilvl="4" w:tplc="18090003" w:tentative="1">
      <w:start w:val="1"/>
      <w:numFmt w:val="bullet"/>
      <w:lvlText w:val="o"/>
      <w:lvlJc w:val="left"/>
      <w:pPr>
        <w:ind w:left="4026" w:hanging="360"/>
      </w:pPr>
      <w:rPr>
        <w:rFonts w:ascii="Courier New" w:hAnsi="Courier New" w:cs="Courier New" w:hint="default"/>
      </w:rPr>
    </w:lvl>
    <w:lvl w:ilvl="5" w:tplc="18090005" w:tentative="1">
      <w:start w:val="1"/>
      <w:numFmt w:val="bullet"/>
      <w:lvlText w:val=""/>
      <w:lvlJc w:val="left"/>
      <w:pPr>
        <w:ind w:left="4746" w:hanging="360"/>
      </w:pPr>
      <w:rPr>
        <w:rFonts w:ascii="Wingdings" w:hAnsi="Wingdings" w:hint="default"/>
      </w:rPr>
    </w:lvl>
    <w:lvl w:ilvl="6" w:tplc="18090001" w:tentative="1">
      <w:start w:val="1"/>
      <w:numFmt w:val="bullet"/>
      <w:lvlText w:val=""/>
      <w:lvlJc w:val="left"/>
      <w:pPr>
        <w:ind w:left="5466" w:hanging="360"/>
      </w:pPr>
      <w:rPr>
        <w:rFonts w:ascii="Symbol" w:hAnsi="Symbol" w:hint="default"/>
      </w:rPr>
    </w:lvl>
    <w:lvl w:ilvl="7" w:tplc="18090003" w:tentative="1">
      <w:start w:val="1"/>
      <w:numFmt w:val="bullet"/>
      <w:lvlText w:val="o"/>
      <w:lvlJc w:val="left"/>
      <w:pPr>
        <w:ind w:left="6186" w:hanging="360"/>
      </w:pPr>
      <w:rPr>
        <w:rFonts w:ascii="Courier New" w:hAnsi="Courier New" w:cs="Courier New" w:hint="default"/>
      </w:rPr>
    </w:lvl>
    <w:lvl w:ilvl="8" w:tplc="18090005" w:tentative="1">
      <w:start w:val="1"/>
      <w:numFmt w:val="bullet"/>
      <w:lvlText w:val=""/>
      <w:lvlJc w:val="left"/>
      <w:pPr>
        <w:ind w:left="6906" w:hanging="360"/>
      </w:pPr>
      <w:rPr>
        <w:rFonts w:ascii="Wingdings" w:hAnsi="Wingdings" w:hint="default"/>
      </w:rPr>
    </w:lvl>
  </w:abstractNum>
  <w:abstractNum w:abstractNumId="33" w15:restartNumberingAfterBreak="0">
    <w:nsid w:val="5E2568F2"/>
    <w:multiLevelType w:val="hybridMultilevel"/>
    <w:tmpl w:val="D27A30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651D61E0"/>
    <w:multiLevelType w:val="hybridMultilevel"/>
    <w:tmpl w:val="2CF8A6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677363F3"/>
    <w:multiLevelType w:val="hybridMultilevel"/>
    <w:tmpl w:val="41E096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6BCB2573"/>
    <w:multiLevelType w:val="hybridMultilevel"/>
    <w:tmpl w:val="C0FC1C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74292AFF"/>
    <w:multiLevelType w:val="multilevel"/>
    <w:tmpl w:val="C3EA7A0A"/>
    <w:styleLink w:val="MultilevelHeadingList"/>
    <w:lvl w:ilvl="0">
      <w:start w:val="1"/>
      <w:numFmt w:val="decimal"/>
      <w:lvlText w:val="%1."/>
      <w:lvlJc w:val="left"/>
      <w:pPr>
        <w:ind w:left="1123" w:hanging="743"/>
      </w:pPr>
      <w:rPr>
        <w:rFonts w:hint="default"/>
      </w:rPr>
    </w:lvl>
    <w:lvl w:ilvl="1">
      <w:start w:val="1"/>
      <w:numFmt w:val="decimal"/>
      <w:lvlText w:val="%1.%2."/>
      <w:lvlJc w:val="left"/>
      <w:pPr>
        <w:ind w:left="1123" w:hanging="743"/>
      </w:pPr>
      <w:rPr>
        <w:rFonts w:hint="default"/>
      </w:rPr>
    </w:lvl>
    <w:lvl w:ilvl="2">
      <w:start w:val="1"/>
      <w:numFmt w:val="decimal"/>
      <w:lvlText w:val="%1.%2.%3."/>
      <w:lvlJc w:val="left"/>
      <w:pPr>
        <w:ind w:left="1123" w:hanging="743"/>
      </w:pPr>
      <w:rPr>
        <w:rFonts w:hint="default"/>
      </w:rPr>
    </w:lvl>
    <w:lvl w:ilvl="3">
      <w:start w:val="1"/>
      <w:numFmt w:val="decimal"/>
      <w:lvlText w:val="%1.%2.%3.%4."/>
      <w:lvlJc w:val="left"/>
      <w:pPr>
        <w:ind w:left="1123" w:hanging="743"/>
      </w:pPr>
      <w:rPr>
        <w:rFonts w:hint="default"/>
      </w:rPr>
    </w:lvl>
    <w:lvl w:ilvl="4">
      <w:start w:val="1"/>
      <w:numFmt w:val="decimal"/>
      <w:lvlText w:val="%1.%2.%3.%4.%5."/>
      <w:lvlJc w:val="left"/>
      <w:pPr>
        <w:ind w:left="1123" w:hanging="743"/>
      </w:pPr>
      <w:rPr>
        <w:rFonts w:hint="default"/>
      </w:rPr>
    </w:lvl>
    <w:lvl w:ilvl="5">
      <w:start w:val="1"/>
      <w:numFmt w:val="decimal"/>
      <w:lvlText w:val="%1.%2.%3.%4.%5.%6."/>
      <w:lvlJc w:val="left"/>
      <w:pPr>
        <w:ind w:left="1123" w:hanging="743"/>
      </w:pPr>
      <w:rPr>
        <w:rFonts w:hint="default"/>
      </w:rPr>
    </w:lvl>
    <w:lvl w:ilvl="6">
      <w:start w:val="1"/>
      <w:numFmt w:val="decimal"/>
      <w:lvlText w:val="%1.%2.%3.%4.%5.%6.%7."/>
      <w:lvlJc w:val="left"/>
      <w:pPr>
        <w:ind w:left="1123" w:hanging="743"/>
      </w:pPr>
      <w:rPr>
        <w:rFonts w:hint="default"/>
      </w:rPr>
    </w:lvl>
    <w:lvl w:ilvl="7">
      <w:start w:val="1"/>
      <w:numFmt w:val="decimal"/>
      <w:lvlText w:val="%1.%2.%3.%4.%5.%6.%7.%8."/>
      <w:lvlJc w:val="left"/>
      <w:pPr>
        <w:ind w:left="1123" w:hanging="743"/>
      </w:pPr>
      <w:rPr>
        <w:rFonts w:hint="default"/>
      </w:rPr>
    </w:lvl>
    <w:lvl w:ilvl="8">
      <w:start w:val="1"/>
      <w:numFmt w:val="decimal"/>
      <w:lvlText w:val="%1.%2.%3.%4.%5.%6.%7.%8.%9."/>
      <w:lvlJc w:val="left"/>
      <w:pPr>
        <w:ind w:left="1123" w:hanging="743"/>
      </w:pPr>
      <w:rPr>
        <w:rFonts w:hint="default"/>
      </w:rPr>
    </w:lvl>
  </w:abstractNum>
  <w:abstractNum w:abstractNumId="38" w15:restartNumberingAfterBreak="0">
    <w:nsid w:val="75952B3E"/>
    <w:multiLevelType w:val="hybridMultilevel"/>
    <w:tmpl w:val="5F5232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759B0105"/>
    <w:multiLevelType w:val="hybridMultilevel"/>
    <w:tmpl w:val="7B4C9F9E"/>
    <w:lvl w:ilvl="0" w:tplc="18090003">
      <w:start w:val="1"/>
      <w:numFmt w:val="bullet"/>
      <w:lvlText w:val="o"/>
      <w:lvlJc w:val="left"/>
      <w:pPr>
        <w:ind w:left="144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7B0C429B"/>
    <w:multiLevelType w:val="hybridMultilevel"/>
    <w:tmpl w:val="D6BEF8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7F595272"/>
    <w:multiLevelType w:val="hybridMultilevel"/>
    <w:tmpl w:val="2CFC2E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782577380">
    <w:abstractNumId w:val="9"/>
  </w:num>
  <w:num w:numId="2" w16cid:durableId="124199421">
    <w:abstractNumId w:val="5"/>
  </w:num>
  <w:num w:numId="3" w16cid:durableId="2039237802">
    <w:abstractNumId w:val="37"/>
  </w:num>
  <w:num w:numId="4" w16cid:durableId="819885452">
    <w:abstractNumId w:val="2"/>
  </w:num>
  <w:num w:numId="5" w16cid:durableId="746848302">
    <w:abstractNumId w:val="16"/>
  </w:num>
  <w:num w:numId="6" w16cid:durableId="1323193070">
    <w:abstractNumId w:val="26"/>
  </w:num>
  <w:num w:numId="7" w16cid:durableId="1399548452">
    <w:abstractNumId w:val="18"/>
  </w:num>
  <w:num w:numId="8" w16cid:durableId="1102412429">
    <w:abstractNumId w:val="23"/>
  </w:num>
  <w:num w:numId="9" w16cid:durableId="1586723863">
    <w:abstractNumId w:val="29"/>
  </w:num>
  <w:num w:numId="10" w16cid:durableId="2068414450">
    <w:abstractNumId w:val="20"/>
  </w:num>
  <w:num w:numId="11" w16cid:durableId="1014914506">
    <w:abstractNumId w:val="30"/>
  </w:num>
  <w:num w:numId="12" w16cid:durableId="922105619">
    <w:abstractNumId w:val="8"/>
  </w:num>
  <w:num w:numId="13" w16cid:durableId="466892885">
    <w:abstractNumId w:val="27"/>
  </w:num>
  <w:num w:numId="14" w16cid:durableId="1065951819">
    <w:abstractNumId w:val="31"/>
  </w:num>
  <w:num w:numId="15" w16cid:durableId="459954975">
    <w:abstractNumId w:val="0"/>
  </w:num>
  <w:num w:numId="16" w16cid:durableId="1474175723">
    <w:abstractNumId w:val="32"/>
  </w:num>
  <w:num w:numId="17" w16cid:durableId="259922459">
    <w:abstractNumId w:val="24"/>
  </w:num>
  <w:num w:numId="18" w16cid:durableId="76438680">
    <w:abstractNumId w:val="3"/>
  </w:num>
  <w:num w:numId="19" w16cid:durableId="2022512371">
    <w:abstractNumId w:val="11"/>
  </w:num>
  <w:num w:numId="20" w16cid:durableId="1558784798">
    <w:abstractNumId w:val="35"/>
  </w:num>
  <w:num w:numId="21" w16cid:durableId="1152254203">
    <w:abstractNumId w:val="28"/>
  </w:num>
  <w:num w:numId="22" w16cid:durableId="1617565691">
    <w:abstractNumId w:val="10"/>
  </w:num>
  <w:num w:numId="23" w16cid:durableId="1962300074">
    <w:abstractNumId w:val="4"/>
  </w:num>
  <w:num w:numId="24" w16cid:durableId="1176309005">
    <w:abstractNumId w:val="34"/>
  </w:num>
  <w:num w:numId="25" w16cid:durableId="662902124">
    <w:abstractNumId w:val="1"/>
  </w:num>
  <w:num w:numId="26" w16cid:durableId="1253509717">
    <w:abstractNumId w:val="7"/>
  </w:num>
  <w:num w:numId="27" w16cid:durableId="683357640">
    <w:abstractNumId w:val="40"/>
  </w:num>
  <w:num w:numId="28" w16cid:durableId="245847882">
    <w:abstractNumId w:val="38"/>
  </w:num>
  <w:num w:numId="29" w16cid:durableId="1752267929">
    <w:abstractNumId w:val="25"/>
  </w:num>
  <w:num w:numId="30" w16cid:durableId="1036195785">
    <w:abstractNumId w:val="13"/>
  </w:num>
  <w:num w:numId="31" w16cid:durableId="1125082730">
    <w:abstractNumId w:val="19"/>
  </w:num>
  <w:num w:numId="32" w16cid:durableId="1103106737">
    <w:abstractNumId w:val="14"/>
  </w:num>
  <w:num w:numId="33" w16cid:durableId="1712610921">
    <w:abstractNumId w:val="15"/>
  </w:num>
  <w:num w:numId="34" w16cid:durableId="1031414088">
    <w:abstractNumId w:val="39"/>
  </w:num>
  <w:num w:numId="35" w16cid:durableId="365372641">
    <w:abstractNumId w:val="6"/>
  </w:num>
  <w:num w:numId="36" w16cid:durableId="1023047824">
    <w:abstractNumId w:val="41"/>
  </w:num>
  <w:num w:numId="37" w16cid:durableId="1508641806">
    <w:abstractNumId w:val="12"/>
  </w:num>
  <w:num w:numId="38" w16cid:durableId="2042241477">
    <w:abstractNumId w:val="22"/>
  </w:num>
  <w:num w:numId="39" w16cid:durableId="1796216855">
    <w:abstractNumId w:val="36"/>
  </w:num>
  <w:num w:numId="40" w16cid:durableId="1776905951">
    <w:abstractNumId w:val="17"/>
  </w:num>
  <w:num w:numId="41" w16cid:durableId="729037532">
    <w:abstractNumId w:val="21"/>
  </w:num>
  <w:num w:numId="42" w16cid:durableId="74437460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linkStyles/>
  <w:defaultTabStop w:val="88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67F"/>
    <w:rsid w:val="00002382"/>
    <w:rsid w:val="000023AB"/>
    <w:rsid w:val="00002E3B"/>
    <w:rsid w:val="00003B1E"/>
    <w:rsid w:val="00007A45"/>
    <w:rsid w:val="000274A2"/>
    <w:rsid w:val="00030C47"/>
    <w:rsid w:val="000326BC"/>
    <w:rsid w:val="00051DBE"/>
    <w:rsid w:val="0005458B"/>
    <w:rsid w:val="00060D56"/>
    <w:rsid w:val="000654B3"/>
    <w:rsid w:val="00075CE0"/>
    <w:rsid w:val="000841A4"/>
    <w:rsid w:val="00086D51"/>
    <w:rsid w:val="0008744D"/>
    <w:rsid w:val="00091DE3"/>
    <w:rsid w:val="000A74E6"/>
    <w:rsid w:val="000B5DC5"/>
    <w:rsid w:val="000B68FC"/>
    <w:rsid w:val="000C1E30"/>
    <w:rsid w:val="000C31A1"/>
    <w:rsid w:val="000C470E"/>
    <w:rsid w:val="000C4A62"/>
    <w:rsid w:val="000C731B"/>
    <w:rsid w:val="000D2FBF"/>
    <w:rsid w:val="000D4BB8"/>
    <w:rsid w:val="000D58A4"/>
    <w:rsid w:val="000D7D73"/>
    <w:rsid w:val="000F2FD3"/>
    <w:rsid w:val="000F40C9"/>
    <w:rsid w:val="000F6571"/>
    <w:rsid w:val="000F7618"/>
    <w:rsid w:val="001022A2"/>
    <w:rsid w:val="00103903"/>
    <w:rsid w:val="00105735"/>
    <w:rsid w:val="001065F2"/>
    <w:rsid w:val="00107A2E"/>
    <w:rsid w:val="00117D13"/>
    <w:rsid w:val="00122BDF"/>
    <w:rsid w:val="00125DE9"/>
    <w:rsid w:val="00126C88"/>
    <w:rsid w:val="00145860"/>
    <w:rsid w:val="00145DE5"/>
    <w:rsid w:val="00151041"/>
    <w:rsid w:val="001534F7"/>
    <w:rsid w:val="00166312"/>
    <w:rsid w:val="00170327"/>
    <w:rsid w:val="001747C9"/>
    <w:rsid w:val="00180C45"/>
    <w:rsid w:val="001A1671"/>
    <w:rsid w:val="001A4B78"/>
    <w:rsid w:val="001B6090"/>
    <w:rsid w:val="001B76F5"/>
    <w:rsid w:val="001C5884"/>
    <w:rsid w:val="001E1A21"/>
    <w:rsid w:val="001E4BB7"/>
    <w:rsid w:val="001F268B"/>
    <w:rsid w:val="001F61D9"/>
    <w:rsid w:val="001F6F0C"/>
    <w:rsid w:val="002023B5"/>
    <w:rsid w:val="00205AC4"/>
    <w:rsid w:val="0021597C"/>
    <w:rsid w:val="00221B51"/>
    <w:rsid w:val="00222F7B"/>
    <w:rsid w:val="0024488F"/>
    <w:rsid w:val="0024645E"/>
    <w:rsid w:val="00255553"/>
    <w:rsid w:val="00256DDF"/>
    <w:rsid w:val="0026359B"/>
    <w:rsid w:val="00263910"/>
    <w:rsid w:val="00264029"/>
    <w:rsid w:val="00266D08"/>
    <w:rsid w:val="002720AC"/>
    <w:rsid w:val="00284283"/>
    <w:rsid w:val="00285D50"/>
    <w:rsid w:val="00287E5B"/>
    <w:rsid w:val="002916FD"/>
    <w:rsid w:val="002B0B80"/>
    <w:rsid w:val="002B3489"/>
    <w:rsid w:val="002B5744"/>
    <w:rsid w:val="002B7F9C"/>
    <w:rsid w:val="002C08C7"/>
    <w:rsid w:val="002C4E2C"/>
    <w:rsid w:val="002D1117"/>
    <w:rsid w:val="002D3B7D"/>
    <w:rsid w:val="002D673E"/>
    <w:rsid w:val="002D79B2"/>
    <w:rsid w:val="002F1247"/>
    <w:rsid w:val="002F13E3"/>
    <w:rsid w:val="002F5E97"/>
    <w:rsid w:val="00300565"/>
    <w:rsid w:val="00301A06"/>
    <w:rsid w:val="003041B4"/>
    <w:rsid w:val="00305611"/>
    <w:rsid w:val="00311A97"/>
    <w:rsid w:val="00312507"/>
    <w:rsid w:val="00314BDB"/>
    <w:rsid w:val="003210ED"/>
    <w:rsid w:val="003271C4"/>
    <w:rsid w:val="00333F56"/>
    <w:rsid w:val="003415F0"/>
    <w:rsid w:val="00345731"/>
    <w:rsid w:val="00345E4D"/>
    <w:rsid w:val="003476C1"/>
    <w:rsid w:val="00351457"/>
    <w:rsid w:val="0035367F"/>
    <w:rsid w:val="0035599B"/>
    <w:rsid w:val="0037365B"/>
    <w:rsid w:val="00382738"/>
    <w:rsid w:val="003850B6"/>
    <w:rsid w:val="003915A2"/>
    <w:rsid w:val="00396A68"/>
    <w:rsid w:val="00397B4A"/>
    <w:rsid w:val="003A2116"/>
    <w:rsid w:val="003A270B"/>
    <w:rsid w:val="003A3DC1"/>
    <w:rsid w:val="003B1A00"/>
    <w:rsid w:val="003B1E81"/>
    <w:rsid w:val="003B2CED"/>
    <w:rsid w:val="003B6A46"/>
    <w:rsid w:val="003B6C99"/>
    <w:rsid w:val="003C0857"/>
    <w:rsid w:val="003D64C9"/>
    <w:rsid w:val="003E01C6"/>
    <w:rsid w:val="003E4463"/>
    <w:rsid w:val="003E64B4"/>
    <w:rsid w:val="003E7EA4"/>
    <w:rsid w:val="003F1B93"/>
    <w:rsid w:val="003F5C2C"/>
    <w:rsid w:val="004001DD"/>
    <w:rsid w:val="004003B4"/>
    <w:rsid w:val="00412051"/>
    <w:rsid w:val="00424458"/>
    <w:rsid w:val="00424CB0"/>
    <w:rsid w:val="00427D74"/>
    <w:rsid w:val="00430FA8"/>
    <w:rsid w:val="00435238"/>
    <w:rsid w:val="004431D9"/>
    <w:rsid w:val="0045141F"/>
    <w:rsid w:val="004570ED"/>
    <w:rsid w:val="00460AC0"/>
    <w:rsid w:val="0046765B"/>
    <w:rsid w:val="00467693"/>
    <w:rsid w:val="00470871"/>
    <w:rsid w:val="00482CFD"/>
    <w:rsid w:val="00484D35"/>
    <w:rsid w:val="004917F7"/>
    <w:rsid w:val="004A6231"/>
    <w:rsid w:val="004B02BF"/>
    <w:rsid w:val="004B7647"/>
    <w:rsid w:val="004C1300"/>
    <w:rsid w:val="004C1B2F"/>
    <w:rsid w:val="004C2DD6"/>
    <w:rsid w:val="004D27F9"/>
    <w:rsid w:val="004E627B"/>
    <w:rsid w:val="004F0425"/>
    <w:rsid w:val="004F1EAE"/>
    <w:rsid w:val="00502E4E"/>
    <w:rsid w:val="005054AE"/>
    <w:rsid w:val="00510055"/>
    <w:rsid w:val="00514C62"/>
    <w:rsid w:val="00522E2E"/>
    <w:rsid w:val="00537881"/>
    <w:rsid w:val="00542AF2"/>
    <w:rsid w:val="005477C2"/>
    <w:rsid w:val="00565CEB"/>
    <w:rsid w:val="005738A1"/>
    <w:rsid w:val="0057544B"/>
    <w:rsid w:val="00581FC5"/>
    <w:rsid w:val="00582F81"/>
    <w:rsid w:val="00586E50"/>
    <w:rsid w:val="00593997"/>
    <w:rsid w:val="005A1F9F"/>
    <w:rsid w:val="005A57BD"/>
    <w:rsid w:val="005A62B9"/>
    <w:rsid w:val="005A779B"/>
    <w:rsid w:val="005B4398"/>
    <w:rsid w:val="005B7DF4"/>
    <w:rsid w:val="005C06D1"/>
    <w:rsid w:val="005C2F96"/>
    <w:rsid w:val="005D0631"/>
    <w:rsid w:val="005D2289"/>
    <w:rsid w:val="005E2199"/>
    <w:rsid w:val="005E426E"/>
    <w:rsid w:val="005E4AC8"/>
    <w:rsid w:val="005F0C5E"/>
    <w:rsid w:val="005F1BF4"/>
    <w:rsid w:val="005F4FF3"/>
    <w:rsid w:val="00605205"/>
    <w:rsid w:val="00617689"/>
    <w:rsid w:val="00623123"/>
    <w:rsid w:val="006247F8"/>
    <w:rsid w:val="00624D8D"/>
    <w:rsid w:val="00626237"/>
    <w:rsid w:val="00627053"/>
    <w:rsid w:val="00640466"/>
    <w:rsid w:val="00645FA7"/>
    <w:rsid w:val="00651E52"/>
    <w:rsid w:val="006760AC"/>
    <w:rsid w:val="00687A8D"/>
    <w:rsid w:val="00694273"/>
    <w:rsid w:val="00694EFE"/>
    <w:rsid w:val="006A058D"/>
    <w:rsid w:val="006A29D8"/>
    <w:rsid w:val="006A31E9"/>
    <w:rsid w:val="006C0CB0"/>
    <w:rsid w:val="006C4661"/>
    <w:rsid w:val="006C522E"/>
    <w:rsid w:val="006D49D6"/>
    <w:rsid w:val="006E02DB"/>
    <w:rsid w:val="006E3247"/>
    <w:rsid w:val="006E6A2E"/>
    <w:rsid w:val="006F62AB"/>
    <w:rsid w:val="00701B95"/>
    <w:rsid w:val="00706EBF"/>
    <w:rsid w:val="00710932"/>
    <w:rsid w:val="007219AC"/>
    <w:rsid w:val="00733722"/>
    <w:rsid w:val="007425F2"/>
    <w:rsid w:val="00744098"/>
    <w:rsid w:val="007476B5"/>
    <w:rsid w:val="00774E24"/>
    <w:rsid w:val="00781927"/>
    <w:rsid w:val="00785120"/>
    <w:rsid w:val="00792A25"/>
    <w:rsid w:val="007A249F"/>
    <w:rsid w:val="007C632A"/>
    <w:rsid w:val="007D126F"/>
    <w:rsid w:val="007D232E"/>
    <w:rsid w:val="007D47CE"/>
    <w:rsid w:val="007E3508"/>
    <w:rsid w:val="007F473B"/>
    <w:rsid w:val="0080475A"/>
    <w:rsid w:val="00810097"/>
    <w:rsid w:val="0082231E"/>
    <w:rsid w:val="00825CE9"/>
    <w:rsid w:val="008308B7"/>
    <w:rsid w:val="008359C3"/>
    <w:rsid w:val="00847A61"/>
    <w:rsid w:val="00847FBA"/>
    <w:rsid w:val="008553F3"/>
    <w:rsid w:val="00863B1F"/>
    <w:rsid w:val="0086567A"/>
    <w:rsid w:val="008659EF"/>
    <w:rsid w:val="00881DAF"/>
    <w:rsid w:val="0088416B"/>
    <w:rsid w:val="00886FBE"/>
    <w:rsid w:val="008921FC"/>
    <w:rsid w:val="00893001"/>
    <w:rsid w:val="00897D31"/>
    <w:rsid w:val="008A3FD4"/>
    <w:rsid w:val="008B2180"/>
    <w:rsid w:val="008B2D6D"/>
    <w:rsid w:val="008B7568"/>
    <w:rsid w:val="008C35C7"/>
    <w:rsid w:val="008C4CAB"/>
    <w:rsid w:val="008C5798"/>
    <w:rsid w:val="008D159E"/>
    <w:rsid w:val="008D3DBF"/>
    <w:rsid w:val="008E13DD"/>
    <w:rsid w:val="008E2B6E"/>
    <w:rsid w:val="008E4171"/>
    <w:rsid w:val="008E4222"/>
    <w:rsid w:val="008E6A21"/>
    <w:rsid w:val="00902A13"/>
    <w:rsid w:val="009031D0"/>
    <w:rsid w:val="00905920"/>
    <w:rsid w:val="009066C6"/>
    <w:rsid w:val="00907370"/>
    <w:rsid w:val="00910B75"/>
    <w:rsid w:val="00910D5C"/>
    <w:rsid w:val="009139BD"/>
    <w:rsid w:val="00920097"/>
    <w:rsid w:val="0092106B"/>
    <w:rsid w:val="0092213B"/>
    <w:rsid w:val="00922C11"/>
    <w:rsid w:val="00925EBB"/>
    <w:rsid w:val="00930981"/>
    <w:rsid w:val="0093333B"/>
    <w:rsid w:val="00933A3B"/>
    <w:rsid w:val="00933E97"/>
    <w:rsid w:val="00933F38"/>
    <w:rsid w:val="0094087F"/>
    <w:rsid w:val="0094373F"/>
    <w:rsid w:val="009442C9"/>
    <w:rsid w:val="00960B10"/>
    <w:rsid w:val="00961112"/>
    <w:rsid w:val="00964487"/>
    <w:rsid w:val="0096522D"/>
    <w:rsid w:val="00970F94"/>
    <w:rsid w:val="00972B1E"/>
    <w:rsid w:val="0098355C"/>
    <w:rsid w:val="009B051A"/>
    <w:rsid w:val="009B1CC3"/>
    <w:rsid w:val="009B5E42"/>
    <w:rsid w:val="009C61B1"/>
    <w:rsid w:val="009D1ED9"/>
    <w:rsid w:val="009E22D3"/>
    <w:rsid w:val="009E76F5"/>
    <w:rsid w:val="009F237F"/>
    <w:rsid w:val="009F311A"/>
    <w:rsid w:val="009F52CA"/>
    <w:rsid w:val="00A028D7"/>
    <w:rsid w:val="00A11861"/>
    <w:rsid w:val="00A125DB"/>
    <w:rsid w:val="00A26B04"/>
    <w:rsid w:val="00A27EB8"/>
    <w:rsid w:val="00A44DA5"/>
    <w:rsid w:val="00A61F14"/>
    <w:rsid w:val="00A625D8"/>
    <w:rsid w:val="00A6538C"/>
    <w:rsid w:val="00A67B92"/>
    <w:rsid w:val="00A725D8"/>
    <w:rsid w:val="00A74B3B"/>
    <w:rsid w:val="00A75321"/>
    <w:rsid w:val="00A7662F"/>
    <w:rsid w:val="00A77398"/>
    <w:rsid w:val="00A80AB3"/>
    <w:rsid w:val="00A818A6"/>
    <w:rsid w:val="00A83C5E"/>
    <w:rsid w:val="00A8406E"/>
    <w:rsid w:val="00A86352"/>
    <w:rsid w:val="00A926F1"/>
    <w:rsid w:val="00A95D06"/>
    <w:rsid w:val="00A97095"/>
    <w:rsid w:val="00A97138"/>
    <w:rsid w:val="00AA14D6"/>
    <w:rsid w:val="00AA5FD7"/>
    <w:rsid w:val="00AA6747"/>
    <w:rsid w:val="00AA79C8"/>
    <w:rsid w:val="00AB07F3"/>
    <w:rsid w:val="00AB0D31"/>
    <w:rsid w:val="00AB4A23"/>
    <w:rsid w:val="00AB7B22"/>
    <w:rsid w:val="00AC69F6"/>
    <w:rsid w:val="00AD0A98"/>
    <w:rsid w:val="00AD1FE9"/>
    <w:rsid w:val="00AD3AB7"/>
    <w:rsid w:val="00AD6C82"/>
    <w:rsid w:val="00AE35D5"/>
    <w:rsid w:val="00B00160"/>
    <w:rsid w:val="00B03CBD"/>
    <w:rsid w:val="00B0427E"/>
    <w:rsid w:val="00B1685A"/>
    <w:rsid w:val="00B320D5"/>
    <w:rsid w:val="00B43814"/>
    <w:rsid w:val="00B4778F"/>
    <w:rsid w:val="00B50153"/>
    <w:rsid w:val="00B54AD0"/>
    <w:rsid w:val="00B550C3"/>
    <w:rsid w:val="00B63908"/>
    <w:rsid w:val="00B65528"/>
    <w:rsid w:val="00B67937"/>
    <w:rsid w:val="00B80147"/>
    <w:rsid w:val="00B819D7"/>
    <w:rsid w:val="00B82081"/>
    <w:rsid w:val="00B96247"/>
    <w:rsid w:val="00BA0AAF"/>
    <w:rsid w:val="00BA15F5"/>
    <w:rsid w:val="00BA1F98"/>
    <w:rsid w:val="00BA7FAF"/>
    <w:rsid w:val="00BC28F9"/>
    <w:rsid w:val="00BC34B7"/>
    <w:rsid w:val="00BC361F"/>
    <w:rsid w:val="00BD39F7"/>
    <w:rsid w:val="00BD74B2"/>
    <w:rsid w:val="00BE2BFE"/>
    <w:rsid w:val="00BE4B3F"/>
    <w:rsid w:val="00BE6B8A"/>
    <w:rsid w:val="00BE6BE2"/>
    <w:rsid w:val="00BF3A79"/>
    <w:rsid w:val="00BF708F"/>
    <w:rsid w:val="00BF7879"/>
    <w:rsid w:val="00C039B8"/>
    <w:rsid w:val="00C061FA"/>
    <w:rsid w:val="00C06357"/>
    <w:rsid w:val="00C1199B"/>
    <w:rsid w:val="00C142EC"/>
    <w:rsid w:val="00C1549D"/>
    <w:rsid w:val="00C15EC2"/>
    <w:rsid w:val="00C3185D"/>
    <w:rsid w:val="00C35F76"/>
    <w:rsid w:val="00C52C6F"/>
    <w:rsid w:val="00C64A0B"/>
    <w:rsid w:val="00C67189"/>
    <w:rsid w:val="00C6783A"/>
    <w:rsid w:val="00C73ABF"/>
    <w:rsid w:val="00C77DAC"/>
    <w:rsid w:val="00C84C82"/>
    <w:rsid w:val="00C90286"/>
    <w:rsid w:val="00C931C7"/>
    <w:rsid w:val="00CA32D6"/>
    <w:rsid w:val="00CB28B5"/>
    <w:rsid w:val="00CB2B9E"/>
    <w:rsid w:val="00CB5F1B"/>
    <w:rsid w:val="00CC1EDF"/>
    <w:rsid w:val="00CC23DE"/>
    <w:rsid w:val="00CD08F5"/>
    <w:rsid w:val="00CE6857"/>
    <w:rsid w:val="00CF312E"/>
    <w:rsid w:val="00CF6230"/>
    <w:rsid w:val="00D045EB"/>
    <w:rsid w:val="00D15440"/>
    <w:rsid w:val="00D15579"/>
    <w:rsid w:val="00D1F6B2"/>
    <w:rsid w:val="00D26E34"/>
    <w:rsid w:val="00D6087F"/>
    <w:rsid w:val="00D65611"/>
    <w:rsid w:val="00D66407"/>
    <w:rsid w:val="00D66D33"/>
    <w:rsid w:val="00D7564F"/>
    <w:rsid w:val="00D85E17"/>
    <w:rsid w:val="00D95442"/>
    <w:rsid w:val="00DA66BC"/>
    <w:rsid w:val="00DD1B75"/>
    <w:rsid w:val="00DD2131"/>
    <w:rsid w:val="00DD2778"/>
    <w:rsid w:val="00DE19D4"/>
    <w:rsid w:val="00DF499F"/>
    <w:rsid w:val="00DF49DE"/>
    <w:rsid w:val="00E00406"/>
    <w:rsid w:val="00E20EED"/>
    <w:rsid w:val="00E21024"/>
    <w:rsid w:val="00E234F2"/>
    <w:rsid w:val="00E2581E"/>
    <w:rsid w:val="00E32B9E"/>
    <w:rsid w:val="00E450F0"/>
    <w:rsid w:val="00E55A2D"/>
    <w:rsid w:val="00E55A6C"/>
    <w:rsid w:val="00E67532"/>
    <w:rsid w:val="00E71D05"/>
    <w:rsid w:val="00E73D32"/>
    <w:rsid w:val="00E8441F"/>
    <w:rsid w:val="00E85B61"/>
    <w:rsid w:val="00E85E88"/>
    <w:rsid w:val="00E91E69"/>
    <w:rsid w:val="00E95E7A"/>
    <w:rsid w:val="00EA24CB"/>
    <w:rsid w:val="00EA2A2C"/>
    <w:rsid w:val="00EA2CD3"/>
    <w:rsid w:val="00EA47A8"/>
    <w:rsid w:val="00EB1860"/>
    <w:rsid w:val="00EB7496"/>
    <w:rsid w:val="00EC0C07"/>
    <w:rsid w:val="00EC1ABE"/>
    <w:rsid w:val="00ED0F9C"/>
    <w:rsid w:val="00ED47B8"/>
    <w:rsid w:val="00EE3B2D"/>
    <w:rsid w:val="00EE7F2F"/>
    <w:rsid w:val="00EF2102"/>
    <w:rsid w:val="00EF60E3"/>
    <w:rsid w:val="00EF6359"/>
    <w:rsid w:val="00EF6C22"/>
    <w:rsid w:val="00F07503"/>
    <w:rsid w:val="00F16EAF"/>
    <w:rsid w:val="00F20645"/>
    <w:rsid w:val="00F27DD2"/>
    <w:rsid w:val="00F30BF3"/>
    <w:rsid w:val="00F344AD"/>
    <w:rsid w:val="00F34868"/>
    <w:rsid w:val="00F35010"/>
    <w:rsid w:val="00F361DD"/>
    <w:rsid w:val="00F41BC4"/>
    <w:rsid w:val="00F42879"/>
    <w:rsid w:val="00F43CE3"/>
    <w:rsid w:val="00F50812"/>
    <w:rsid w:val="00F65302"/>
    <w:rsid w:val="00F748CD"/>
    <w:rsid w:val="00F754A6"/>
    <w:rsid w:val="00F760E9"/>
    <w:rsid w:val="00FA6F29"/>
    <w:rsid w:val="00FB0C30"/>
    <w:rsid w:val="00FB11EF"/>
    <w:rsid w:val="00FD6650"/>
    <w:rsid w:val="00FD72CA"/>
    <w:rsid w:val="00FE01F7"/>
    <w:rsid w:val="00FE3C95"/>
    <w:rsid w:val="00FE6855"/>
    <w:rsid w:val="00FF6A2B"/>
    <w:rsid w:val="08FFCEF1"/>
    <w:rsid w:val="0BD541DA"/>
    <w:rsid w:val="104032B2"/>
    <w:rsid w:val="1323B57A"/>
    <w:rsid w:val="15BBD628"/>
    <w:rsid w:val="1BA3136C"/>
    <w:rsid w:val="1D27C1F5"/>
    <w:rsid w:val="20B77FF6"/>
    <w:rsid w:val="218C4EEC"/>
    <w:rsid w:val="237C1104"/>
    <w:rsid w:val="24B10A7F"/>
    <w:rsid w:val="2BB0C737"/>
    <w:rsid w:val="2E2475F8"/>
    <w:rsid w:val="2EC6AEC7"/>
    <w:rsid w:val="33822FB1"/>
    <w:rsid w:val="35454C90"/>
    <w:rsid w:val="3620C2F1"/>
    <w:rsid w:val="428D8CBE"/>
    <w:rsid w:val="524A2D27"/>
    <w:rsid w:val="5D479C04"/>
    <w:rsid w:val="5F14C72D"/>
    <w:rsid w:val="6515FBFF"/>
    <w:rsid w:val="6F3C7E11"/>
    <w:rsid w:val="6FE97A50"/>
    <w:rsid w:val="739325F2"/>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E44AB"/>
  <w15:chartTrackingRefBased/>
  <w15:docId w15:val="{5F7A6817-CA33-4926-983A-D34C02D25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1F9F"/>
    <w:pPr>
      <w:tabs>
        <w:tab w:val="left" w:pos="0"/>
        <w:tab w:val="left" w:pos="1123"/>
        <w:tab w:val="left" w:pos="2245"/>
        <w:tab w:val="left" w:pos="3368"/>
        <w:tab w:val="left" w:pos="4491"/>
        <w:tab w:val="left" w:pos="5613"/>
        <w:tab w:val="left" w:pos="6736"/>
        <w:tab w:val="left" w:pos="7859"/>
        <w:tab w:val="left" w:pos="8981"/>
        <w:tab w:val="left" w:pos="9866"/>
      </w:tabs>
      <w:spacing w:line="274" w:lineRule="auto"/>
    </w:pPr>
    <w:rPr>
      <w:rFonts w:ascii="Open Sans" w:hAnsi="Open Sans"/>
    </w:rPr>
  </w:style>
  <w:style w:type="paragraph" w:styleId="Heading1">
    <w:name w:val="heading 1"/>
    <w:basedOn w:val="Normal"/>
    <w:next w:val="Normal"/>
    <w:link w:val="Heading1Char"/>
    <w:uiPriority w:val="9"/>
    <w:qFormat/>
    <w:rsid w:val="005A1F9F"/>
    <w:pPr>
      <w:keepNext/>
      <w:keepLines/>
      <w:spacing w:before="360" w:after="80"/>
      <w:outlineLvl w:val="0"/>
    </w:pPr>
    <w:rPr>
      <w:rFonts w:eastAsiaTheme="majorEastAsia" w:cstheme="majorBidi"/>
      <w:b/>
      <w:color w:val="FE621D" w:themeColor="accent2"/>
      <w:sz w:val="40"/>
      <w:szCs w:val="40"/>
    </w:rPr>
  </w:style>
  <w:style w:type="paragraph" w:styleId="Heading2">
    <w:name w:val="heading 2"/>
    <w:basedOn w:val="Normal"/>
    <w:next w:val="Normal"/>
    <w:link w:val="Heading2Char"/>
    <w:uiPriority w:val="9"/>
    <w:unhideWhenUsed/>
    <w:qFormat/>
    <w:rsid w:val="005A1F9F"/>
    <w:pPr>
      <w:keepNext/>
      <w:keepLines/>
      <w:spacing w:before="160" w:after="80"/>
      <w:outlineLvl w:val="1"/>
    </w:pPr>
    <w:rPr>
      <w:rFonts w:eastAsiaTheme="majorEastAsia" w:cstheme="majorBidi"/>
      <w:b/>
      <w:color w:val="FE621D" w:themeColor="accent2"/>
      <w:sz w:val="32"/>
      <w:szCs w:val="32"/>
    </w:rPr>
  </w:style>
  <w:style w:type="paragraph" w:styleId="Heading3">
    <w:name w:val="heading 3"/>
    <w:basedOn w:val="Normal"/>
    <w:next w:val="Normal"/>
    <w:link w:val="Heading3Char"/>
    <w:uiPriority w:val="9"/>
    <w:unhideWhenUsed/>
    <w:qFormat/>
    <w:rsid w:val="005A1F9F"/>
    <w:pPr>
      <w:keepNext/>
      <w:keepLines/>
      <w:spacing w:before="160" w:after="80"/>
      <w:outlineLvl w:val="2"/>
    </w:pPr>
    <w:rPr>
      <w:rFonts w:eastAsiaTheme="majorEastAsia" w:cstheme="majorBidi"/>
      <w:color w:val="FE621D" w:themeColor="accent2"/>
      <w:sz w:val="28"/>
      <w:szCs w:val="28"/>
    </w:rPr>
  </w:style>
  <w:style w:type="paragraph" w:styleId="Heading4">
    <w:name w:val="heading 4"/>
    <w:basedOn w:val="Normal"/>
    <w:next w:val="Normal"/>
    <w:link w:val="Heading4Char"/>
    <w:uiPriority w:val="9"/>
    <w:semiHidden/>
    <w:unhideWhenUsed/>
    <w:qFormat/>
    <w:rsid w:val="005A1F9F"/>
    <w:pPr>
      <w:keepNext/>
      <w:keepLines/>
      <w:spacing w:before="80" w:after="40"/>
      <w:outlineLvl w:val="3"/>
    </w:pPr>
    <w:rPr>
      <w:rFonts w:eastAsiaTheme="majorEastAsia" w:cstheme="majorBidi"/>
      <w:i/>
      <w:iCs/>
      <w:color w:val="FE621D" w:themeColor="accent2"/>
    </w:rPr>
  </w:style>
  <w:style w:type="paragraph" w:styleId="Heading5">
    <w:name w:val="heading 5"/>
    <w:basedOn w:val="Normal"/>
    <w:next w:val="Normal"/>
    <w:link w:val="Heading5Char"/>
    <w:uiPriority w:val="9"/>
    <w:semiHidden/>
    <w:unhideWhenUsed/>
    <w:qFormat/>
    <w:rsid w:val="005A1F9F"/>
    <w:pPr>
      <w:keepNext/>
      <w:keepLines/>
      <w:spacing w:before="80" w:after="40"/>
      <w:outlineLvl w:val="4"/>
    </w:pPr>
    <w:rPr>
      <w:rFonts w:eastAsiaTheme="majorEastAsia" w:cstheme="majorBidi"/>
      <w:color w:val="FE621D" w:themeColor="accent2"/>
    </w:rPr>
  </w:style>
  <w:style w:type="paragraph" w:styleId="Heading6">
    <w:name w:val="heading 6"/>
    <w:basedOn w:val="Normal"/>
    <w:next w:val="Normal"/>
    <w:link w:val="Heading6Char"/>
    <w:uiPriority w:val="9"/>
    <w:semiHidden/>
    <w:unhideWhenUsed/>
    <w:qFormat/>
    <w:rsid w:val="005A1F9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A1F9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A1F9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A1F9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1F9F"/>
    <w:rPr>
      <w:rFonts w:ascii="Open Sans" w:eastAsiaTheme="majorEastAsia" w:hAnsi="Open Sans" w:cstheme="majorBidi"/>
      <w:b/>
      <w:color w:val="FE621D" w:themeColor="accent2"/>
      <w:sz w:val="40"/>
      <w:szCs w:val="40"/>
    </w:rPr>
  </w:style>
  <w:style w:type="character" w:customStyle="1" w:styleId="Heading2Char">
    <w:name w:val="Heading 2 Char"/>
    <w:basedOn w:val="DefaultParagraphFont"/>
    <w:link w:val="Heading2"/>
    <w:uiPriority w:val="9"/>
    <w:rsid w:val="005A1F9F"/>
    <w:rPr>
      <w:rFonts w:ascii="Open Sans" w:eastAsiaTheme="majorEastAsia" w:hAnsi="Open Sans" w:cstheme="majorBidi"/>
      <w:b/>
      <w:color w:val="FE621D" w:themeColor="accent2"/>
      <w:sz w:val="32"/>
      <w:szCs w:val="32"/>
    </w:rPr>
  </w:style>
  <w:style w:type="character" w:customStyle="1" w:styleId="Heading3Char">
    <w:name w:val="Heading 3 Char"/>
    <w:basedOn w:val="DefaultParagraphFont"/>
    <w:link w:val="Heading3"/>
    <w:uiPriority w:val="9"/>
    <w:rsid w:val="005A1F9F"/>
    <w:rPr>
      <w:rFonts w:ascii="Open Sans" w:eastAsiaTheme="majorEastAsia" w:hAnsi="Open Sans" w:cstheme="majorBidi"/>
      <w:color w:val="FE621D" w:themeColor="accent2"/>
      <w:sz w:val="28"/>
      <w:szCs w:val="28"/>
    </w:rPr>
  </w:style>
  <w:style w:type="character" w:customStyle="1" w:styleId="Heading4Char">
    <w:name w:val="Heading 4 Char"/>
    <w:basedOn w:val="DefaultParagraphFont"/>
    <w:link w:val="Heading4"/>
    <w:uiPriority w:val="9"/>
    <w:semiHidden/>
    <w:rsid w:val="005A1F9F"/>
    <w:rPr>
      <w:rFonts w:ascii="Open Sans" w:eastAsiaTheme="majorEastAsia" w:hAnsi="Open Sans" w:cstheme="majorBidi"/>
      <w:i/>
      <w:iCs/>
      <w:color w:val="FE621D" w:themeColor="accent2"/>
    </w:rPr>
  </w:style>
  <w:style w:type="character" w:customStyle="1" w:styleId="Heading5Char">
    <w:name w:val="Heading 5 Char"/>
    <w:basedOn w:val="DefaultParagraphFont"/>
    <w:link w:val="Heading5"/>
    <w:uiPriority w:val="9"/>
    <w:semiHidden/>
    <w:rsid w:val="005A1F9F"/>
    <w:rPr>
      <w:rFonts w:ascii="Open Sans" w:eastAsiaTheme="majorEastAsia" w:hAnsi="Open Sans" w:cstheme="majorBidi"/>
      <w:color w:val="FE621D" w:themeColor="accent2"/>
    </w:rPr>
  </w:style>
  <w:style w:type="character" w:customStyle="1" w:styleId="Heading6Char">
    <w:name w:val="Heading 6 Char"/>
    <w:basedOn w:val="DefaultParagraphFont"/>
    <w:link w:val="Heading6"/>
    <w:uiPriority w:val="9"/>
    <w:semiHidden/>
    <w:rsid w:val="005A1F9F"/>
    <w:rPr>
      <w:rFonts w:ascii="Open Sans" w:eastAsiaTheme="majorEastAsia" w:hAnsi="Open Sans" w:cstheme="majorBidi"/>
      <w:i/>
      <w:iCs/>
      <w:color w:val="595959" w:themeColor="text1" w:themeTint="A6"/>
    </w:rPr>
  </w:style>
  <w:style w:type="character" w:customStyle="1" w:styleId="Heading7Char">
    <w:name w:val="Heading 7 Char"/>
    <w:basedOn w:val="DefaultParagraphFont"/>
    <w:link w:val="Heading7"/>
    <w:uiPriority w:val="9"/>
    <w:semiHidden/>
    <w:rsid w:val="005A1F9F"/>
    <w:rPr>
      <w:rFonts w:ascii="Open Sans" w:eastAsiaTheme="majorEastAsia" w:hAnsi="Open Sans" w:cstheme="majorBidi"/>
      <w:color w:val="595959" w:themeColor="text1" w:themeTint="A6"/>
    </w:rPr>
  </w:style>
  <w:style w:type="character" w:customStyle="1" w:styleId="Heading8Char">
    <w:name w:val="Heading 8 Char"/>
    <w:basedOn w:val="DefaultParagraphFont"/>
    <w:link w:val="Heading8"/>
    <w:uiPriority w:val="9"/>
    <w:semiHidden/>
    <w:rsid w:val="005A1F9F"/>
    <w:rPr>
      <w:rFonts w:ascii="Open Sans" w:eastAsiaTheme="majorEastAsia" w:hAnsi="Open Sans" w:cstheme="majorBidi"/>
      <w:i/>
      <w:iCs/>
      <w:color w:val="272727" w:themeColor="text1" w:themeTint="D8"/>
    </w:rPr>
  </w:style>
  <w:style w:type="character" w:customStyle="1" w:styleId="Heading9Char">
    <w:name w:val="Heading 9 Char"/>
    <w:basedOn w:val="DefaultParagraphFont"/>
    <w:link w:val="Heading9"/>
    <w:uiPriority w:val="9"/>
    <w:semiHidden/>
    <w:rsid w:val="005A1F9F"/>
    <w:rPr>
      <w:rFonts w:ascii="Open Sans" w:eastAsiaTheme="majorEastAsia" w:hAnsi="Open Sans" w:cstheme="majorBidi"/>
      <w:color w:val="272727" w:themeColor="text1" w:themeTint="D8"/>
    </w:rPr>
  </w:style>
  <w:style w:type="paragraph" w:styleId="Title">
    <w:name w:val="Title"/>
    <w:basedOn w:val="Normal"/>
    <w:next w:val="Normal"/>
    <w:link w:val="TitleChar"/>
    <w:uiPriority w:val="10"/>
    <w:qFormat/>
    <w:rsid w:val="005A1F9F"/>
    <w:pPr>
      <w:spacing w:after="80" w:line="240" w:lineRule="auto"/>
      <w:contextualSpacing/>
    </w:pPr>
    <w:rPr>
      <w:rFonts w:eastAsiaTheme="majorEastAsia" w:cstheme="majorBidi"/>
      <w:b/>
      <w:spacing w:val="-10"/>
      <w:kern w:val="28"/>
      <w:sz w:val="72"/>
      <w:szCs w:val="56"/>
    </w:rPr>
  </w:style>
  <w:style w:type="character" w:customStyle="1" w:styleId="TitleChar">
    <w:name w:val="Title Char"/>
    <w:basedOn w:val="DefaultParagraphFont"/>
    <w:link w:val="Title"/>
    <w:uiPriority w:val="10"/>
    <w:rsid w:val="005A1F9F"/>
    <w:rPr>
      <w:rFonts w:ascii="Open Sans" w:eastAsiaTheme="majorEastAsia" w:hAnsi="Open Sans" w:cstheme="majorBidi"/>
      <w:b/>
      <w:spacing w:val="-10"/>
      <w:kern w:val="28"/>
      <w:sz w:val="72"/>
      <w:szCs w:val="56"/>
    </w:rPr>
  </w:style>
  <w:style w:type="paragraph" w:styleId="Subtitle">
    <w:name w:val="Subtitle"/>
    <w:basedOn w:val="Normal"/>
    <w:next w:val="Normal"/>
    <w:link w:val="SubtitleChar"/>
    <w:uiPriority w:val="11"/>
    <w:qFormat/>
    <w:rsid w:val="005A1F9F"/>
    <w:pPr>
      <w:numPr>
        <w:ilvl w:val="1"/>
      </w:numPr>
    </w:pPr>
    <w:rPr>
      <w:rFonts w:eastAsiaTheme="majorEastAsia" w:cstheme="majorBidi"/>
      <w:color w:val="4C4B45" w:themeColor="text2"/>
      <w:spacing w:val="15"/>
      <w:sz w:val="28"/>
      <w:szCs w:val="28"/>
    </w:rPr>
  </w:style>
  <w:style w:type="character" w:customStyle="1" w:styleId="SubtitleChar">
    <w:name w:val="Subtitle Char"/>
    <w:basedOn w:val="DefaultParagraphFont"/>
    <w:link w:val="Subtitle"/>
    <w:uiPriority w:val="11"/>
    <w:rsid w:val="005A1F9F"/>
    <w:rPr>
      <w:rFonts w:ascii="Open Sans" w:eastAsiaTheme="majorEastAsia" w:hAnsi="Open Sans" w:cstheme="majorBidi"/>
      <w:color w:val="4C4B45" w:themeColor="text2"/>
      <w:spacing w:val="15"/>
      <w:sz w:val="28"/>
      <w:szCs w:val="28"/>
    </w:rPr>
  </w:style>
  <w:style w:type="paragraph" w:styleId="Quote">
    <w:name w:val="Quote"/>
    <w:basedOn w:val="Normal"/>
    <w:next w:val="Normal"/>
    <w:link w:val="QuoteChar"/>
    <w:uiPriority w:val="29"/>
    <w:qFormat/>
    <w:rsid w:val="005A1F9F"/>
    <w:pPr>
      <w:spacing w:before="160"/>
      <w:jc w:val="center"/>
    </w:pPr>
    <w:rPr>
      <w:i/>
      <w:iCs/>
      <w:color w:val="4C4B45" w:themeColor="text2"/>
    </w:rPr>
  </w:style>
  <w:style w:type="character" w:customStyle="1" w:styleId="QuoteChar">
    <w:name w:val="Quote Char"/>
    <w:basedOn w:val="DefaultParagraphFont"/>
    <w:link w:val="Quote"/>
    <w:uiPriority w:val="29"/>
    <w:rsid w:val="005A1F9F"/>
    <w:rPr>
      <w:rFonts w:ascii="Open Sans" w:hAnsi="Open Sans"/>
      <w:i/>
      <w:iCs/>
      <w:color w:val="4C4B45" w:themeColor="text2"/>
    </w:rPr>
  </w:style>
  <w:style w:type="paragraph" w:styleId="ListParagraph">
    <w:name w:val="List Paragraph"/>
    <w:basedOn w:val="Normal"/>
    <w:uiPriority w:val="1"/>
    <w:qFormat/>
    <w:rsid w:val="005A1F9F"/>
    <w:pPr>
      <w:ind w:left="720"/>
      <w:contextualSpacing/>
    </w:pPr>
  </w:style>
  <w:style w:type="character" w:styleId="IntenseEmphasis">
    <w:name w:val="Intense Emphasis"/>
    <w:basedOn w:val="DefaultParagraphFont"/>
    <w:uiPriority w:val="21"/>
    <w:qFormat/>
    <w:rsid w:val="005A1F9F"/>
    <w:rPr>
      <w:i/>
      <w:iCs/>
      <w:color w:val="FE621D" w:themeColor="accent2"/>
    </w:rPr>
  </w:style>
  <w:style w:type="paragraph" w:styleId="IntenseQuote">
    <w:name w:val="Intense Quote"/>
    <w:basedOn w:val="Normal"/>
    <w:next w:val="Normal"/>
    <w:link w:val="IntenseQuoteChar"/>
    <w:uiPriority w:val="30"/>
    <w:qFormat/>
    <w:rsid w:val="005A1F9F"/>
    <w:pPr>
      <w:pBdr>
        <w:top w:val="single" w:sz="4" w:space="10" w:color="ED7F23"/>
        <w:bottom w:val="single" w:sz="4" w:space="10" w:color="ED7F23"/>
      </w:pBdr>
      <w:spacing w:before="360" w:after="360"/>
      <w:ind w:left="864" w:right="864"/>
      <w:jc w:val="center"/>
    </w:pPr>
    <w:rPr>
      <w:i/>
      <w:iCs/>
      <w:color w:val="FE621D" w:themeColor="accent2"/>
    </w:rPr>
  </w:style>
  <w:style w:type="character" w:customStyle="1" w:styleId="IntenseQuoteChar">
    <w:name w:val="Intense Quote Char"/>
    <w:basedOn w:val="DefaultParagraphFont"/>
    <w:link w:val="IntenseQuote"/>
    <w:uiPriority w:val="30"/>
    <w:rsid w:val="005A1F9F"/>
    <w:rPr>
      <w:rFonts w:ascii="Open Sans" w:hAnsi="Open Sans"/>
      <w:i/>
      <w:iCs/>
      <w:color w:val="FE621D" w:themeColor="accent2"/>
    </w:rPr>
  </w:style>
  <w:style w:type="character" w:styleId="IntenseReference">
    <w:name w:val="Intense Reference"/>
    <w:basedOn w:val="DefaultParagraphFont"/>
    <w:uiPriority w:val="32"/>
    <w:qFormat/>
    <w:rsid w:val="005A1F9F"/>
    <w:rPr>
      <w:b/>
      <w:bCs/>
      <w:smallCaps/>
      <w:color w:val="FE621D" w:themeColor="accent2"/>
      <w:spacing w:val="5"/>
    </w:rPr>
  </w:style>
  <w:style w:type="paragraph" w:styleId="NoSpacing">
    <w:name w:val="No Spacing"/>
    <w:basedOn w:val="Normal"/>
    <w:uiPriority w:val="1"/>
    <w:qFormat/>
    <w:rsid w:val="005A1F9F"/>
    <w:pPr>
      <w:spacing w:after="0" w:line="240" w:lineRule="auto"/>
    </w:pPr>
  </w:style>
  <w:style w:type="paragraph" w:styleId="Header">
    <w:name w:val="header"/>
    <w:basedOn w:val="Normal"/>
    <w:link w:val="HeaderChar"/>
    <w:uiPriority w:val="99"/>
    <w:unhideWhenUsed/>
    <w:rsid w:val="005A1F9F"/>
    <w:pPr>
      <w:tabs>
        <w:tab w:val="clear" w:pos="4491"/>
        <w:tab w:val="center" w:pos="4513"/>
        <w:tab w:val="right" w:pos="9026"/>
      </w:tabs>
      <w:spacing w:after="0" w:line="240" w:lineRule="auto"/>
    </w:pPr>
  </w:style>
  <w:style w:type="character" w:customStyle="1" w:styleId="HeaderChar">
    <w:name w:val="Header Char"/>
    <w:basedOn w:val="DefaultParagraphFont"/>
    <w:link w:val="Header"/>
    <w:uiPriority w:val="99"/>
    <w:rsid w:val="005A1F9F"/>
    <w:rPr>
      <w:rFonts w:ascii="Open Sans" w:hAnsi="Open Sans"/>
    </w:rPr>
  </w:style>
  <w:style w:type="paragraph" w:styleId="Footer">
    <w:name w:val="footer"/>
    <w:basedOn w:val="Normal"/>
    <w:link w:val="FooterChar"/>
    <w:uiPriority w:val="99"/>
    <w:unhideWhenUsed/>
    <w:rsid w:val="005A1F9F"/>
    <w:pPr>
      <w:tabs>
        <w:tab w:val="clear" w:pos="4491"/>
        <w:tab w:val="center" w:pos="4513"/>
        <w:tab w:val="right" w:pos="9026"/>
      </w:tabs>
      <w:spacing w:after="0" w:line="240" w:lineRule="auto"/>
    </w:pPr>
  </w:style>
  <w:style w:type="character" w:customStyle="1" w:styleId="FooterChar">
    <w:name w:val="Footer Char"/>
    <w:basedOn w:val="DefaultParagraphFont"/>
    <w:link w:val="Footer"/>
    <w:uiPriority w:val="99"/>
    <w:rsid w:val="005A1F9F"/>
    <w:rPr>
      <w:rFonts w:ascii="Open Sans" w:hAnsi="Open Sans"/>
    </w:rPr>
  </w:style>
  <w:style w:type="table" w:styleId="TableGrid">
    <w:name w:val="Table Grid"/>
    <w:basedOn w:val="TableNormal"/>
    <w:uiPriority w:val="39"/>
    <w:rsid w:val="005A1F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METBTable">
    <w:name w:val="LMETB Table"/>
    <w:basedOn w:val="TableNormal"/>
    <w:uiPriority w:val="99"/>
    <w:rsid w:val="005A1F9F"/>
    <w:pPr>
      <w:spacing w:after="0" w:line="240" w:lineRule="auto"/>
    </w:pPr>
    <w:rPr>
      <w:rFonts w:ascii="Open Sans" w:hAnsi="Open San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color w:val="FFFFFF" w:themeColor="background1"/>
        <w:sz w:val="24"/>
      </w:rPr>
      <w:tblPr/>
      <w:tcPr>
        <w:shd w:val="clear" w:color="auto" w:fill="FE621D" w:themeFill="accent2"/>
      </w:tcPr>
    </w:tblStylePr>
    <w:tblStylePr w:type="firstCol">
      <w:rPr>
        <w:b/>
      </w:rPr>
    </w:tblStylePr>
  </w:style>
  <w:style w:type="paragraph" w:styleId="Caption">
    <w:name w:val="caption"/>
    <w:basedOn w:val="Normal"/>
    <w:next w:val="Normal"/>
    <w:uiPriority w:val="35"/>
    <w:semiHidden/>
    <w:unhideWhenUsed/>
    <w:qFormat/>
    <w:rsid w:val="007F473B"/>
    <w:pPr>
      <w:spacing w:after="200" w:line="240" w:lineRule="auto"/>
    </w:pPr>
    <w:rPr>
      <w:i/>
      <w:iCs/>
      <w:color w:val="4C4B45" w:themeColor="text2"/>
      <w:sz w:val="18"/>
      <w:szCs w:val="18"/>
    </w:rPr>
  </w:style>
  <w:style w:type="character" w:styleId="Strong">
    <w:name w:val="Strong"/>
    <w:basedOn w:val="DefaultParagraphFont"/>
    <w:uiPriority w:val="22"/>
    <w:qFormat/>
    <w:rsid w:val="005A1F9F"/>
    <w:rPr>
      <w:b/>
      <w:bCs/>
    </w:rPr>
  </w:style>
  <w:style w:type="character" w:styleId="Emphasis">
    <w:name w:val="Emphasis"/>
    <w:basedOn w:val="DefaultParagraphFont"/>
    <w:uiPriority w:val="20"/>
    <w:qFormat/>
    <w:rsid w:val="005A1F9F"/>
    <w:rPr>
      <w:i/>
      <w:iCs/>
    </w:rPr>
  </w:style>
  <w:style w:type="character" w:styleId="SubtleEmphasis">
    <w:name w:val="Subtle Emphasis"/>
    <w:basedOn w:val="DefaultParagraphFont"/>
    <w:uiPriority w:val="19"/>
    <w:qFormat/>
    <w:rsid w:val="005A1F9F"/>
    <w:rPr>
      <w:i/>
      <w:iCs/>
      <w:color w:val="4C4B45" w:themeColor="text2"/>
    </w:rPr>
  </w:style>
  <w:style w:type="character" w:styleId="SubtleReference">
    <w:name w:val="Subtle Reference"/>
    <w:basedOn w:val="DefaultParagraphFont"/>
    <w:uiPriority w:val="31"/>
    <w:qFormat/>
    <w:rsid w:val="005A1F9F"/>
    <w:rPr>
      <w:smallCaps/>
      <w:color w:val="4C4B45" w:themeColor="text2"/>
    </w:rPr>
  </w:style>
  <w:style w:type="character" w:styleId="BookTitle">
    <w:name w:val="Book Title"/>
    <w:basedOn w:val="DefaultParagraphFont"/>
    <w:uiPriority w:val="33"/>
    <w:qFormat/>
    <w:rsid w:val="005A1F9F"/>
    <w:rPr>
      <w:b/>
      <w:bCs/>
      <w:i/>
      <w:iCs/>
      <w:spacing w:val="5"/>
    </w:rPr>
  </w:style>
  <w:style w:type="paragraph" w:styleId="TOCHeading">
    <w:name w:val="TOC Heading"/>
    <w:basedOn w:val="Heading1"/>
    <w:next w:val="Normal"/>
    <w:uiPriority w:val="39"/>
    <w:semiHidden/>
    <w:unhideWhenUsed/>
    <w:qFormat/>
    <w:rsid w:val="005A1F9F"/>
    <w:pPr>
      <w:spacing w:before="240" w:after="0"/>
      <w:outlineLvl w:val="9"/>
    </w:pPr>
    <w:rPr>
      <w:rFonts w:asciiTheme="majorHAnsi" w:hAnsiTheme="majorHAnsi"/>
      <w:b w:val="0"/>
      <w:sz w:val="32"/>
      <w:szCs w:val="32"/>
    </w:rPr>
  </w:style>
  <w:style w:type="character" w:styleId="PlaceholderText">
    <w:name w:val="Placeholder Text"/>
    <w:basedOn w:val="DefaultParagraphFont"/>
    <w:uiPriority w:val="99"/>
    <w:semiHidden/>
    <w:rsid w:val="005A1F9F"/>
    <w:rPr>
      <w:color w:val="666666"/>
    </w:rPr>
  </w:style>
  <w:style w:type="character" w:styleId="LineNumber">
    <w:name w:val="line number"/>
    <w:basedOn w:val="DefaultParagraphFont"/>
    <w:uiPriority w:val="99"/>
    <w:semiHidden/>
    <w:unhideWhenUsed/>
    <w:rsid w:val="005A1F9F"/>
  </w:style>
  <w:style w:type="paragraph" w:styleId="BlockText">
    <w:name w:val="Block Text"/>
    <w:basedOn w:val="Normal"/>
    <w:uiPriority w:val="99"/>
    <w:semiHidden/>
    <w:unhideWhenUsed/>
    <w:rsid w:val="005A1F9F"/>
    <w:pPr>
      <w:pBdr>
        <w:top w:val="single" w:sz="2" w:space="10" w:color="FE621D" w:themeColor="accent2"/>
        <w:left w:val="single" w:sz="2" w:space="10" w:color="FE621D" w:themeColor="accent2"/>
        <w:bottom w:val="single" w:sz="2" w:space="10" w:color="FE621D" w:themeColor="accent2"/>
        <w:right w:val="single" w:sz="2" w:space="10" w:color="FE621D" w:themeColor="accent2"/>
      </w:pBdr>
      <w:ind w:left="1152" w:right="1152"/>
    </w:pPr>
    <w:rPr>
      <w:rFonts w:asciiTheme="minorHAnsi" w:eastAsiaTheme="minorEastAsia" w:hAnsiTheme="minorHAnsi"/>
      <w:i/>
      <w:iCs/>
      <w:color w:val="FE621D" w:themeColor="accent2"/>
    </w:rPr>
  </w:style>
  <w:style w:type="character" w:styleId="Hyperlink">
    <w:name w:val="Hyperlink"/>
    <w:basedOn w:val="DefaultParagraphFont"/>
    <w:uiPriority w:val="99"/>
    <w:unhideWhenUsed/>
    <w:rsid w:val="005A1F9F"/>
    <w:rPr>
      <w:color w:val="467886" w:themeColor="hyperlink"/>
      <w:u w:val="single"/>
    </w:rPr>
  </w:style>
  <w:style w:type="character" w:styleId="UnresolvedMention">
    <w:name w:val="Unresolved Mention"/>
    <w:basedOn w:val="DefaultParagraphFont"/>
    <w:uiPriority w:val="99"/>
    <w:semiHidden/>
    <w:unhideWhenUsed/>
    <w:rsid w:val="005A1F9F"/>
    <w:rPr>
      <w:color w:val="605E5C"/>
      <w:shd w:val="clear" w:color="auto" w:fill="E1DFDD"/>
    </w:rPr>
  </w:style>
  <w:style w:type="numbering" w:customStyle="1" w:styleId="MultilevelHeadingList">
    <w:name w:val="Multilevel Heading List"/>
    <w:uiPriority w:val="99"/>
    <w:rsid w:val="005A1F9F"/>
    <w:pPr>
      <w:numPr>
        <w:numId w:val="3"/>
      </w:numPr>
    </w:pPr>
  </w:style>
  <w:style w:type="paragraph" w:styleId="BodyText">
    <w:name w:val="Body Text"/>
    <w:basedOn w:val="Normal"/>
    <w:link w:val="BodyTextChar"/>
    <w:uiPriority w:val="1"/>
    <w:qFormat/>
    <w:rsid w:val="0088416B"/>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after="0" w:line="240" w:lineRule="auto"/>
    </w:pPr>
    <w:rPr>
      <w:rFonts w:ascii="Calibri" w:eastAsia="Calibri" w:hAnsi="Calibri" w:cs="Calibri"/>
      <w:kern w:val="0"/>
      <w:sz w:val="22"/>
      <w:szCs w:val="22"/>
      <w:lang w:val="en-US"/>
      <w14:ligatures w14:val="none"/>
    </w:rPr>
  </w:style>
  <w:style w:type="character" w:customStyle="1" w:styleId="BodyTextChar">
    <w:name w:val="Body Text Char"/>
    <w:basedOn w:val="DefaultParagraphFont"/>
    <w:link w:val="BodyText"/>
    <w:uiPriority w:val="1"/>
    <w:rsid w:val="0088416B"/>
    <w:rPr>
      <w:rFonts w:ascii="Calibri" w:eastAsia="Calibri" w:hAnsi="Calibri" w:cs="Calibri"/>
      <w:kern w:val="0"/>
      <w:sz w:val="22"/>
      <w:szCs w:val="22"/>
      <w:lang w:val="en-US"/>
      <w14:ligatures w14:val="none"/>
    </w:rPr>
  </w:style>
  <w:style w:type="paragraph" w:customStyle="1" w:styleId="TableParagraph">
    <w:name w:val="Table Paragraph"/>
    <w:basedOn w:val="Normal"/>
    <w:uiPriority w:val="1"/>
    <w:qFormat/>
    <w:rsid w:val="0088416B"/>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after="0" w:line="240" w:lineRule="auto"/>
    </w:pPr>
    <w:rPr>
      <w:rFonts w:ascii="Calibri" w:eastAsia="Calibri" w:hAnsi="Calibri" w:cs="Calibri"/>
      <w:kern w:val="0"/>
      <w:sz w:val="22"/>
      <w:szCs w:val="22"/>
      <w:lang w:val="en-US"/>
      <w14:ligatures w14:val="none"/>
    </w:rPr>
  </w:style>
  <w:style w:type="character" w:styleId="CommentReference">
    <w:name w:val="annotation reference"/>
    <w:basedOn w:val="DefaultParagraphFont"/>
    <w:uiPriority w:val="99"/>
    <w:semiHidden/>
    <w:unhideWhenUsed/>
    <w:rsid w:val="0088416B"/>
    <w:rPr>
      <w:sz w:val="16"/>
      <w:szCs w:val="16"/>
    </w:rPr>
  </w:style>
  <w:style w:type="paragraph" w:styleId="CommentText">
    <w:name w:val="annotation text"/>
    <w:basedOn w:val="Normal"/>
    <w:link w:val="CommentTextChar"/>
    <w:uiPriority w:val="99"/>
    <w:unhideWhenUsed/>
    <w:rsid w:val="0088416B"/>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after="0" w:line="240" w:lineRule="auto"/>
    </w:pPr>
    <w:rPr>
      <w:rFonts w:ascii="Calibri" w:eastAsia="Calibri" w:hAnsi="Calibri" w:cs="Calibri"/>
      <w:kern w:val="0"/>
      <w:sz w:val="20"/>
      <w:szCs w:val="20"/>
      <w:lang w:val="en-US"/>
      <w14:ligatures w14:val="none"/>
    </w:rPr>
  </w:style>
  <w:style w:type="character" w:customStyle="1" w:styleId="CommentTextChar">
    <w:name w:val="Comment Text Char"/>
    <w:basedOn w:val="DefaultParagraphFont"/>
    <w:link w:val="CommentText"/>
    <w:uiPriority w:val="99"/>
    <w:rsid w:val="0088416B"/>
    <w:rPr>
      <w:rFonts w:ascii="Calibri" w:eastAsia="Calibri" w:hAnsi="Calibri" w:cs="Calibri"/>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88416B"/>
    <w:rPr>
      <w:b/>
      <w:bCs/>
    </w:rPr>
  </w:style>
  <w:style w:type="character" w:customStyle="1" w:styleId="CommentSubjectChar">
    <w:name w:val="Comment Subject Char"/>
    <w:basedOn w:val="CommentTextChar"/>
    <w:link w:val="CommentSubject"/>
    <w:uiPriority w:val="99"/>
    <w:semiHidden/>
    <w:rsid w:val="0088416B"/>
    <w:rPr>
      <w:rFonts w:ascii="Calibri" w:eastAsia="Calibri" w:hAnsi="Calibri" w:cs="Calibri"/>
      <w:b/>
      <w:bCs/>
      <w:kern w:val="0"/>
      <w:sz w:val="20"/>
      <w:szCs w:val="20"/>
      <w:lang w:val="en-US"/>
      <w14:ligatures w14:val="none"/>
    </w:rPr>
  </w:style>
  <w:style w:type="paragraph" w:styleId="NormalWeb">
    <w:name w:val="Normal (Web)"/>
    <w:basedOn w:val="Normal"/>
    <w:uiPriority w:val="99"/>
    <w:unhideWhenUsed/>
    <w:rsid w:val="0088416B"/>
    <w:pPr>
      <w:tabs>
        <w:tab w:val="clear" w:pos="0"/>
        <w:tab w:val="clear" w:pos="1123"/>
        <w:tab w:val="clear" w:pos="2245"/>
        <w:tab w:val="clear" w:pos="3368"/>
        <w:tab w:val="clear" w:pos="4491"/>
        <w:tab w:val="clear" w:pos="5613"/>
        <w:tab w:val="clear" w:pos="6736"/>
        <w:tab w:val="clear" w:pos="7859"/>
        <w:tab w:val="clear" w:pos="8981"/>
        <w:tab w:val="clear" w:pos="9866"/>
      </w:tabs>
      <w:spacing w:before="100" w:beforeAutospacing="1" w:after="100" w:afterAutospacing="1" w:line="240" w:lineRule="auto"/>
    </w:pPr>
    <w:rPr>
      <w:rFonts w:ascii="Times New Roman" w:eastAsia="Times New Roman" w:hAnsi="Times New Roman" w:cs="Times New Roman"/>
      <w:kern w:val="0"/>
      <w:lang w:eastAsia="en-IE"/>
      <w14:ligatures w14:val="none"/>
    </w:rPr>
  </w:style>
  <w:style w:type="character" w:styleId="FollowedHyperlink">
    <w:name w:val="FollowedHyperlink"/>
    <w:basedOn w:val="DefaultParagraphFont"/>
    <w:uiPriority w:val="99"/>
    <w:semiHidden/>
    <w:unhideWhenUsed/>
    <w:rsid w:val="0088416B"/>
    <w:rPr>
      <w:color w:val="96607D" w:themeColor="followedHyperlink"/>
      <w:u w:val="single"/>
    </w:rPr>
  </w:style>
  <w:style w:type="paragraph" w:styleId="FootnoteText">
    <w:name w:val="footnote text"/>
    <w:basedOn w:val="Normal"/>
    <w:link w:val="FootnoteTextChar"/>
    <w:uiPriority w:val="99"/>
    <w:unhideWhenUsed/>
    <w:rsid w:val="0088416B"/>
    <w:pPr>
      <w:widowControl w:val="0"/>
      <w:tabs>
        <w:tab w:val="clear" w:pos="0"/>
        <w:tab w:val="clear" w:pos="1123"/>
        <w:tab w:val="clear" w:pos="2245"/>
        <w:tab w:val="clear" w:pos="3368"/>
        <w:tab w:val="clear" w:pos="4491"/>
        <w:tab w:val="clear" w:pos="5613"/>
        <w:tab w:val="clear" w:pos="6736"/>
        <w:tab w:val="clear" w:pos="7859"/>
        <w:tab w:val="clear" w:pos="8981"/>
        <w:tab w:val="clear" w:pos="9866"/>
      </w:tabs>
      <w:autoSpaceDE w:val="0"/>
      <w:autoSpaceDN w:val="0"/>
      <w:spacing w:after="0" w:line="240" w:lineRule="auto"/>
    </w:pPr>
    <w:rPr>
      <w:rFonts w:ascii="Calibri" w:eastAsia="Calibri" w:hAnsi="Calibri" w:cs="Calibri"/>
      <w:kern w:val="0"/>
      <w:sz w:val="20"/>
      <w:szCs w:val="20"/>
      <w:lang w:val="en-US"/>
      <w14:ligatures w14:val="none"/>
    </w:rPr>
  </w:style>
  <w:style w:type="character" w:customStyle="1" w:styleId="FootnoteTextChar">
    <w:name w:val="Footnote Text Char"/>
    <w:basedOn w:val="DefaultParagraphFont"/>
    <w:link w:val="FootnoteText"/>
    <w:uiPriority w:val="99"/>
    <w:rsid w:val="0088416B"/>
    <w:rPr>
      <w:rFonts w:ascii="Calibri" w:eastAsia="Calibri" w:hAnsi="Calibri" w:cs="Calibri"/>
      <w:kern w:val="0"/>
      <w:sz w:val="20"/>
      <w:szCs w:val="20"/>
      <w:lang w:val="en-US"/>
      <w14:ligatures w14:val="none"/>
    </w:rPr>
  </w:style>
  <w:style w:type="character" w:styleId="FootnoteReference">
    <w:name w:val="footnote reference"/>
    <w:basedOn w:val="DefaultParagraphFont"/>
    <w:uiPriority w:val="99"/>
    <w:semiHidden/>
    <w:unhideWhenUsed/>
    <w:rsid w:val="0088416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6057423">
      <w:bodyDiv w:val="1"/>
      <w:marLeft w:val="0"/>
      <w:marRight w:val="0"/>
      <w:marTop w:val="0"/>
      <w:marBottom w:val="0"/>
      <w:divBdr>
        <w:top w:val="none" w:sz="0" w:space="0" w:color="auto"/>
        <w:left w:val="none" w:sz="0" w:space="0" w:color="auto"/>
        <w:bottom w:val="none" w:sz="0" w:space="0" w:color="auto"/>
        <w:right w:val="none" w:sz="0" w:space="0" w:color="auto"/>
      </w:divBdr>
    </w:div>
    <w:div w:id="1228220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eur03.safelinks.protection.outlook.com/?url=https%3A%2F%2Flibrary.etbi.ie%2Fld.php%3Fcontent_id%3D33769252&amp;data=05%7C02%7CCKelly1%40lmetb.ie%7C09113c78546e453bf3f108dd67c0f6c8%7C919083a6dcdc4391b6820d3990b0a59c%7C0%7C0%7C638780800643432390%7CUnknown%7CTWFpbGZsb3d8eyJFbXB0eU1hcGkiOnRydWUsIlYiOiIwLjAuMDAwMCIsIlAiOiJXaW4zMiIsIkFOIjoiTWFpbCIsIldUIjoyfQ%3D%3D%7C0%7C%7C%7C&amp;sdata=8%2FKjqz1kCN5dQB%2BCV8AWdDvMT8TRD4Tpgu78Gb7i1uc%3D&amp;reserved=0" TargetMode="External"/><Relationship Id="rId3" Type="http://schemas.openxmlformats.org/officeDocument/2006/relationships/customXml" Target="../customXml/item3.xml"/><Relationship Id="rId21" Type="http://schemas.openxmlformats.org/officeDocument/2006/relationships/hyperlink" Target="https://www.qqi.ie/sites/default/files/2021-10/quality-assuring-assessment-guidelines-for-providers-revised-2013.pdf" TargetMode="Externa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7.svg"/><Relationship Id="rId25" Type="http://schemas.openxmlformats.org/officeDocument/2006/relationships/hyperlink" Target="https://eur03.safelinks.protection.outlook.com/?url=https%3A%2F%2Flibrary.etbi.ie%2Fld.php%3Fcontent_id%3D34423196&amp;data=05%7C02%7CCKelly1%40lmetb.ie%7C09113c78546e453bf3f108dd67c0f6c8%7C919083a6dcdc4391b6820d3990b0a59c%7C0%7C0%7C638780800643410011%7CUnknown%7CTWFpbGZsb3d8eyJFbXB0eU1hcGkiOnRydWUsIlYiOiIwLjAuMDAwMCIsIlAiOiJXaW4zMiIsIkFOIjoiTWFpbCIsIldUIjoyfQ%3D%3D%7C0%7C%7C%7C&amp;sdata=uWJ6EcfVJyDUmApEqimEEMBriXNeA114P24kUH4YdO4%3D&amp;reserved=0"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qqi.ie/national-academic-integrity-network"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qualityassurance@lmetb.ie" TargetMode="External"/><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library.etbi.ie/ai/tools" TargetMode="External"/><Relationship Id="rId28"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image" Target="media/image9.sv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hyperlink" Target="mailto:qualityassurance@lmetb.ie" TargetMode="External"/><Relationship Id="rId27" Type="http://schemas.openxmlformats.org/officeDocument/2006/relationships/hyperlink" Target="https://eur03.safelinks.protection.outlook.com/?url=https%3A%2F%2Fwww.fess.ie%2Fimages%2Fstories%2FResourcesForTutors%2FReferencing_Handbook_files%2FReferencing_Handbook_February_2019.pdf&amp;data=05%7C02%7CCKelly1%40lmetb.ie%7C09113c78546e453bf3f108dd67c0f6c8%7C919083a6dcdc4391b6820d3990b0a59c%7C0%7C0%7C638780800643448218%7CUnknown%7CTWFpbGZsb3d8eyJFbXB0eU1hcGkiOnRydWUsIlYiOiIwLjAuMDAwMCIsIlAiOiJXaW4zMiIsIkFOIjoiTWFpbCIsIldUIjoyfQ%3D%3D%7C0%7C%7C%7C&amp;sdata=P%2FVo6ZLjZUS9hBpbr5HOqeUSSRonErdnOCcFjmnQntw%3D&amp;reserved=0" TargetMode="External"/><Relationship Id="rId30" Type="http://schemas.openxmlformats.org/officeDocument/2006/relationships/footer" Target="footer1.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www.qqi.ie/national-academic-integrity-network" TargetMode="External"/><Relationship Id="rId3" Type="http://schemas.openxmlformats.org/officeDocument/2006/relationships/hyperlink" Target="https://www.qqi.ie/sites/default/files/2021-10/quality-assuring-assessment-guidelines-for-providers-revised-2013.pdf" TargetMode="External"/><Relationship Id="rId7" Type="http://schemas.openxmlformats.org/officeDocument/2006/relationships/hyperlink" Target="https://kcetbqa.ie/wp-content/uploads/Academic-Integrity-Policy.pdf" TargetMode="External"/><Relationship Id="rId2" Type="http://schemas.openxmlformats.org/officeDocument/2006/relationships/hyperlink" Target="https://www.ulster.ac.uk/learningenhancement/cqe/strategies/ai/what-is-generative-ai" TargetMode="External"/><Relationship Id="rId1" Type="http://schemas.openxmlformats.org/officeDocument/2006/relationships/hyperlink" Target="https://www.qqi.ie/national-academic-integrity-network" TargetMode="External"/><Relationship Id="rId6" Type="http://schemas.openxmlformats.org/officeDocument/2006/relationships/hyperlink" Target="https://op.europa.eu/en/publication-detail/-/publication/d81a0d54-5348-11ed-92ed-01aa75ed71a1/language-en" TargetMode="External"/><Relationship Id="rId5" Type="http://schemas.openxmlformats.org/officeDocument/2006/relationships/hyperlink" Target="https://www.ul.ie/provost/functions-processes/academic-integrity-unit/generative-artificial-intelligence" TargetMode="External"/><Relationship Id="rId4" Type="http://schemas.openxmlformats.org/officeDocument/2006/relationships/hyperlink" Target="https://www.cmetb.ie/wp-content/uploads/2025/08/Ratified-AI-in-Assessment-Guidelines-for-Learners-v1.1.pdf" TargetMode="External"/><Relationship Id="rId9" Type="http://schemas.openxmlformats.org/officeDocument/2006/relationships/hyperlink" Target="https://open-publishing.org/journals/index.php/jutlp/article/view/810/769"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Halpenny\OneDrive%20-%20LMETB\Sinead%20Fearon's%20files%20-%20QA%20Policy%20Formatting%20Mar%202025\Templates\word\LMETBQuickStyle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8994286BB5A4559A5EA73E461BEB690"/>
        <w:category>
          <w:name w:val="General"/>
          <w:gallery w:val="placeholder"/>
        </w:category>
        <w:types>
          <w:type w:val="bbPlcHdr"/>
        </w:types>
        <w:behaviors>
          <w:behavior w:val="content"/>
        </w:behaviors>
        <w:guid w:val="{C777D3A9-CC1C-41E1-926A-98535F26E1DD}"/>
      </w:docPartPr>
      <w:docPartBody>
        <w:p w:rsidR="00267AB2" w:rsidRDefault="00CB2B9E">
          <w:r w:rsidRPr="00843339">
            <w:rPr>
              <w:rStyle w:val="PlaceholderText"/>
            </w:rPr>
            <w:t>[Title]</w:t>
          </w:r>
        </w:p>
      </w:docPartBody>
    </w:docPart>
    <w:docPart>
      <w:docPartPr>
        <w:name w:val="463E9344B8804F69805617E3A8508FC1"/>
        <w:category>
          <w:name w:val="General"/>
          <w:gallery w:val="placeholder"/>
        </w:category>
        <w:types>
          <w:type w:val="bbPlcHdr"/>
        </w:types>
        <w:behaviors>
          <w:behavior w:val="content"/>
        </w:behaviors>
        <w:guid w:val="{F36FE84B-8051-4965-9E84-5FE8CEFC5F8F}"/>
      </w:docPartPr>
      <w:docPartBody>
        <w:p w:rsidR="00CD4138" w:rsidRDefault="00D15579">
          <w:r w:rsidRPr="00903B78">
            <w:rPr>
              <w:rStyle w:val="PlaceholderText"/>
            </w:rPr>
            <w:t>[Title]</w:t>
          </w:r>
        </w:p>
      </w:docPartBody>
    </w:docPart>
    <w:docPart>
      <w:docPartPr>
        <w:name w:val="7E14EC90F52D4C6096BF7E8B110BAE67"/>
        <w:category>
          <w:name w:val="General"/>
          <w:gallery w:val="placeholder"/>
        </w:category>
        <w:types>
          <w:type w:val="bbPlcHdr"/>
        </w:types>
        <w:behaviors>
          <w:behavior w:val="content"/>
        </w:behaviors>
        <w:guid w:val="{A539FB94-FB6B-4139-886E-5DC8CB04C07F}"/>
      </w:docPartPr>
      <w:docPartBody>
        <w:p w:rsidR="007412FF" w:rsidRDefault="00E8441F" w:rsidP="00E8441F">
          <w:pPr>
            <w:pStyle w:val="7E14EC90F52D4C6096BF7E8B110BAE67"/>
          </w:pPr>
          <w:r w:rsidRPr="00843339">
            <w:rPr>
              <w:rStyle w:val="PlaceholderText"/>
            </w:rPr>
            <w:t>[Title]</w:t>
          </w:r>
        </w:p>
      </w:docPartBody>
    </w:docPart>
    <w:docPart>
      <w:docPartPr>
        <w:name w:val="F40F6DBDAB9B45BAA5D73D5720E187BA"/>
        <w:category>
          <w:name w:val="General"/>
          <w:gallery w:val="placeholder"/>
        </w:category>
        <w:types>
          <w:type w:val="bbPlcHdr"/>
        </w:types>
        <w:behaviors>
          <w:behavior w:val="content"/>
        </w:behaviors>
        <w:guid w:val="{0B98562A-BD90-480F-A180-AB4B3861D353}"/>
      </w:docPartPr>
      <w:docPartBody>
        <w:p w:rsidR="007412FF" w:rsidRDefault="00E8441F" w:rsidP="00E8441F">
          <w:pPr>
            <w:pStyle w:val="F40F6DBDAB9B45BAA5D73D5720E187BA"/>
          </w:pPr>
          <w:r w:rsidRPr="008F587C">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Open Sans">
    <w:altName w:val="Segoe U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Aptos">
    <w:altName w:val="Calibri"/>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B9E"/>
    <w:rsid w:val="00037A79"/>
    <w:rsid w:val="000C731B"/>
    <w:rsid w:val="00125DE9"/>
    <w:rsid w:val="001534F7"/>
    <w:rsid w:val="001E4BB7"/>
    <w:rsid w:val="0021597C"/>
    <w:rsid w:val="0023695D"/>
    <w:rsid w:val="00267AB2"/>
    <w:rsid w:val="003850B6"/>
    <w:rsid w:val="003D64C9"/>
    <w:rsid w:val="004146DB"/>
    <w:rsid w:val="004207A7"/>
    <w:rsid w:val="004431D9"/>
    <w:rsid w:val="0045228D"/>
    <w:rsid w:val="005054AE"/>
    <w:rsid w:val="005C0E77"/>
    <w:rsid w:val="005F0DC9"/>
    <w:rsid w:val="00624D8D"/>
    <w:rsid w:val="007412FF"/>
    <w:rsid w:val="007E3508"/>
    <w:rsid w:val="00804A82"/>
    <w:rsid w:val="008327CD"/>
    <w:rsid w:val="008A3FD4"/>
    <w:rsid w:val="008C2541"/>
    <w:rsid w:val="00960B10"/>
    <w:rsid w:val="009C1C15"/>
    <w:rsid w:val="009C61B1"/>
    <w:rsid w:val="00A028D7"/>
    <w:rsid w:val="00A073AB"/>
    <w:rsid w:val="00A1306A"/>
    <w:rsid w:val="00AA5AAD"/>
    <w:rsid w:val="00B03CBD"/>
    <w:rsid w:val="00B52787"/>
    <w:rsid w:val="00BC525C"/>
    <w:rsid w:val="00CB2B9E"/>
    <w:rsid w:val="00CC1EDF"/>
    <w:rsid w:val="00CD4138"/>
    <w:rsid w:val="00D15579"/>
    <w:rsid w:val="00E161BF"/>
    <w:rsid w:val="00E234F2"/>
    <w:rsid w:val="00E344E8"/>
    <w:rsid w:val="00E8441F"/>
    <w:rsid w:val="00E9662D"/>
    <w:rsid w:val="00EA24CB"/>
    <w:rsid w:val="00F07503"/>
    <w:rsid w:val="00F344AD"/>
    <w:rsid w:val="00F41BC4"/>
    <w:rsid w:val="00F95570"/>
    <w:rsid w:val="00FE3C95"/>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E" w:eastAsia="en-I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2B9E"/>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8441F"/>
    <w:rPr>
      <w:color w:val="666666"/>
    </w:rPr>
  </w:style>
  <w:style w:type="paragraph" w:customStyle="1" w:styleId="7E14EC90F52D4C6096BF7E8B110BAE67">
    <w:name w:val="7E14EC90F52D4C6096BF7E8B110BAE67"/>
    <w:rsid w:val="00E8441F"/>
  </w:style>
  <w:style w:type="paragraph" w:customStyle="1" w:styleId="F40F6DBDAB9B45BAA5D73D5720E187BA">
    <w:name w:val="F40F6DBDAB9B45BAA5D73D5720E187BA"/>
    <w:rsid w:val="00E844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LMETB">
      <a:dk1>
        <a:sysClr val="windowText" lastClr="000000"/>
      </a:dk1>
      <a:lt1>
        <a:sysClr val="window" lastClr="FFFFFF"/>
      </a:lt1>
      <a:dk2>
        <a:srgbClr val="4C4B45"/>
      </a:dk2>
      <a:lt2>
        <a:srgbClr val="E8E8E8"/>
      </a:lt2>
      <a:accent1>
        <a:srgbClr val="C40219"/>
      </a:accent1>
      <a:accent2>
        <a:srgbClr val="FE621D"/>
      </a:accent2>
      <a:accent3>
        <a:srgbClr val="FFE000"/>
      </a:accent3>
      <a:accent4>
        <a:srgbClr val="9DCB83"/>
      </a:accent4>
      <a:accent5>
        <a:srgbClr val="0B8B8F"/>
      </a:accent5>
      <a:accent6>
        <a:srgbClr val="17655C"/>
      </a:accent6>
      <a:hlink>
        <a:srgbClr val="467886"/>
      </a:hlink>
      <a:folHlink>
        <a:srgbClr val="96607D"/>
      </a:folHlink>
    </a:clrScheme>
    <a:fontScheme name="LMETB Sans">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D7BB755752B614CB692D19834F274FB" ma:contentTypeVersion="14" ma:contentTypeDescription="Create a new document." ma:contentTypeScope="" ma:versionID="1021c9039b4d196a8511164778930b79">
  <xsd:schema xmlns:xsd="http://www.w3.org/2001/XMLSchema" xmlns:xs="http://www.w3.org/2001/XMLSchema" xmlns:p="http://schemas.microsoft.com/office/2006/metadata/properties" xmlns:ns1="http://schemas.microsoft.com/sharepoint/v3" xmlns:ns2="7ab9f492-f99a-4f53-8030-a6108c6bb625" xmlns:ns3="2bf0a388-2eda-4b2f-9eec-f9a321f89ba4" targetNamespace="http://schemas.microsoft.com/office/2006/metadata/properties" ma:root="true" ma:fieldsID="890603511f0d7b2324d78ae0dd1ed328" ns1:_="" ns2:_="" ns3:_="">
    <xsd:import namespace="http://schemas.microsoft.com/sharepoint/v3"/>
    <xsd:import namespace="7ab9f492-f99a-4f53-8030-a6108c6bb625"/>
    <xsd:import namespace="2bf0a388-2eda-4b2f-9eec-f9a321f89ba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1:_ip_UnifiedCompliancePolicyProperties" minOccurs="0"/>
                <xsd:element ref="ns1:_ip_UnifiedCompliancePolicyUIAction"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b9f492-f99a-4f53-8030-a6108c6bb6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bf0a388-2eda-4b2f-9eec-f9a321f89ba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2bf0a388-2eda-4b2f-9eec-f9a321f89ba4">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4EAB74-FB24-4E97-908B-D4BFB31A9D5D}">
  <ds:schemaRefs>
    <ds:schemaRef ds:uri="http://schemas.openxmlformats.org/officeDocument/2006/bibliography"/>
  </ds:schemaRefs>
</ds:datastoreItem>
</file>

<file path=customXml/itemProps2.xml><?xml version="1.0" encoding="utf-8"?>
<ds:datastoreItem xmlns:ds="http://schemas.openxmlformats.org/officeDocument/2006/customXml" ds:itemID="{5A7F540C-29E7-4E7B-9BA9-D2BF04C3DD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ab9f492-f99a-4f53-8030-a6108c6bb625"/>
    <ds:schemaRef ds:uri="2bf0a388-2eda-4b2f-9eec-f9a321f89b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1D6F18-E24A-4505-9155-35703822FE9B}">
  <ds:schemaRefs>
    <ds:schemaRef ds:uri="http://schemas.microsoft.com/office/2006/metadata/properties"/>
    <ds:schemaRef ds:uri="http://schemas.microsoft.com/office/infopath/2007/PartnerControls"/>
    <ds:schemaRef ds:uri="http://schemas.microsoft.com/sharepoint/v3"/>
    <ds:schemaRef ds:uri="2bf0a388-2eda-4b2f-9eec-f9a321f89ba4"/>
  </ds:schemaRefs>
</ds:datastoreItem>
</file>

<file path=customXml/itemProps4.xml><?xml version="1.0" encoding="utf-8"?>
<ds:datastoreItem xmlns:ds="http://schemas.openxmlformats.org/officeDocument/2006/customXml" ds:itemID="{88AF3635-EB1F-47AC-AF01-F23A209C84CC}">
  <ds:schemaRefs>
    <ds:schemaRef ds:uri="http://schemas.microsoft.com/sharepoint/v3/contenttype/forms"/>
  </ds:schemaRefs>
</ds:datastoreItem>
</file>

<file path=docMetadata/LabelInfo.xml><?xml version="1.0" encoding="utf-8"?>
<clbl:labelList xmlns:clbl="http://schemas.microsoft.com/office/2020/mipLabelMetadata">
  <clbl:label id="{919083a6-dcdc-4391-b682-0d3990b0a59c}" enabled="0" method="" siteId="{919083a6-dcdc-4391-b682-0d3990b0a59c}" removed="1"/>
</clbl:labelList>
</file>

<file path=docProps/app.xml><?xml version="1.0" encoding="utf-8"?>
<Properties xmlns="http://schemas.openxmlformats.org/officeDocument/2006/extended-properties" xmlns:vt="http://schemas.openxmlformats.org/officeDocument/2006/docPropsVTypes">
  <Template>LMETBQuickStyles.dotx</Template>
  <TotalTime>3</TotalTime>
  <Pages>1</Pages>
  <Words>5333</Words>
  <Characters>30404</Characters>
  <Application>Microsoft Office Word</Application>
  <DocSecurity>4</DocSecurity>
  <Lines>253</Lines>
  <Paragraphs>71</Paragraphs>
  <ScaleCrop>false</ScaleCrop>
  <Company/>
  <LinksUpToDate>false</LinksUpToDate>
  <CharactersWithSpaces>35666</CharactersWithSpaces>
  <SharedDoc>false</SharedDoc>
  <HLinks>
    <vt:vector size="102" baseType="variant">
      <vt:variant>
        <vt:i4>7143434</vt:i4>
      </vt:variant>
      <vt:variant>
        <vt:i4>21</vt:i4>
      </vt:variant>
      <vt:variant>
        <vt:i4>0</vt:i4>
      </vt:variant>
      <vt:variant>
        <vt:i4>5</vt:i4>
      </vt:variant>
      <vt:variant>
        <vt:lpwstr>https://eur03.safelinks.protection.outlook.com/?url=https%3A%2F%2Fwww.fess.ie%2Fimages%2Fstories%2FResourcesForTutors%2FReferencing_Handbook_files%2FReferencing_Handbook_February_2019.pdf&amp;data=05%7C02%7CCKelly1%40lmetb.ie%7C09113c78546e453bf3f108dd67c0f6c8%7C919083a6dcdc4391b6820d3990b0a59c%7C0%7C0%7C638780800643448218%7CUnknown%7CTWFpbGZsb3d8eyJFbXB0eU1hcGkiOnRydWUsIlYiOiIwLjAuMDAwMCIsIlAiOiJXaW4zMiIsIkFOIjoiTWFpbCIsIldUIjoyfQ%3D%3D%7C0%7C%7C%7C&amp;sdata=P%2FVo6ZLjZUS9hBpbr5HOqeUSSRonErdnOCcFjmnQntw%3D&amp;reserved=0</vt:lpwstr>
      </vt:variant>
      <vt:variant>
        <vt:lpwstr/>
      </vt:variant>
      <vt:variant>
        <vt:i4>3080204</vt:i4>
      </vt:variant>
      <vt:variant>
        <vt:i4>18</vt:i4>
      </vt:variant>
      <vt:variant>
        <vt:i4>0</vt:i4>
      </vt:variant>
      <vt:variant>
        <vt:i4>5</vt:i4>
      </vt:variant>
      <vt:variant>
        <vt:lpwstr>https://eur03.safelinks.protection.outlook.com/?url=https%3A%2F%2Flibrary.etbi.ie%2Fld.php%3Fcontent_id%3D33769252&amp;data=05%7C02%7CCKelly1%40lmetb.ie%7C09113c78546e453bf3f108dd67c0f6c8%7C919083a6dcdc4391b6820d3990b0a59c%7C0%7C0%7C638780800643432390%7CUnknown%7CTWFpbGZsb3d8eyJFbXB0eU1hcGkiOnRydWUsIlYiOiIwLjAuMDAwMCIsIlAiOiJXaW4zMiIsIkFOIjoiTWFpbCIsIldUIjoyfQ%3D%3D%7C0%7C%7C%7C&amp;sdata=8%2FKjqz1kCN5dQB%2BCV8AWdDvMT8TRD4Tpgu78Gb7i1uc%3D&amp;reserved=0</vt:lpwstr>
      </vt:variant>
      <vt:variant>
        <vt:lpwstr/>
      </vt:variant>
      <vt:variant>
        <vt:i4>2162697</vt:i4>
      </vt:variant>
      <vt:variant>
        <vt:i4>15</vt:i4>
      </vt:variant>
      <vt:variant>
        <vt:i4>0</vt:i4>
      </vt:variant>
      <vt:variant>
        <vt:i4>5</vt:i4>
      </vt:variant>
      <vt:variant>
        <vt:lpwstr>https://eur03.safelinks.protection.outlook.com/?url=https%3A%2F%2Flibrary.etbi.ie%2Fld.php%3Fcontent_id%3D34423196&amp;data=05%7C02%7CCKelly1%40lmetb.ie%7C09113c78546e453bf3f108dd67c0f6c8%7C919083a6dcdc4391b6820d3990b0a59c%7C0%7C0%7C638780800643410011%7CUnknown%7CTWFpbGZsb3d8eyJFbXB0eU1hcGkiOnRydWUsIlYiOiIwLjAuMDAwMCIsIlAiOiJXaW4zMiIsIkFOIjoiTWFpbCIsIldUIjoyfQ%3D%3D%7C0%7C%7C%7C&amp;sdata=uWJ6EcfVJyDUmApEqimEEMBriXNeA114P24kUH4YdO4%3D&amp;reserved=0</vt:lpwstr>
      </vt:variant>
      <vt:variant>
        <vt:lpwstr/>
      </vt:variant>
      <vt:variant>
        <vt:i4>7602254</vt:i4>
      </vt:variant>
      <vt:variant>
        <vt:i4>12</vt:i4>
      </vt:variant>
      <vt:variant>
        <vt:i4>0</vt:i4>
      </vt:variant>
      <vt:variant>
        <vt:i4>5</vt:i4>
      </vt:variant>
      <vt:variant>
        <vt:lpwstr>mailto:qualityassurance@lmetb.ie</vt:lpwstr>
      </vt:variant>
      <vt:variant>
        <vt:lpwstr/>
      </vt:variant>
      <vt:variant>
        <vt:i4>786519</vt:i4>
      </vt:variant>
      <vt:variant>
        <vt:i4>9</vt:i4>
      </vt:variant>
      <vt:variant>
        <vt:i4>0</vt:i4>
      </vt:variant>
      <vt:variant>
        <vt:i4>5</vt:i4>
      </vt:variant>
      <vt:variant>
        <vt:lpwstr>https://library.etbi.ie/ai/tools</vt:lpwstr>
      </vt:variant>
      <vt:variant>
        <vt:lpwstr/>
      </vt:variant>
      <vt:variant>
        <vt:i4>7602254</vt:i4>
      </vt:variant>
      <vt:variant>
        <vt:i4>6</vt:i4>
      </vt:variant>
      <vt:variant>
        <vt:i4>0</vt:i4>
      </vt:variant>
      <vt:variant>
        <vt:i4>5</vt:i4>
      </vt:variant>
      <vt:variant>
        <vt:lpwstr>mailto:qualityassurance@lmetb.ie</vt:lpwstr>
      </vt:variant>
      <vt:variant>
        <vt:lpwstr/>
      </vt:variant>
      <vt:variant>
        <vt:i4>5242895</vt:i4>
      </vt:variant>
      <vt:variant>
        <vt:i4>3</vt:i4>
      </vt:variant>
      <vt:variant>
        <vt:i4>0</vt:i4>
      </vt:variant>
      <vt:variant>
        <vt:i4>5</vt:i4>
      </vt:variant>
      <vt:variant>
        <vt:lpwstr>https://www.qqi.ie/sites/default/files/2021-10/quality-assuring-assessment-guidelines-for-providers-revised-2013.pdf</vt:lpwstr>
      </vt:variant>
      <vt:variant>
        <vt:lpwstr/>
      </vt:variant>
      <vt:variant>
        <vt:i4>3539061</vt:i4>
      </vt:variant>
      <vt:variant>
        <vt:i4>0</vt:i4>
      </vt:variant>
      <vt:variant>
        <vt:i4>0</vt:i4>
      </vt:variant>
      <vt:variant>
        <vt:i4>5</vt:i4>
      </vt:variant>
      <vt:variant>
        <vt:lpwstr>https://www.qqi.ie/national-academic-integrity-network</vt:lpwstr>
      </vt:variant>
      <vt:variant>
        <vt:lpwstr/>
      </vt:variant>
      <vt:variant>
        <vt:i4>1179668</vt:i4>
      </vt:variant>
      <vt:variant>
        <vt:i4>24</vt:i4>
      </vt:variant>
      <vt:variant>
        <vt:i4>0</vt:i4>
      </vt:variant>
      <vt:variant>
        <vt:i4>5</vt:i4>
      </vt:variant>
      <vt:variant>
        <vt:lpwstr>https://open-publishing.org/journals/index.php/jutlp/article/view/810/769</vt:lpwstr>
      </vt:variant>
      <vt:variant>
        <vt:lpwstr/>
      </vt:variant>
      <vt:variant>
        <vt:i4>3539061</vt:i4>
      </vt:variant>
      <vt:variant>
        <vt:i4>21</vt:i4>
      </vt:variant>
      <vt:variant>
        <vt:i4>0</vt:i4>
      </vt:variant>
      <vt:variant>
        <vt:i4>5</vt:i4>
      </vt:variant>
      <vt:variant>
        <vt:lpwstr>https://www.qqi.ie/national-academic-integrity-network</vt:lpwstr>
      </vt:variant>
      <vt:variant>
        <vt:lpwstr/>
      </vt:variant>
      <vt:variant>
        <vt:i4>4063330</vt:i4>
      </vt:variant>
      <vt:variant>
        <vt:i4>18</vt:i4>
      </vt:variant>
      <vt:variant>
        <vt:i4>0</vt:i4>
      </vt:variant>
      <vt:variant>
        <vt:i4>5</vt:i4>
      </vt:variant>
      <vt:variant>
        <vt:lpwstr>https://kcetbqa.ie/wp-content/uploads/Academic-Integrity-Policy.pdf</vt:lpwstr>
      </vt:variant>
      <vt:variant>
        <vt:lpwstr/>
      </vt:variant>
      <vt:variant>
        <vt:i4>4653129</vt:i4>
      </vt:variant>
      <vt:variant>
        <vt:i4>15</vt:i4>
      </vt:variant>
      <vt:variant>
        <vt:i4>0</vt:i4>
      </vt:variant>
      <vt:variant>
        <vt:i4>5</vt:i4>
      </vt:variant>
      <vt:variant>
        <vt:lpwstr>https://op.europa.eu/en/publication-detail/-/publication/d81a0d54-5348-11ed-92ed-01aa75ed71a1/language-en</vt:lpwstr>
      </vt:variant>
      <vt:variant>
        <vt:lpwstr/>
      </vt:variant>
      <vt:variant>
        <vt:i4>4456518</vt:i4>
      </vt:variant>
      <vt:variant>
        <vt:i4>12</vt:i4>
      </vt:variant>
      <vt:variant>
        <vt:i4>0</vt:i4>
      </vt:variant>
      <vt:variant>
        <vt:i4>5</vt:i4>
      </vt:variant>
      <vt:variant>
        <vt:lpwstr>https://www.ul.ie/provost/functions-processes/academic-integrity-unit/generative-artificial-intelligence</vt:lpwstr>
      </vt:variant>
      <vt:variant>
        <vt:lpwstr/>
      </vt:variant>
      <vt:variant>
        <vt:i4>6422648</vt:i4>
      </vt:variant>
      <vt:variant>
        <vt:i4>9</vt:i4>
      </vt:variant>
      <vt:variant>
        <vt:i4>0</vt:i4>
      </vt:variant>
      <vt:variant>
        <vt:i4>5</vt:i4>
      </vt:variant>
      <vt:variant>
        <vt:lpwstr>https://www.cmetb.ie/wp-content/uploads/2025/08/Ratified-AI-in-Assessment-Guidelines-for-Learners-v1.1.pdf</vt:lpwstr>
      </vt:variant>
      <vt:variant>
        <vt:lpwstr/>
      </vt:variant>
      <vt:variant>
        <vt:i4>5242895</vt:i4>
      </vt:variant>
      <vt:variant>
        <vt:i4>6</vt:i4>
      </vt:variant>
      <vt:variant>
        <vt:i4>0</vt:i4>
      </vt:variant>
      <vt:variant>
        <vt:i4>5</vt:i4>
      </vt:variant>
      <vt:variant>
        <vt:lpwstr>https://www.qqi.ie/sites/default/files/2021-10/quality-assuring-assessment-guidelines-for-providers-revised-2013.pdf</vt:lpwstr>
      </vt:variant>
      <vt:variant>
        <vt:lpwstr/>
      </vt:variant>
      <vt:variant>
        <vt:i4>6160451</vt:i4>
      </vt:variant>
      <vt:variant>
        <vt:i4>3</vt:i4>
      </vt:variant>
      <vt:variant>
        <vt:i4>0</vt:i4>
      </vt:variant>
      <vt:variant>
        <vt:i4>5</vt:i4>
      </vt:variant>
      <vt:variant>
        <vt:lpwstr>https://www.ulster.ac.uk/learningenhancement/cqe/strategies/ai/what-is-generative-ai</vt:lpwstr>
      </vt:variant>
      <vt:variant>
        <vt:lpwstr/>
      </vt:variant>
      <vt:variant>
        <vt:i4>3539061</vt:i4>
      </vt:variant>
      <vt:variant>
        <vt:i4>0</vt:i4>
      </vt:variant>
      <vt:variant>
        <vt:i4>0</vt:i4>
      </vt:variant>
      <vt:variant>
        <vt:i4>5</vt:i4>
      </vt:variant>
      <vt:variant>
        <vt:lpwstr>https://www.qqi.ie/national-academic-integrity-network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LMETB Academic Integrity Policy</dc:title>
  <dc:subject/>
  <dc:creator>Luke Halpenny</dc:creator>
  <cp:keywords/>
  <dc:description/>
  <cp:lastModifiedBy>Colette Kelly</cp:lastModifiedBy>
  <cp:revision>62</cp:revision>
  <cp:lastPrinted>2025-04-09T19:38:00Z</cp:lastPrinted>
  <dcterms:created xsi:type="dcterms:W3CDTF">2026-04-01T19:20:00Z</dcterms:created>
  <dcterms:modified xsi:type="dcterms:W3CDTF">2026-04-01T11:23:00Z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0x0101009D7BB755752B614CB692D19834F274FB</vt:lpwstr>
  </property>
  <property fmtid="{D5CDD505-2E9C-101B-9397-08002B2CF9AE}" pid="3" name="Order">
    <vt:r8>5750100</vt:r8>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