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F064" w14:textId="402CEAF3" w:rsidR="004E2E68" w:rsidRDefault="00B66C5C">
      <w:r>
        <w:rPr>
          <w:noProof/>
          <w:sz w:val="20"/>
          <w:lang w:eastAsia="en-IE"/>
        </w:rPr>
        <w:drawing>
          <wp:inline distT="0" distB="0" distL="0" distR="0" wp14:anchorId="163E38A2" wp14:editId="6C0F55D9">
            <wp:extent cx="2778781" cy="10477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M2_RGB_Colour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2723" cy="1049236"/>
                    </a:xfrm>
                    <a:prstGeom prst="rect">
                      <a:avLst/>
                    </a:prstGeom>
                  </pic:spPr>
                </pic:pic>
              </a:graphicData>
            </a:graphic>
          </wp:inline>
        </w:drawing>
      </w:r>
    </w:p>
    <w:p w14:paraId="0BE502E7" w14:textId="1205746F" w:rsidR="005F0546" w:rsidRPr="00FD6215" w:rsidRDefault="000763BE" w:rsidP="004D6FAF">
      <w:pPr>
        <w:pBdr>
          <w:top w:val="single" w:sz="4" w:space="1" w:color="auto"/>
          <w:left w:val="single" w:sz="4" w:space="4" w:color="auto"/>
          <w:bottom w:val="single" w:sz="4" w:space="1" w:color="auto"/>
          <w:right w:val="single" w:sz="4" w:space="4" w:color="auto"/>
        </w:pBdr>
        <w:jc w:val="center"/>
        <w:rPr>
          <w:rFonts w:cstheme="minorHAnsi"/>
          <w:b/>
          <w:bCs/>
          <w:sz w:val="40"/>
          <w:szCs w:val="40"/>
        </w:rPr>
      </w:pPr>
      <w:r w:rsidRPr="00FD6215">
        <w:rPr>
          <w:rFonts w:cstheme="minorHAnsi"/>
          <w:b/>
          <w:bCs/>
          <w:sz w:val="40"/>
          <w:szCs w:val="40"/>
        </w:rPr>
        <w:t xml:space="preserve">Expression of interest </w:t>
      </w:r>
      <w:r w:rsidR="004E2E68" w:rsidRPr="00FD6215">
        <w:rPr>
          <w:rFonts w:cstheme="minorHAnsi"/>
          <w:b/>
          <w:bCs/>
          <w:sz w:val="40"/>
          <w:szCs w:val="40"/>
        </w:rPr>
        <w:t xml:space="preserve">for </w:t>
      </w:r>
      <w:r w:rsidRPr="00FD6215">
        <w:rPr>
          <w:rFonts w:cstheme="minorHAnsi"/>
          <w:b/>
          <w:bCs/>
          <w:sz w:val="40"/>
          <w:szCs w:val="40"/>
        </w:rPr>
        <w:t>external member</w:t>
      </w:r>
      <w:r w:rsidR="00624BEB" w:rsidRPr="00FD6215">
        <w:rPr>
          <w:rFonts w:cstheme="minorHAnsi"/>
          <w:b/>
          <w:bCs/>
          <w:sz w:val="40"/>
          <w:szCs w:val="40"/>
        </w:rPr>
        <w:t>s</w:t>
      </w:r>
      <w:r w:rsidRPr="00FD6215">
        <w:rPr>
          <w:rFonts w:cstheme="minorHAnsi"/>
          <w:b/>
          <w:bCs/>
          <w:sz w:val="40"/>
          <w:szCs w:val="40"/>
        </w:rPr>
        <w:t xml:space="preserve"> of the LMETB Audit and Risk Committee</w:t>
      </w:r>
    </w:p>
    <w:p w14:paraId="0AB36440" w14:textId="77777777" w:rsidR="00624BEB" w:rsidRDefault="00624BEB">
      <w:pPr>
        <w:rPr>
          <w:rFonts w:cstheme="minorHAnsi"/>
          <w:b/>
          <w:bCs/>
          <w:sz w:val="32"/>
          <w:szCs w:val="32"/>
        </w:rPr>
      </w:pPr>
    </w:p>
    <w:p w14:paraId="01292C8F" w14:textId="76508962" w:rsidR="00B66C5C" w:rsidRDefault="00875460">
      <w:pPr>
        <w:rPr>
          <w:rFonts w:cstheme="minorHAnsi"/>
          <w:b/>
          <w:bCs/>
          <w:sz w:val="32"/>
          <w:szCs w:val="32"/>
        </w:rPr>
      </w:pPr>
      <w:r w:rsidRPr="00875460">
        <w:rPr>
          <w:rFonts w:cstheme="minorHAnsi"/>
          <w:b/>
          <w:bCs/>
          <w:sz w:val="32"/>
          <w:szCs w:val="32"/>
        </w:rPr>
        <w:t>Part 1: Contact details:</w:t>
      </w:r>
    </w:p>
    <w:p w14:paraId="6A03ACEA" w14:textId="77777777" w:rsidR="00875460" w:rsidRPr="00875460" w:rsidRDefault="00875460">
      <w:pPr>
        <w:rPr>
          <w:rFonts w:cstheme="minorHAnsi"/>
          <w:b/>
          <w:bCs/>
          <w:sz w:val="32"/>
          <w:szCs w:val="32"/>
        </w:rPr>
      </w:pPr>
    </w:p>
    <w:tbl>
      <w:tblPr>
        <w:tblStyle w:val="TableGrid"/>
        <w:tblW w:w="0" w:type="auto"/>
        <w:tblLook w:val="04A0" w:firstRow="1" w:lastRow="0" w:firstColumn="1" w:lastColumn="0" w:noHBand="0" w:noVBand="1"/>
      </w:tblPr>
      <w:tblGrid>
        <w:gridCol w:w="1980"/>
        <w:gridCol w:w="7036"/>
      </w:tblGrid>
      <w:tr w:rsidR="004D6FAF" w14:paraId="436FE7D6" w14:textId="77777777" w:rsidTr="00875460">
        <w:trPr>
          <w:trHeight w:hRule="exact" w:val="624"/>
        </w:trPr>
        <w:tc>
          <w:tcPr>
            <w:tcW w:w="1980" w:type="dxa"/>
            <w:tcBorders>
              <w:top w:val="nil"/>
              <w:left w:val="nil"/>
              <w:bottom w:val="nil"/>
              <w:right w:val="nil"/>
            </w:tcBorders>
          </w:tcPr>
          <w:p w14:paraId="0AB61540" w14:textId="07268BBC" w:rsidR="004D6FAF" w:rsidRDefault="004D6FAF" w:rsidP="00376D51">
            <w:pPr>
              <w:rPr>
                <w:rFonts w:cstheme="minorHAnsi"/>
              </w:rPr>
            </w:pPr>
            <w:r>
              <w:rPr>
                <w:rFonts w:cstheme="minorHAnsi"/>
              </w:rPr>
              <w:t>Name:</w:t>
            </w:r>
          </w:p>
        </w:tc>
        <w:tc>
          <w:tcPr>
            <w:tcW w:w="7036" w:type="dxa"/>
            <w:tcBorders>
              <w:top w:val="nil"/>
              <w:left w:val="nil"/>
              <w:bottom w:val="single" w:sz="4" w:space="0" w:color="auto"/>
              <w:right w:val="nil"/>
            </w:tcBorders>
          </w:tcPr>
          <w:p w14:paraId="0659F09A" w14:textId="77777777" w:rsidR="004D6FAF" w:rsidRDefault="004D6FAF" w:rsidP="00376D51">
            <w:pPr>
              <w:rPr>
                <w:rFonts w:cstheme="minorHAnsi"/>
              </w:rPr>
            </w:pPr>
          </w:p>
        </w:tc>
      </w:tr>
      <w:tr w:rsidR="004D6FAF" w14:paraId="3960F8E5" w14:textId="77777777" w:rsidTr="00875460">
        <w:trPr>
          <w:trHeight w:hRule="exact" w:val="624"/>
        </w:trPr>
        <w:tc>
          <w:tcPr>
            <w:tcW w:w="1980" w:type="dxa"/>
            <w:tcBorders>
              <w:top w:val="nil"/>
              <w:left w:val="nil"/>
              <w:bottom w:val="nil"/>
              <w:right w:val="nil"/>
            </w:tcBorders>
          </w:tcPr>
          <w:p w14:paraId="6303B726" w14:textId="25AF0B4C" w:rsidR="004D6FAF" w:rsidRDefault="004D6FAF" w:rsidP="00376D51">
            <w:pPr>
              <w:rPr>
                <w:rFonts w:cstheme="minorHAnsi"/>
              </w:rPr>
            </w:pPr>
            <w:r>
              <w:rPr>
                <w:rFonts w:cstheme="minorHAnsi"/>
              </w:rPr>
              <w:t>Address:</w:t>
            </w:r>
          </w:p>
        </w:tc>
        <w:tc>
          <w:tcPr>
            <w:tcW w:w="7036" w:type="dxa"/>
            <w:tcBorders>
              <w:top w:val="single" w:sz="4" w:space="0" w:color="auto"/>
              <w:left w:val="nil"/>
              <w:bottom w:val="single" w:sz="4" w:space="0" w:color="auto"/>
              <w:right w:val="nil"/>
            </w:tcBorders>
          </w:tcPr>
          <w:p w14:paraId="2096199A" w14:textId="77777777" w:rsidR="004D6FAF" w:rsidRDefault="004D6FAF" w:rsidP="00376D51">
            <w:pPr>
              <w:rPr>
                <w:rFonts w:cstheme="minorHAnsi"/>
              </w:rPr>
            </w:pPr>
          </w:p>
        </w:tc>
      </w:tr>
      <w:tr w:rsidR="004D6FAF" w14:paraId="4390F6C3" w14:textId="77777777" w:rsidTr="00875460">
        <w:trPr>
          <w:trHeight w:hRule="exact" w:val="624"/>
        </w:trPr>
        <w:tc>
          <w:tcPr>
            <w:tcW w:w="1980" w:type="dxa"/>
            <w:tcBorders>
              <w:top w:val="nil"/>
              <w:left w:val="nil"/>
              <w:bottom w:val="nil"/>
              <w:right w:val="nil"/>
            </w:tcBorders>
          </w:tcPr>
          <w:p w14:paraId="58393BC3" w14:textId="77777777" w:rsidR="004D6FAF" w:rsidRDefault="004D6FAF" w:rsidP="00376D51">
            <w:pPr>
              <w:rPr>
                <w:rFonts w:cstheme="minorHAnsi"/>
              </w:rPr>
            </w:pPr>
          </w:p>
        </w:tc>
        <w:tc>
          <w:tcPr>
            <w:tcW w:w="7036" w:type="dxa"/>
            <w:tcBorders>
              <w:top w:val="single" w:sz="4" w:space="0" w:color="auto"/>
              <w:left w:val="nil"/>
              <w:bottom w:val="single" w:sz="4" w:space="0" w:color="auto"/>
              <w:right w:val="nil"/>
            </w:tcBorders>
          </w:tcPr>
          <w:p w14:paraId="26B68820" w14:textId="77777777" w:rsidR="004D6FAF" w:rsidRDefault="004D6FAF" w:rsidP="00376D51">
            <w:pPr>
              <w:rPr>
                <w:rFonts w:cstheme="minorHAnsi"/>
              </w:rPr>
            </w:pPr>
          </w:p>
        </w:tc>
      </w:tr>
      <w:tr w:rsidR="00875460" w14:paraId="1096CBFF" w14:textId="77777777" w:rsidTr="00875460">
        <w:trPr>
          <w:trHeight w:hRule="exact" w:val="624"/>
        </w:trPr>
        <w:tc>
          <w:tcPr>
            <w:tcW w:w="1980" w:type="dxa"/>
            <w:tcBorders>
              <w:top w:val="nil"/>
              <w:left w:val="nil"/>
              <w:bottom w:val="nil"/>
              <w:right w:val="nil"/>
            </w:tcBorders>
          </w:tcPr>
          <w:p w14:paraId="4A0B6F7E" w14:textId="77777777" w:rsidR="00875460" w:rsidRDefault="00875460" w:rsidP="00376D51">
            <w:pPr>
              <w:rPr>
                <w:rFonts w:cstheme="minorHAnsi"/>
              </w:rPr>
            </w:pPr>
          </w:p>
        </w:tc>
        <w:tc>
          <w:tcPr>
            <w:tcW w:w="7036" w:type="dxa"/>
            <w:tcBorders>
              <w:top w:val="single" w:sz="4" w:space="0" w:color="auto"/>
              <w:left w:val="nil"/>
              <w:bottom w:val="single" w:sz="4" w:space="0" w:color="auto"/>
              <w:right w:val="nil"/>
            </w:tcBorders>
          </w:tcPr>
          <w:p w14:paraId="33C11030" w14:textId="77777777" w:rsidR="00875460" w:rsidRDefault="00875460" w:rsidP="00376D51">
            <w:pPr>
              <w:rPr>
                <w:rFonts w:cstheme="minorHAnsi"/>
              </w:rPr>
            </w:pPr>
          </w:p>
        </w:tc>
      </w:tr>
      <w:tr w:rsidR="00875460" w14:paraId="61D1C8E5" w14:textId="77777777" w:rsidTr="00875460">
        <w:trPr>
          <w:trHeight w:hRule="exact" w:val="624"/>
        </w:trPr>
        <w:tc>
          <w:tcPr>
            <w:tcW w:w="1980" w:type="dxa"/>
            <w:tcBorders>
              <w:top w:val="nil"/>
              <w:left w:val="nil"/>
              <w:bottom w:val="nil"/>
              <w:right w:val="nil"/>
            </w:tcBorders>
          </w:tcPr>
          <w:p w14:paraId="7324129F" w14:textId="77777777" w:rsidR="00875460" w:rsidRDefault="00875460" w:rsidP="00376D51">
            <w:pPr>
              <w:rPr>
                <w:rFonts w:cstheme="minorHAnsi"/>
              </w:rPr>
            </w:pPr>
          </w:p>
        </w:tc>
        <w:tc>
          <w:tcPr>
            <w:tcW w:w="7036" w:type="dxa"/>
            <w:tcBorders>
              <w:top w:val="single" w:sz="4" w:space="0" w:color="auto"/>
              <w:left w:val="nil"/>
              <w:bottom w:val="single" w:sz="4" w:space="0" w:color="auto"/>
              <w:right w:val="nil"/>
            </w:tcBorders>
          </w:tcPr>
          <w:p w14:paraId="49EB4563" w14:textId="77777777" w:rsidR="00875460" w:rsidRDefault="00875460" w:rsidP="00376D51">
            <w:pPr>
              <w:rPr>
                <w:rFonts w:cstheme="minorHAnsi"/>
              </w:rPr>
            </w:pPr>
          </w:p>
        </w:tc>
      </w:tr>
      <w:tr w:rsidR="004D6FAF" w14:paraId="4049897D" w14:textId="77777777" w:rsidTr="00875460">
        <w:trPr>
          <w:trHeight w:hRule="exact" w:val="624"/>
        </w:trPr>
        <w:tc>
          <w:tcPr>
            <w:tcW w:w="1980" w:type="dxa"/>
            <w:tcBorders>
              <w:top w:val="nil"/>
              <w:left w:val="nil"/>
              <w:bottom w:val="nil"/>
              <w:right w:val="nil"/>
            </w:tcBorders>
          </w:tcPr>
          <w:p w14:paraId="2B576717" w14:textId="4814E28A" w:rsidR="004D6FAF" w:rsidRDefault="004D6FAF" w:rsidP="00376D51">
            <w:pPr>
              <w:rPr>
                <w:rFonts w:cstheme="minorHAnsi"/>
              </w:rPr>
            </w:pPr>
            <w:r>
              <w:rPr>
                <w:rFonts w:cstheme="minorHAnsi"/>
              </w:rPr>
              <w:t>Phone number</w:t>
            </w:r>
            <w:r w:rsidR="00875460">
              <w:rPr>
                <w:rFonts w:cstheme="minorHAnsi"/>
              </w:rPr>
              <w:t>:</w:t>
            </w:r>
          </w:p>
        </w:tc>
        <w:tc>
          <w:tcPr>
            <w:tcW w:w="7036" w:type="dxa"/>
            <w:tcBorders>
              <w:top w:val="single" w:sz="4" w:space="0" w:color="auto"/>
              <w:left w:val="nil"/>
              <w:bottom w:val="single" w:sz="4" w:space="0" w:color="auto"/>
              <w:right w:val="nil"/>
            </w:tcBorders>
          </w:tcPr>
          <w:p w14:paraId="531AA570" w14:textId="77777777" w:rsidR="004D6FAF" w:rsidRDefault="004D6FAF" w:rsidP="00376D51">
            <w:pPr>
              <w:rPr>
                <w:rFonts w:cstheme="minorHAnsi"/>
              </w:rPr>
            </w:pPr>
          </w:p>
        </w:tc>
      </w:tr>
      <w:tr w:rsidR="004D6FAF" w14:paraId="3C6FAB1D" w14:textId="77777777" w:rsidTr="00875460">
        <w:trPr>
          <w:trHeight w:hRule="exact" w:val="624"/>
        </w:trPr>
        <w:tc>
          <w:tcPr>
            <w:tcW w:w="1980" w:type="dxa"/>
            <w:tcBorders>
              <w:top w:val="nil"/>
              <w:left w:val="nil"/>
              <w:bottom w:val="nil"/>
              <w:right w:val="nil"/>
            </w:tcBorders>
          </w:tcPr>
          <w:p w14:paraId="1C54C147" w14:textId="64AA8162" w:rsidR="004D6FAF" w:rsidRDefault="004D6FAF" w:rsidP="00376D51">
            <w:pPr>
              <w:rPr>
                <w:rFonts w:cstheme="minorHAnsi"/>
              </w:rPr>
            </w:pPr>
            <w:r>
              <w:rPr>
                <w:rFonts w:cstheme="minorHAnsi"/>
              </w:rPr>
              <w:t>Email address:</w:t>
            </w:r>
          </w:p>
        </w:tc>
        <w:tc>
          <w:tcPr>
            <w:tcW w:w="7036" w:type="dxa"/>
            <w:tcBorders>
              <w:top w:val="single" w:sz="4" w:space="0" w:color="auto"/>
              <w:left w:val="nil"/>
              <w:bottom w:val="single" w:sz="4" w:space="0" w:color="auto"/>
              <w:right w:val="nil"/>
            </w:tcBorders>
          </w:tcPr>
          <w:p w14:paraId="7A8787BF" w14:textId="77777777" w:rsidR="004D6FAF" w:rsidRDefault="004D6FAF" w:rsidP="00376D51">
            <w:pPr>
              <w:rPr>
                <w:rFonts w:cstheme="minorHAnsi"/>
              </w:rPr>
            </w:pPr>
          </w:p>
        </w:tc>
      </w:tr>
    </w:tbl>
    <w:p w14:paraId="4A1A8E6C" w14:textId="77777777" w:rsidR="004D6FAF" w:rsidRDefault="004D6FAF">
      <w:pPr>
        <w:rPr>
          <w:rFonts w:cstheme="minorHAnsi"/>
          <w:sz w:val="24"/>
          <w:szCs w:val="24"/>
        </w:rPr>
      </w:pPr>
    </w:p>
    <w:p w14:paraId="7E81FA81" w14:textId="77777777" w:rsidR="004D6FAF" w:rsidRPr="005F0546" w:rsidRDefault="004D6FAF">
      <w:pPr>
        <w:rPr>
          <w:rFonts w:cstheme="minorHAnsi"/>
          <w:sz w:val="24"/>
          <w:szCs w:val="24"/>
        </w:rPr>
      </w:pPr>
    </w:p>
    <w:p w14:paraId="6A47C859" w14:textId="77777777" w:rsidR="00875460" w:rsidRDefault="00875460">
      <w:pPr>
        <w:rPr>
          <w:rFonts w:eastAsia="Times New Roman" w:cstheme="minorHAnsi"/>
          <w:color w:val="000000"/>
          <w:u w:val="single"/>
          <w:bdr w:val="none" w:sz="0" w:space="0" w:color="auto" w:frame="1"/>
          <w:lang w:eastAsia="en-IE"/>
        </w:rPr>
      </w:pPr>
      <w:r>
        <w:rPr>
          <w:rFonts w:eastAsia="Times New Roman" w:cstheme="minorHAnsi"/>
          <w:color w:val="000000"/>
          <w:u w:val="single"/>
          <w:bdr w:val="none" w:sz="0" w:space="0" w:color="auto" w:frame="1"/>
          <w:lang w:eastAsia="en-IE"/>
        </w:rPr>
        <w:br w:type="page"/>
      </w:r>
    </w:p>
    <w:p w14:paraId="79446FB2" w14:textId="46933A1F" w:rsidR="001E1253" w:rsidRDefault="001E1253" w:rsidP="001E1253">
      <w:pPr>
        <w:spacing w:after="0" w:line="240" w:lineRule="auto"/>
        <w:textAlignment w:val="baseline"/>
        <w:rPr>
          <w:rFonts w:cstheme="minorHAnsi"/>
          <w:b/>
          <w:bCs/>
          <w:sz w:val="32"/>
          <w:szCs w:val="32"/>
        </w:rPr>
      </w:pPr>
      <w:r w:rsidRPr="00875460">
        <w:rPr>
          <w:rFonts w:cstheme="minorHAnsi"/>
          <w:b/>
          <w:bCs/>
          <w:sz w:val="32"/>
          <w:szCs w:val="32"/>
        </w:rPr>
        <w:t xml:space="preserve">Part </w:t>
      </w:r>
      <w:r>
        <w:rPr>
          <w:rFonts w:cstheme="minorHAnsi"/>
          <w:b/>
          <w:bCs/>
          <w:sz w:val="32"/>
          <w:szCs w:val="32"/>
        </w:rPr>
        <w:t>2</w:t>
      </w:r>
      <w:r w:rsidRPr="00875460">
        <w:rPr>
          <w:rFonts w:cstheme="minorHAnsi"/>
          <w:b/>
          <w:bCs/>
          <w:sz w:val="32"/>
          <w:szCs w:val="32"/>
        </w:rPr>
        <w:t xml:space="preserve">: </w:t>
      </w:r>
      <w:r>
        <w:rPr>
          <w:rFonts w:cstheme="minorHAnsi"/>
          <w:b/>
          <w:bCs/>
          <w:sz w:val="32"/>
          <w:szCs w:val="32"/>
        </w:rPr>
        <w:t>Relevant information</w:t>
      </w:r>
      <w:r w:rsidRPr="00875460">
        <w:rPr>
          <w:rFonts w:cstheme="minorHAnsi"/>
          <w:b/>
          <w:bCs/>
          <w:sz w:val="32"/>
          <w:szCs w:val="32"/>
        </w:rPr>
        <w:t>:</w:t>
      </w:r>
    </w:p>
    <w:p w14:paraId="517E015D" w14:textId="77777777" w:rsidR="001E1253" w:rsidRDefault="001E1253" w:rsidP="001E1253">
      <w:pPr>
        <w:spacing w:after="0" w:line="240" w:lineRule="auto"/>
        <w:textAlignment w:val="baseline"/>
        <w:rPr>
          <w:rFonts w:eastAsia="Times New Roman" w:cstheme="minorHAnsi"/>
          <w:color w:val="000000"/>
          <w:bdr w:val="none" w:sz="0" w:space="0" w:color="auto" w:frame="1"/>
          <w:lang w:eastAsia="en-IE"/>
        </w:rPr>
      </w:pPr>
      <w:r w:rsidRPr="00875460">
        <w:rPr>
          <w:rFonts w:eastAsia="Times New Roman" w:cstheme="minorHAnsi"/>
          <w:color w:val="000000"/>
          <w:bdr w:val="none" w:sz="0" w:space="0" w:color="auto" w:frame="1"/>
          <w:lang w:eastAsia="en-IE"/>
        </w:rPr>
        <w:t xml:space="preserve">The Code of Practice for the Governance of ETBs </w:t>
      </w:r>
      <w:r>
        <w:rPr>
          <w:rFonts w:eastAsia="Times New Roman" w:cstheme="minorHAnsi"/>
          <w:color w:val="000000"/>
          <w:bdr w:val="none" w:sz="0" w:space="0" w:color="auto" w:frame="1"/>
          <w:lang w:eastAsia="en-IE"/>
        </w:rPr>
        <w:t xml:space="preserve">stipulates certain requirements for Audit and Risk Committees. </w:t>
      </w:r>
    </w:p>
    <w:p w14:paraId="6A0736CE" w14:textId="77777777" w:rsidR="001E1253" w:rsidRPr="00875460" w:rsidRDefault="001E1253" w:rsidP="001E1253">
      <w:pP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 </w:t>
      </w:r>
    </w:p>
    <w:p w14:paraId="31CE7DDD" w14:textId="77777777" w:rsidR="001E1253" w:rsidRPr="001E1253"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R</w:t>
      </w:r>
      <w:r w:rsidRPr="00B66C5C">
        <w:rPr>
          <w:rFonts w:eastAsia="Times New Roman" w:cstheme="minorHAnsi"/>
          <w:color w:val="000000"/>
          <w:bdr w:val="none" w:sz="0" w:space="0" w:color="auto" w:frame="1"/>
          <w:lang w:eastAsia="en-IE"/>
        </w:rPr>
        <w:t>ole of the Audit and Risk</w:t>
      </w:r>
      <w:r w:rsidRPr="00B66C5C">
        <w:rPr>
          <w:rFonts w:eastAsia="Times New Roman" w:cstheme="minorHAnsi"/>
          <w:color w:val="000000"/>
          <w:spacing w:val="-6"/>
          <w:bdr w:val="none" w:sz="0" w:space="0" w:color="auto" w:frame="1"/>
          <w:lang w:eastAsia="en-IE"/>
        </w:rPr>
        <w:t xml:space="preserve"> </w:t>
      </w:r>
      <w:r w:rsidRPr="00B66C5C">
        <w:rPr>
          <w:rFonts w:eastAsia="Times New Roman" w:cstheme="minorHAnsi"/>
          <w:color w:val="000000"/>
          <w:bdr w:val="none" w:sz="0" w:space="0" w:color="auto" w:frame="1"/>
          <w:lang w:eastAsia="en-IE"/>
        </w:rPr>
        <w:t>Committee</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 40)</w:t>
      </w:r>
      <w:r w:rsidRPr="001E1253">
        <w:rPr>
          <w:rFonts w:eastAsia="Times New Roman" w:cstheme="minorHAnsi"/>
          <w:color w:val="000000"/>
          <w:bdr w:val="none" w:sz="0" w:space="0" w:color="auto" w:frame="1"/>
          <w:lang w:eastAsia="en-IE"/>
        </w:rPr>
        <w:t>;</w:t>
      </w:r>
    </w:p>
    <w:p w14:paraId="59BF58E1" w14:textId="77777777" w:rsidR="001E1253" w:rsidRPr="009C6DEF"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9C6DEF">
        <w:rPr>
          <w:rFonts w:asciiTheme="minorHAnsi" w:hAnsiTheme="minorHAnsi" w:cstheme="minorHAnsi"/>
          <w:sz w:val="22"/>
          <w:szCs w:val="22"/>
        </w:rPr>
        <w:t>While</w:t>
      </w:r>
      <w:r w:rsidRPr="009C6DEF">
        <w:rPr>
          <w:rFonts w:asciiTheme="minorHAnsi" w:hAnsiTheme="minorHAnsi" w:cstheme="minorHAnsi"/>
          <w:spacing w:val="-6"/>
          <w:sz w:val="22"/>
          <w:szCs w:val="22"/>
        </w:rPr>
        <w:t xml:space="preserve"> </w:t>
      </w:r>
      <w:r w:rsidRPr="009C6DEF">
        <w:rPr>
          <w:rFonts w:asciiTheme="minorHAnsi" w:hAnsiTheme="minorHAnsi" w:cstheme="minorHAnsi"/>
          <w:sz w:val="22"/>
          <w:szCs w:val="22"/>
        </w:rPr>
        <w:t>the</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Board</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has</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a</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duty</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to</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act</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in</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the</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interests</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of</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the</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ETB,</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the</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Audit</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and</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Risk</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Committee</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has</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a</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particular</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role, acting independently of the management of the ETB, to ensure that the interests of Government and other stakeholders are fully protected in relation to business and financial reporting and internal</w:t>
      </w:r>
      <w:r w:rsidRPr="009C6DEF">
        <w:rPr>
          <w:rFonts w:asciiTheme="minorHAnsi" w:hAnsiTheme="minorHAnsi" w:cstheme="minorHAnsi"/>
          <w:spacing w:val="-12"/>
          <w:sz w:val="22"/>
          <w:szCs w:val="22"/>
        </w:rPr>
        <w:t xml:space="preserve"> </w:t>
      </w:r>
      <w:r w:rsidRPr="009C6DEF">
        <w:rPr>
          <w:rFonts w:asciiTheme="minorHAnsi" w:hAnsiTheme="minorHAnsi" w:cstheme="minorHAnsi"/>
          <w:sz w:val="22"/>
          <w:szCs w:val="22"/>
        </w:rPr>
        <w:t>control.</w:t>
      </w:r>
    </w:p>
    <w:p w14:paraId="1CC1A886" w14:textId="77777777" w:rsidR="001E1253" w:rsidRPr="009C6DEF"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9C6DEF">
        <w:rPr>
          <w:rFonts w:asciiTheme="minorHAnsi" w:hAnsiTheme="minorHAnsi" w:cstheme="minorHAnsi"/>
          <w:sz w:val="22"/>
          <w:szCs w:val="22"/>
        </w:rPr>
        <w:t>It is important that a balance is struck during Audit and Risk Committee meetings between governance, risk management, internal</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control.</w:t>
      </w:r>
    </w:p>
    <w:p w14:paraId="4C6AEF07" w14:textId="77777777" w:rsidR="001E1253" w:rsidRPr="009C6DEF"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u w:val="single"/>
        </w:rPr>
      </w:pPr>
      <w:r w:rsidRPr="009C6DEF">
        <w:rPr>
          <w:rFonts w:asciiTheme="minorHAnsi" w:hAnsiTheme="minorHAnsi" w:cstheme="minorHAnsi"/>
          <w:sz w:val="22"/>
          <w:szCs w:val="22"/>
          <w:u w:val="single"/>
        </w:rPr>
        <w:t>Pages 89/90:</w:t>
      </w:r>
    </w:p>
    <w:p w14:paraId="3D60AAEC" w14:textId="77777777" w:rsidR="001E1253" w:rsidRPr="009C6DEF"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9C6DEF">
        <w:rPr>
          <w:rFonts w:asciiTheme="minorHAnsi" w:hAnsiTheme="minorHAnsi" w:cstheme="minorHAnsi"/>
          <w:sz w:val="22"/>
          <w:szCs w:val="22"/>
        </w:rPr>
        <w:t>The main responsibility of the Audit and Risk Committee is to advise the Board on the ETB’s system of internal control operated effectively during the reporting period and that the system of internal reporting gives early warning of internal control failures and emerging risks. The Committee will report to the Board in relation to Internal Control.</w:t>
      </w:r>
    </w:p>
    <w:p w14:paraId="4089EF3C" w14:textId="77777777" w:rsidR="001E1253" w:rsidRPr="009C6DEF"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9C6DEF">
        <w:rPr>
          <w:rFonts w:asciiTheme="minorHAnsi" w:hAnsiTheme="minorHAnsi" w:cstheme="minorHAnsi"/>
          <w:sz w:val="22"/>
          <w:szCs w:val="22"/>
        </w:rPr>
        <w:t>The Audit and Risk Committee carries out this responsibility by examining and considering available internal audit reports and by reporting to the board whether the Chief Executive is, in the internal auditor’s opinion, operating adequate and appropriate systems of internal control in the areas</w:t>
      </w:r>
      <w:r w:rsidRPr="009C6DEF">
        <w:rPr>
          <w:rFonts w:asciiTheme="minorHAnsi" w:hAnsiTheme="minorHAnsi" w:cstheme="minorHAnsi"/>
          <w:spacing w:val="-18"/>
          <w:sz w:val="22"/>
          <w:szCs w:val="22"/>
        </w:rPr>
        <w:t xml:space="preserve"> </w:t>
      </w:r>
      <w:r w:rsidRPr="009C6DEF">
        <w:rPr>
          <w:rFonts w:asciiTheme="minorHAnsi" w:hAnsiTheme="minorHAnsi" w:cstheme="minorHAnsi"/>
          <w:sz w:val="22"/>
          <w:szCs w:val="22"/>
        </w:rPr>
        <w:t>audited.</w:t>
      </w:r>
    </w:p>
    <w:p w14:paraId="06AB9FED" w14:textId="2195BFC8" w:rsidR="001E1253" w:rsidRDefault="001E1253"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r w:rsidRPr="009C6DEF">
        <w:rPr>
          <w:rFonts w:asciiTheme="minorHAnsi" w:hAnsiTheme="minorHAnsi" w:cstheme="minorHAnsi"/>
          <w:sz w:val="22"/>
          <w:szCs w:val="22"/>
        </w:rPr>
        <w:t>The Audit and Risk Committee will advise the Board on the strategic processes for risk, internal control and</w:t>
      </w:r>
      <w:r w:rsidRPr="009C6DEF">
        <w:rPr>
          <w:rFonts w:asciiTheme="minorHAnsi" w:hAnsiTheme="minorHAnsi" w:cstheme="minorHAnsi"/>
          <w:spacing w:val="-6"/>
          <w:sz w:val="22"/>
          <w:szCs w:val="22"/>
        </w:rPr>
        <w:t xml:space="preserve"> </w:t>
      </w:r>
      <w:r w:rsidRPr="009C6DEF">
        <w:rPr>
          <w:rFonts w:asciiTheme="minorHAnsi" w:hAnsiTheme="minorHAnsi" w:cstheme="minorHAnsi"/>
          <w:sz w:val="22"/>
          <w:szCs w:val="22"/>
        </w:rPr>
        <w:t>governance;  the management’s letter of representation to the external</w:t>
      </w:r>
      <w:r w:rsidRPr="009C6DEF">
        <w:rPr>
          <w:rFonts w:asciiTheme="minorHAnsi" w:hAnsiTheme="minorHAnsi" w:cstheme="minorHAnsi"/>
          <w:spacing w:val="-8"/>
          <w:sz w:val="22"/>
          <w:szCs w:val="22"/>
        </w:rPr>
        <w:t xml:space="preserve"> </w:t>
      </w:r>
      <w:r w:rsidRPr="009C6DEF">
        <w:rPr>
          <w:rFonts w:asciiTheme="minorHAnsi" w:hAnsiTheme="minorHAnsi" w:cstheme="minorHAnsi"/>
          <w:sz w:val="22"/>
          <w:szCs w:val="22"/>
        </w:rPr>
        <w:t>auditors; the planned activity and results of both internal and external</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audit;  adequacy of management response to issues identified by audit activity, including external audit’s management letter of</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representation; assurances relating to the management of risk and corporate governance requirements for the State body; anti-fraud policies, protected disclosure processes, and arrangements for special investigations;</w:t>
      </w:r>
      <w:r w:rsidRPr="009C6DEF">
        <w:rPr>
          <w:rFonts w:asciiTheme="minorHAnsi" w:hAnsiTheme="minorHAnsi" w:cstheme="minorHAnsi"/>
          <w:spacing w:val="-9"/>
          <w:sz w:val="22"/>
          <w:szCs w:val="22"/>
        </w:rPr>
        <w:t xml:space="preserve"> </w:t>
      </w:r>
      <w:r w:rsidRPr="009C6DEF">
        <w:rPr>
          <w:rFonts w:asciiTheme="minorHAnsi" w:hAnsiTheme="minorHAnsi" w:cstheme="minorHAnsi"/>
          <w:sz w:val="22"/>
          <w:szCs w:val="22"/>
        </w:rPr>
        <w:t>and the</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Audit</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and</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Risk</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Committee</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will</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also</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periodically</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review</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its</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own</w:t>
      </w:r>
      <w:r w:rsidRPr="009C6DEF">
        <w:rPr>
          <w:rFonts w:asciiTheme="minorHAnsi" w:hAnsiTheme="minorHAnsi" w:cstheme="minorHAnsi"/>
          <w:spacing w:val="-2"/>
          <w:sz w:val="22"/>
          <w:szCs w:val="22"/>
        </w:rPr>
        <w:t xml:space="preserve"> </w:t>
      </w:r>
      <w:r w:rsidRPr="009C6DEF">
        <w:rPr>
          <w:rFonts w:asciiTheme="minorHAnsi" w:hAnsiTheme="minorHAnsi" w:cstheme="minorHAnsi"/>
          <w:sz w:val="22"/>
          <w:szCs w:val="22"/>
        </w:rPr>
        <w:t>effectiveness</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and</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report</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the</w:t>
      </w:r>
      <w:r w:rsidRPr="009C6DEF">
        <w:rPr>
          <w:rFonts w:asciiTheme="minorHAnsi" w:hAnsiTheme="minorHAnsi" w:cstheme="minorHAnsi"/>
          <w:spacing w:val="-5"/>
          <w:sz w:val="22"/>
          <w:szCs w:val="22"/>
        </w:rPr>
        <w:t xml:space="preserve"> </w:t>
      </w:r>
      <w:r w:rsidRPr="009C6DEF">
        <w:rPr>
          <w:rFonts w:asciiTheme="minorHAnsi" w:hAnsiTheme="minorHAnsi" w:cstheme="minorHAnsi"/>
          <w:sz w:val="22"/>
          <w:szCs w:val="22"/>
        </w:rPr>
        <w:t>results</w:t>
      </w:r>
      <w:r w:rsidRPr="009C6DEF">
        <w:rPr>
          <w:rFonts w:asciiTheme="minorHAnsi" w:hAnsiTheme="minorHAnsi" w:cstheme="minorHAnsi"/>
          <w:spacing w:val="-4"/>
          <w:sz w:val="22"/>
          <w:szCs w:val="22"/>
        </w:rPr>
        <w:t xml:space="preserve"> </w:t>
      </w:r>
      <w:r w:rsidRPr="009C6DEF">
        <w:rPr>
          <w:rFonts w:asciiTheme="minorHAnsi" w:hAnsiTheme="minorHAnsi" w:cstheme="minorHAnsi"/>
          <w:sz w:val="22"/>
          <w:szCs w:val="22"/>
        </w:rPr>
        <w:t>of that review to the</w:t>
      </w:r>
      <w:r w:rsidRPr="009C6DEF">
        <w:rPr>
          <w:rFonts w:asciiTheme="minorHAnsi" w:hAnsiTheme="minorHAnsi" w:cstheme="minorHAnsi"/>
          <w:spacing w:val="-3"/>
          <w:sz w:val="22"/>
          <w:szCs w:val="22"/>
        </w:rPr>
        <w:t xml:space="preserve"> </w:t>
      </w:r>
      <w:r w:rsidRPr="009C6DEF">
        <w:rPr>
          <w:rFonts w:asciiTheme="minorHAnsi" w:hAnsiTheme="minorHAnsi" w:cstheme="minorHAnsi"/>
          <w:sz w:val="22"/>
          <w:szCs w:val="22"/>
        </w:rPr>
        <w:t>Board</w:t>
      </w:r>
      <w:r w:rsidR="005E063A">
        <w:rPr>
          <w:rFonts w:asciiTheme="minorHAnsi" w:hAnsiTheme="minorHAnsi" w:cstheme="minorHAnsi"/>
          <w:sz w:val="22"/>
          <w:szCs w:val="22"/>
        </w:rPr>
        <w:t>.</w:t>
      </w:r>
    </w:p>
    <w:p w14:paraId="73F75B1F" w14:textId="77777777" w:rsidR="005E063A" w:rsidRPr="009C6DEF" w:rsidRDefault="005E063A" w:rsidP="001E1253">
      <w:pPr>
        <w:pStyle w:val="BodyText"/>
        <w:pBdr>
          <w:top w:val="single" w:sz="4" w:space="1" w:color="auto"/>
          <w:left w:val="single" w:sz="4" w:space="4" w:color="auto"/>
          <w:bottom w:val="single" w:sz="4" w:space="1" w:color="auto"/>
          <w:right w:val="single" w:sz="4" w:space="4" w:color="auto"/>
        </w:pBdr>
        <w:spacing w:before="244"/>
        <w:ind w:left="720" w:right="556"/>
        <w:jc w:val="both"/>
        <w:rPr>
          <w:rFonts w:asciiTheme="minorHAnsi" w:hAnsiTheme="minorHAnsi" w:cstheme="minorHAnsi"/>
          <w:sz w:val="22"/>
          <w:szCs w:val="22"/>
        </w:rPr>
      </w:pPr>
    </w:p>
    <w:p w14:paraId="34DFB77E" w14:textId="77777777" w:rsidR="001E1253" w:rsidRDefault="001E1253" w:rsidP="001E1253">
      <w:pPr>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br w:type="page"/>
      </w:r>
    </w:p>
    <w:p w14:paraId="058F1BCB"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duration of appointment and renewal</w:t>
      </w:r>
      <w:r w:rsidRPr="00B66C5C">
        <w:rPr>
          <w:rFonts w:eastAsia="Times New Roman" w:cstheme="minorHAnsi"/>
          <w:color w:val="000000"/>
          <w:spacing w:val="-5"/>
          <w:bdr w:val="none" w:sz="0" w:space="0" w:color="auto" w:frame="1"/>
          <w:lang w:eastAsia="en-IE"/>
        </w:rPr>
        <w:t xml:space="preserve"> </w:t>
      </w:r>
      <w:r w:rsidRPr="00B66C5C">
        <w:rPr>
          <w:rFonts w:eastAsia="Times New Roman" w:cstheme="minorHAnsi"/>
          <w:color w:val="000000"/>
          <w:bdr w:val="none" w:sz="0" w:space="0" w:color="auto" w:frame="1"/>
          <w:lang w:eastAsia="en-IE"/>
        </w:rPr>
        <w:t>provisions</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 4</w:t>
      </w:r>
      <w:r>
        <w:rPr>
          <w:rFonts w:cstheme="minorHAnsi"/>
        </w:rPr>
        <w:t>1</w:t>
      </w:r>
      <w:r w:rsidRPr="001E1253">
        <w:rPr>
          <w:rFonts w:cstheme="minorHAnsi"/>
        </w:rPr>
        <w:t>)</w:t>
      </w:r>
      <w:r w:rsidRPr="00B66C5C">
        <w:rPr>
          <w:rFonts w:eastAsia="Times New Roman" w:cstheme="minorHAnsi"/>
          <w:color w:val="000000"/>
          <w:bdr w:val="none" w:sz="0" w:space="0" w:color="auto" w:frame="1"/>
          <w:lang w:eastAsia="en-IE"/>
        </w:rPr>
        <w:t>;</w:t>
      </w:r>
    </w:p>
    <w:p w14:paraId="578CC285" w14:textId="77777777" w:rsidR="005E063A"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duration of appointment of Audit and Risk Committee is for the term of the</w:t>
      </w:r>
      <w:r w:rsidRPr="009C6DEF">
        <w:rPr>
          <w:rFonts w:cstheme="minorHAnsi"/>
          <w:spacing w:val="-2"/>
        </w:rPr>
        <w:t xml:space="preserve"> </w:t>
      </w:r>
      <w:r w:rsidRPr="009C6DEF">
        <w:rPr>
          <w:rFonts w:cstheme="minorHAnsi"/>
        </w:rPr>
        <w:t xml:space="preserve">Board. </w:t>
      </w:r>
    </w:p>
    <w:p w14:paraId="09FC7E70" w14:textId="08EB21F1" w:rsidR="001E1253"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Note that the term of the Board is five years in line with European and Local Authority elections</w:t>
      </w:r>
      <w:r w:rsidR="005E063A">
        <w:rPr>
          <w:rFonts w:cstheme="minorHAnsi"/>
        </w:rPr>
        <w:t>.</w:t>
      </w:r>
    </w:p>
    <w:p w14:paraId="20458127" w14:textId="77777777" w:rsidR="005E063A" w:rsidRPr="00B66C5C" w:rsidRDefault="005E063A"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368B4A55"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support and training to be</w:t>
      </w:r>
      <w:r w:rsidRPr="00B66C5C">
        <w:rPr>
          <w:rFonts w:eastAsia="Times New Roman" w:cstheme="minorHAnsi"/>
          <w:color w:val="000000"/>
          <w:spacing w:val="-5"/>
          <w:bdr w:val="none" w:sz="0" w:space="0" w:color="auto" w:frame="1"/>
          <w:lang w:eastAsia="en-IE"/>
        </w:rPr>
        <w:t xml:space="preserve"> </w:t>
      </w:r>
      <w:r w:rsidRPr="00B66C5C">
        <w:rPr>
          <w:rFonts w:eastAsia="Times New Roman" w:cstheme="minorHAnsi"/>
          <w:color w:val="000000"/>
          <w:bdr w:val="none" w:sz="0" w:space="0" w:color="auto" w:frame="1"/>
          <w:lang w:eastAsia="en-IE"/>
        </w:rPr>
        <w:t>provided</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w:t>
      </w:r>
      <w:r>
        <w:rPr>
          <w:rFonts w:cstheme="minorHAnsi"/>
        </w:rPr>
        <w:t>s</w:t>
      </w:r>
      <w:r w:rsidRPr="001E1253">
        <w:rPr>
          <w:rFonts w:cstheme="minorHAnsi"/>
        </w:rPr>
        <w:t xml:space="preserve"> 4</w:t>
      </w:r>
      <w:r>
        <w:rPr>
          <w:rFonts w:cstheme="minorHAnsi"/>
        </w:rPr>
        <w:t>2 and 43</w:t>
      </w:r>
      <w:r w:rsidRPr="001E1253">
        <w:rPr>
          <w:rFonts w:cstheme="minorHAnsi"/>
        </w:rPr>
        <w:t>)</w:t>
      </w:r>
      <w:r w:rsidRPr="00B66C5C">
        <w:rPr>
          <w:rFonts w:eastAsia="Times New Roman" w:cstheme="minorHAnsi"/>
          <w:color w:val="000000"/>
          <w:bdr w:val="none" w:sz="0" w:space="0" w:color="auto" w:frame="1"/>
          <w:lang w:eastAsia="en-IE"/>
        </w:rPr>
        <w:t>;</w:t>
      </w:r>
    </w:p>
    <w:p w14:paraId="18AF68D6"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Audit and Risk Committee requires support</w:t>
      </w:r>
      <w:r w:rsidRPr="009C6DEF">
        <w:rPr>
          <w:rFonts w:cstheme="minorHAnsi"/>
          <w:spacing w:val="-15"/>
        </w:rPr>
        <w:t xml:space="preserve"> </w:t>
      </w:r>
      <w:r w:rsidRPr="009C6DEF">
        <w:rPr>
          <w:rFonts w:cstheme="minorHAnsi"/>
        </w:rPr>
        <w:t>in commissioning</w:t>
      </w:r>
      <w:r w:rsidRPr="009C6DEF">
        <w:rPr>
          <w:rFonts w:cstheme="minorHAnsi"/>
          <w:spacing w:val="-2"/>
        </w:rPr>
        <w:t xml:space="preserve"> </w:t>
      </w:r>
      <w:r w:rsidRPr="009C6DEF">
        <w:rPr>
          <w:rFonts w:cstheme="minorHAnsi"/>
        </w:rPr>
        <w:t>papers; circulating documents and minutes of</w:t>
      </w:r>
      <w:r w:rsidRPr="009C6DEF">
        <w:rPr>
          <w:rFonts w:cstheme="minorHAnsi"/>
          <w:spacing w:val="-7"/>
        </w:rPr>
        <w:t xml:space="preserve"> </w:t>
      </w:r>
      <w:r w:rsidRPr="009C6DEF">
        <w:rPr>
          <w:rFonts w:cstheme="minorHAnsi"/>
        </w:rPr>
        <w:t>meetings; documenting ownership of agreed actions and the follow-up/tracking of</w:t>
      </w:r>
      <w:r w:rsidRPr="009C6DEF">
        <w:rPr>
          <w:rFonts w:cstheme="minorHAnsi"/>
          <w:spacing w:val="-11"/>
        </w:rPr>
        <w:t xml:space="preserve"> </w:t>
      </w:r>
      <w:r w:rsidRPr="009C6DEF">
        <w:rPr>
          <w:rFonts w:cstheme="minorHAnsi"/>
        </w:rPr>
        <w:t>same; documenting ownership of agreed actions and the follow-up/tracking of</w:t>
      </w:r>
      <w:r w:rsidRPr="009C6DEF">
        <w:rPr>
          <w:rFonts w:cstheme="minorHAnsi"/>
          <w:spacing w:val="-11"/>
        </w:rPr>
        <w:t xml:space="preserve"> </w:t>
      </w:r>
      <w:r w:rsidRPr="009C6DEF">
        <w:rPr>
          <w:rFonts w:cstheme="minorHAnsi"/>
        </w:rPr>
        <w:t>same; arranging induction and training for committee members</w:t>
      </w:r>
    </w:p>
    <w:p w14:paraId="1C5597EF"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Administrative support should be provided, as necessary, to the Audit and Risk Committee for the administrative</w:t>
      </w:r>
      <w:r w:rsidRPr="009C6DEF">
        <w:rPr>
          <w:rFonts w:cstheme="minorHAnsi"/>
          <w:spacing w:val="-12"/>
        </w:rPr>
        <w:t xml:space="preserve"> </w:t>
      </w:r>
      <w:r w:rsidRPr="009C6DEF">
        <w:rPr>
          <w:rFonts w:cstheme="minorHAnsi"/>
        </w:rPr>
        <w:t>tasks</w:t>
      </w:r>
      <w:r w:rsidRPr="009C6DEF">
        <w:rPr>
          <w:rFonts w:cstheme="minorHAnsi"/>
          <w:spacing w:val="-12"/>
        </w:rPr>
        <w:t xml:space="preserve"> </w:t>
      </w:r>
      <w:r w:rsidRPr="009C6DEF">
        <w:rPr>
          <w:rFonts w:cstheme="minorHAnsi"/>
        </w:rPr>
        <w:t>as</w:t>
      </w:r>
      <w:r w:rsidRPr="009C6DEF">
        <w:rPr>
          <w:rFonts w:cstheme="minorHAnsi"/>
          <w:spacing w:val="-11"/>
        </w:rPr>
        <w:t xml:space="preserve"> </w:t>
      </w:r>
      <w:r w:rsidRPr="009C6DEF">
        <w:rPr>
          <w:rFonts w:cstheme="minorHAnsi"/>
        </w:rPr>
        <w:t>outlined</w:t>
      </w:r>
      <w:r w:rsidRPr="009C6DEF">
        <w:rPr>
          <w:rFonts w:cstheme="minorHAnsi"/>
          <w:spacing w:val="-11"/>
        </w:rPr>
        <w:t xml:space="preserve"> </w:t>
      </w:r>
      <w:r w:rsidRPr="009C6DEF">
        <w:rPr>
          <w:rFonts w:cstheme="minorHAnsi"/>
        </w:rPr>
        <w:t>above.</w:t>
      </w:r>
      <w:r w:rsidRPr="009C6DEF">
        <w:rPr>
          <w:rFonts w:cstheme="minorHAnsi"/>
          <w:spacing w:val="-11"/>
        </w:rPr>
        <w:t xml:space="preserve"> </w:t>
      </w:r>
      <w:r w:rsidRPr="009C6DEF">
        <w:rPr>
          <w:rFonts w:cstheme="minorHAnsi"/>
        </w:rPr>
        <w:t>Centralised</w:t>
      </w:r>
      <w:r w:rsidRPr="009C6DEF">
        <w:rPr>
          <w:rFonts w:cstheme="minorHAnsi"/>
          <w:spacing w:val="-11"/>
        </w:rPr>
        <w:t xml:space="preserve"> </w:t>
      </w:r>
      <w:r w:rsidRPr="009C6DEF">
        <w:rPr>
          <w:rFonts w:cstheme="minorHAnsi"/>
        </w:rPr>
        <w:t>supports</w:t>
      </w:r>
      <w:r w:rsidRPr="009C6DEF">
        <w:rPr>
          <w:rFonts w:cstheme="minorHAnsi"/>
          <w:spacing w:val="-11"/>
        </w:rPr>
        <w:t xml:space="preserve"> </w:t>
      </w:r>
      <w:r w:rsidRPr="009C6DEF">
        <w:rPr>
          <w:rFonts w:cstheme="minorHAnsi"/>
        </w:rPr>
        <w:t>should</w:t>
      </w:r>
      <w:r w:rsidRPr="009C6DEF">
        <w:rPr>
          <w:rFonts w:cstheme="minorHAnsi"/>
          <w:spacing w:val="-11"/>
        </w:rPr>
        <w:t xml:space="preserve"> </w:t>
      </w:r>
      <w:r w:rsidRPr="009C6DEF">
        <w:rPr>
          <w:rFonts w:cstheme="minorHAnsi"/>
        </w:rPr>
        <w:t>also</w:t>
      </w:r>
      <w:r w:rsidRPr="009C6DEF">
        <w:rPr>
          <w:rFonts w:cstheme="minorHAnsi"/>
          <w:spacing w:val="-11"/>
        </w:rPr>
        <w:t xml:space="preserve"> </w:t>
      </w:r>
      <w:r w:rsidRPr="009C6DEF">
        <w:rPr>
          <w:rFonts w:cstheme="minorHAnsi"/>
        </w:rPr>
        <w:t>be</w:t>
      </w:r>
      <w:r w:rsidRPr="009C6DEF">
        <w:rPr>
          <w:rFonts w:cstheme="minorHAnsi"/>
          <w:spacing w:val="-11"/>
        </w:rPr>
        <w:t xml:space="preserve"> </w:t>
      </w:r>
      <w:r w:rsidRPr="009C6DEF">
        <w:rPr>
          <w:rFonts w:cstheme="minorHAnsi"/>
        </w:rPr>
        <w:t>accessed</w:t>
      </w:r>
      <w:r w:rsidRPr="009C6DEF">
        <w:rPr>
          <w:rFonts w:cstheme="minorHAnsi"/>
          <w:spacing w:val="-11"/>
        </w:rPr>
        <w:t xml:space="preserve"> </w:t>
      </w:r>
      <w:r w:rsidRPr="009C6DEF">
        <w:rPr>
          <w:rFonts w:cstheme="minorHAnsi"/>
        </w:rPr>
        <w:t>where</w:t>
      </w:r>
      <w:r w:rsidRPr="009C6DEF">
        <w:rPr>
          <w:rFonts w:cstheme="minorHAnsi"/>
          <w:spacing w:val="-12"/>
        </w:rPr>
        <w:t xml:space="preserve"> </w:t>
      </w:r>
      <w:r w:rsidRPr="009C6DEF">
        <w:rPr>
          <w:rFonts w:cstheme="minorHAnsi"/>
        </w:rPr>
        <w:t>required</w:t>
      </w:r>
      <w:r w:rsidRPr="009C6DEF">
        <w:rPr>
          <w:rFonts w:cstheme="minorHAnsi"/>
          <w:spacing w:val="-10"/>
        </w:rPr>
        <w:t xml:space="preserve"> </w:t>
      </w:r>
      <w:r w:rsidRPr="009C6DEF">
        <w:rPr>
          <w:rFonts w:cstheme="minorHAnsi"/>
        </w:rPr>
        <w:t>(e.g. through ETBI for</w:t>
      </w:r>
      <w:r w:rsidRPr="009C6DEF">
        <w:rPr>
          <w:rFonts w:cstheme="minorHAnsi"/>
          <w:spacing w:val="-2"/>
        </w:rPr>
        <w:t xml:space="preserve"> </w:t>
      </w:r>
      <w:r w:rsidRPr="009C6DEF">
        <w:rPr>
          <w:rFonts w:cstheme="minorHAnsi"/>
        </w:rPr>
        <w:t>training/induction).</w:t>
      </w:r>
    </w:p>
    <w:p w14:paraId="1AB27C86" w14:textId="4A6F0EC0"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maintaining a record of members’ appointments and termination/renewal dates and ensuring that appropriate appointment procedures are initiated when</w:t>
      </w:r>
      <w:r w:rsidR="005E063A">
        <w:rPr>
          <w:rFonts w:cstheme="minorHAnsi"/>
        </w:rPr>
        <w:t xml:space="preserve"> necessary, etc.</w:t>
      </w:r>
    </w:p>
    <w:p w14:paraId="4C5FEC35" w14:textId="77777777" w:rsidR="001E1253"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 xml:space="preserve">There should be a formal induction process in place (including individually tailored training) for new Audit and Risk Committee members. The Audit and Risk Committee and Chairperson should make recommendations to the Board on the Committee’s </w:t>
      </w:r>
      <w:r w:rsidRPr="009C6DEF">
        <w:rPr>
          <w:rFonts w:cstheme="minorHAnsi"/>
          <w:spacing w:val="3"/>
        </w:rPr>
        <w:t xml:space="preserve">and </w:t>
      </w:r>
      <w:r w:rsidRPr="009C6DEF">
        <w:rPr>
          <w:rFonts w:cstheme="minorHAnsi"/>
        </w:rPr>
        <w:t>individual member’s training needs. The Audit and Risk Committee should keep up to date with good practice and developments in corporate</w:t>
      </w:r>
      <w:r w:rsidRPr="009C6DEF">
        <w:rPr>
          <w:rFonts w:cstheme="minorHAnsi"/>
          <w:spacing w:val="-3"/>
        </w:rPr>
        <w:t xml:space="preserve"> </w:t>
      </w:r>
      <w:r w:rsidRPr="009C6DEF">
        <w:rPr>
          <w:rFonts w:cstheme="minorHAnsi"/>
        </w:rPr>
        <w:t>governance.</w:t>
      </w:r>
    </w:p>
    <w:p w14:paraId="175ED319" w14:textId="77777777" w:rsidR="005E063A" w:rsidRPr="00B66C5C" w:rsidRDefault="005E063A"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16F58AB1" w14:textId="77777777" w:rsidR="001E1253" w:rsidRDefault="001E1253" w:rsidP="001E1253">
      <w:pPr>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br w:type="page"/>
      </w:r>
    </w:p>
    <w:p w14:paraId="64D66F2E"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the time commitment</w:t>
      </w:r>
      <w:r w:rsidRPr="00B66C5C">
        <w:rPr>
          <w:rFonts w:eastAsia="Times New Roman" w:cstheme="minorHAnsi"/>
          <w:color w:val="000000"/>
          <w:spacing w:val="-3"/>
          <w:bdr w:val="none" w:sz="0" w:space="0" w:color="auto" w:frame="1"/>
          <w:lang w:eastAsia="en-IE"/>
        </w:rPr>
        <w:t xml:space="preserve"> </w:t>
      </w:r>
      <w:r w:rsidRPr="00B66C5C">
        <w:rPr>
          <w:rFonts w:eastAsia="Times New Roman" w:cstheme="minorHAnsi"/>
          <w:color w:val="000000"/>
          <w:bdr w:val="none" w:sz="0" w:space="0" w:color="auto" w:frame="1"/>
          <w:lang w:eastAsia="en-IE"/>
        </w:rPr>
        <w:t>involved</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 4</w:t>
      </w:r>
      <w:r>
        <w:rPr>
          <w:rFonts w:cstheme="minorHAnsi"/>
        </w:rPr>
        <w:t>2</w:t>
      </w:r>
      <w:r w:rsidRPr="001E1253">
        <w:rPr>
          <w:rFonts w:cstheme="minorHAnsi"/>
        </w:rPr>
        <w:t>)</w:t>
      </w:r>
      <w:r w:rsidRPr="00B66C5C">
        <w:rPr>
          <w:rFonts w:eastAsia="Times New Roman" w:cstheme="minorHAnsi"/>
          <w:color w:val="000000"/>
          <w:bdr w:val="none" w:sz="0" w:space="0" w:color="auto" w:frame="1"/>
          <w:lang w:eastAsia="en-IE"/>
        </w:rPr>
        <w:t>;</w:t>
      </w:r>
    </w:p>
    <w:p w14:paraId="11743179" w14:textId="2BD52EFD"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Audit and Risk Committee should meet at least four times a year and invite outsiders with relevant experience to attend meetings if</w:t>
      </w:r>
      <w:r w:rsidRPr="009C6DEF">
        <w:rPr>
          <w:rFonts w:cstheme="minorHAnsi"/>
          <w:spacing w:val="-8"/>
        </w:rPr>
        <w:t xml:space="preserve"> </w:t>
      </w:r>
      <w:r w:rsidRPr="009C6DEF">
        <w:rPr>
          <w:rFonts w:cstheme="minorHAnsi"/>
        </w:rPr>
        <w:t>necessary</w:t>
      </w:r>
      <w:r w:rsidR="005E063A">
        <w:rPr>
          <w:rFonts w:cstheme="minorHAnsi"/>
        </w:rPr>
        <w:t>.</w:t>
      </w:r>
    </w:p>
    <w:p w14:paraId="319AA8CE"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Audit and Risk Committee should liaise with the Internal Audit Unit where, from subsequent events/ disclosures, it appears to the Audit and Risk Committee that adequate and appropriate systems of internal control are not operating, so that it has a clear understanding of the situation. The Audit and Risk Committee should maintain an Audit Register. A sample Audit Register is contained at Appendix</w:t>
      </w:r>
      <w:r w:rsidRPr="009C6DEF">
        <w:rPr>
          <w:rFonts w:cstheme="minorHAnsi"/>
          <w:spacing w:val="-1"/>
        </w:rPr>
        <w:t xml:space="preserve"> </w:t>
      </w:r>
      <w:r w:rsidRPr="009C6DEF">
        <w:rPr>
          <w:rFonts w:cstheme="minorHAnsi"/>
        </w:rPr>
        <w:t>12.</w:t>
      </w:r>
    </w:p>
    <w:p w14:paraId="154AA302"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Audit and Risk Committee should, at least once a year, consult with the Comptroller &amp; Auditor General regarding the work carried out by the Comptroller and Auditor General in relation to the ETB’s compliance with the requirements set out in this document and audit findings. The</w:t>
      </w:r>
      <w:r w:rsidRPr="009C6DEF">
        <w:rPr>
          <w:rFonts w:cstheme="minorHAnsi"/>
          <w:spacing w:val="-9"/>
        </w:rPr>
        <w:t xml:space="preserve"> </w:t>
      </w:r>
      <w:r w:rsidRPr="009C6DEF">
        <w:rPr>
          <w:rFonts w:cstheme="minorHAnsi"/>
        </w:rPr>
        <w:t>informed</w:t>
      </w:r>
      <w:r w:rsidRPr="009C6DEF">
        <w:rPr>
          <w:rFonts w:cstheme="minorHAnsi"/>
          <w:spacing w:val="-4"/>
        </w:rPr>
        <w:t xml:space="preserve"> </w:t>
      </w:r>
      <w:r w:rsidRPr="009C6DEF">
        <w:rPr>
          <w:rFonts w:cstheme="minorHAnsi"/>
        </w:rPr>
        <w:t>views</w:t>
      </w:r>
      <w:r w:rsidRPr="009C6DEF">
        <w:rPr>
          <w:rFonts w:cstheme="minorHAnsi"/>
          <w:spacing w:val="-8"/>
        </w:rPr>
        <w:t xml:space="preserve"> </w:t>
      </w:r>
      <w:r w:rsidRPr="009C6DEF">
        <w:rPr>
          <w:rFonts w:cstheme="minorHAnsi"/>
        </w:rPr>
        <w:t>of</w:t>
      </w:r>
      <w:r w:rsidRPr="009C6DEF">
        <w:rPr>
          <w:rFonts w:cstheme="minorHAnsi"/>
          <w:spacing w:val="-6"/>
        </w:rPr>
        <w:t xml:space="preserve"> </w:t>
      </w:r>
      <w:r w:rsidRPr="009C6DEF">
        <w:rPr>
          <w:rFonts w:cstheme="minorHAnsi"/>
        </w:rPr>
        <w:t>the</w:t>
      </w:r>
      <w:r w:rsidRPr="009C6DEF">
        <w:rPr>
          <w:rFonts w:cstheme="minorHAnsi"/>
          <w:spacing w:val="-8"/>
        </w:rPr>
        <w:t xml:space="preserve"> </w:t>
      </w:r>
      <w:r w:rsidRPr="009C6DEF">
        <w:rPr>
          <w:rFonts w:cstheme="minorHAnsi"/>
        </w:rPr>
        <w:t>individual</w:t>
      </w:r>
      <w:r w:rsidRPr="009C6DEF">
        <w:rPr>
          <w:rFonts w:cstheme="minorHAnsi"/>
          <w:spacing w:val="-6"/>
        </w:rPr>
        <w:t xml:space="preserve"> </w:t>
      </w:r>
      <w:r w:rsidRPr="009C6DEF">
        <w:rPr>
          <w:rFonts w:cstheme="minorHAnsi"/>
        </w:rPr>
        <w:t>Audit</w:t>
      </w:r>
      <w:r w:rsidRPr="009C6DEF">
        <w:rPr>
          <w:rFonts w:cstheme="minorHAnsi"/>
          <w:spacing w:val="-7"/>
        </w:rPr>
        <w:t xml:space="preserve"> </w:t>
      </w:r>
      <w:r w:rsidRPr="009C6DEF">
        <w:rPr>
          <w:rFonts w:cstheme="minorHAnsi"/>
        </w:rPr>
        <w:t>and</w:t>
      </w:r>
      <w:r w:rsidRPr="009C6DEF">
        <w:rPr>
          <w:rFonts w:cstheme="minorHAnsi"/>
          <w:spacing w:val="-6"/>
        </w:rPr>
        <w:t xml:space="preserve"> </w:t>
      </w:r>
      <w:r w:rsidRPr="009C6DEF">
        <w:rPr>
          <w:rFonts w:cstheme="minorHAnsi"/>
        </w:rPr>
        <w:t>Risk</w:t>
      </w:r>
      <w:r w:rsidRPr="009C6DEF">
        <w:rPr>
          <w:rFonts w:cstheme="minorHAnsi"/>
          <w:spacing w:val="-4"/>
        </w:rPr>
        <w:t xml:space="preserve"> </w:t>
      </w:r>
      <w:r w:rsidRPr="009C6DEF">
        <w:rPr>
          <w:rFonts w:cstheme="minorHAnsi"/>
        </w:rPr>
        <w:t>Committees</w:t>
      </w:r>
      <w:r w:rsidRPr="009C6DEF">
        <w:rPr>
          <w:rFonts w:cstheme="minorHAnsi"/>
          <w:spacing w:val="-6"/>
        </w:rPr>
        <w:t xml:space="preserve"> </w:t>
      </w:r>
      <w:r w:rsidRPr="009C6DEF">
        <w:rPr>
          <w:rFonts w:cstheme="minorHAnsi"/>
        </w:rPr>
        <w:t>should</w:t>
      </w:r>
      <w:r w:rsidRPr="009C6DEF">
        <w:rPr>
          <w:rFonts w:cstheme="minorHAnsi"/>
          <w:spacing w:val="-6"/>
        </w:rPr>
        <w:t xml:space="preserve"> </w:t>
      </w:r>
      <w:r w:rsidRPr="009C6DEF">
        <w:rPr>
          <w:rFonts w:cstheme="minorHAnsi"/>
        </w:rPr>
        <w:t>be</w:t>
      </w:r>
      <w:r w:rsidRPr="009C6DEF">
        <w:rPr>
          <w:rFonts w:cstheme="minorHAnsi"/>
          <w:spacing w:val="-6"/>
        </w:rPr>
        <w:t xml:space="preserve"> </w:t>
      </w:r>
      <w:r w:rsidRPr="009C6DEF">
        <w:rPr>
          <w:rFonts w:cstheme="minorHAnsi"/>
        </w:rPr>
        <w:t>communicated</w:t>
      </w:r>
      <w:r w:rsidRPr="009C6DEF">
        <w:rPr>
          <w:rFonts w:cstheme="minorHAnsi"/>
          <w:spacing w:val="-4"/>
        </w:rPr>
        <w:t xml:space="preserve"> </w:t>
      </w:r>
      <w:r w:rsidRPr="009C6DEF">
        <w:rPr>
          <w:rFonts w:cstheme="minorHAnsi"/>
        </w:rPr>
        <w:t>to</w:t>
      </w:r>
      <w:r w:rsidRPr="009C6DEF">
        <w:rPr>
          <w:rFonts w:cstheme="minorHAnsi"/>
          <w:spacing w:val="-6"/>
        </w:rPr>
        <w:t xml:space="preserve"> </w:t>
      </w:r>
      <w:r w:rsidRPr="009C6DEF">
        <w:rPr>
          <w:rFonts w:cstheme="minorHAnsi"/>
        </w:rPr>
        <w:t>the</w:t>
      </w:r>
      <w:r w:rsidRPr="009C6DEF">
        <w:rPr>
          <w:rFonts w:cstheme="minorHAnsi"/>
          <w:spacing w:val="-8"/>
        </w:rPr>
        <w:t xml:space="preserve"> </w:t>
      </w:r>
      <w:r w:rsidRPr="009C6DEF">
        <w:rPr>
          <w:rFonts w:cstheme="minorHAnsi"/>
        </w:rPr>
        <w:t>Internal Audit</w:t>
      </w:r>
      <w:r w:rsidRPr="009C6DEF">
        <w:rPr>
          <w:rFonts w:cstheme="minorHAnsi"/>
          <w:spacing w:val="-1"/>
        </w:rPr>
        <w:t xml:space="preserve"> </w:t>
      </w:r>
      <w:r w:rsidRPr="009C6DEF">
        <w:rPr>
          <w:rFonts w:cstheme="minorHAnsi"/>
        </w:rPr>
        <w:t>Unit.</w:t>
      </w:r>
    </w:p>
    <w:p w14:paraId="6B5C31BB"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Taking account of the size of the ETB and the occurrence of weaknesses in internal controls or audit issues, the Audit and Risk Committee should meet with or otherwise engage with the Comptroller &amp; Auditor General at least once a year without senior management present to ensure there are no unresolved</w:t>
      </w:r>
      <w:r w:rsidRPr="009C6DEF">
        <w:rPr>
          <w:rFonts w:cstheme="minorHAnsi"/>
          <w:spacing w:val="-11"/>
        </w:rPr>
        <w:t xml:space="preserve"> </w:t>
      </w:r>
      <w:r w:rsidRPr="009C6DEF">
        <w:rPr>
          <w:rFonts w:cstheme="minorHAnsi"/>
        </w:rPr>
        <w:t>issues</w:t>
      </w:r>
      <w:r w:rsidRPr="009C6DEF">
        <w:rPr>
          <w:rFonts w:cstheme="minorHAnsi"/>
          <w:spacing w:val="-13"/>
        </w:rPr>
        <w:t xml:space="preserve"> </w:t>
      </w:r>
      <w:r w:rsidRPr="009C6DEF">
        <w:rPr>
          <w:rFonts w:cstheme="minorHAnsi"/>
        </w:rPr>
        <w:t>of</w:t>
      </w:r>
      <w:r w:rsidRPr="009C6DEF">
        <w:rPr>
          <w:rFonts w:cstheme="minorHAnsi"/>
          <w:spacing w:val="-10"/>
        </w:rPr>
        <w:t xml:space="preserve"> </w:t>
      </w:r>
      <w:r w:rsidRPr="009C6DEF">
        <w:rPr>
          <w:rFonts w:cstheme="minorHAnsi"/>
        </w:rPr>
        <w:t>concern</w:t>
      </w:r>
      <w:r w:rsidRPr="009C6DEF">
        <w:rPr>
          <w:rFonts w:cstheme="minorHAnsi"/>
          <w:spacing w:val="-10"/>
        </w:rPr>
        <w:t xml:space="preserve"> </w:t>
      </w:r>
      <w:r w:rsidRPr="009C6DEF">
        <w:rPr>
          <w:rFonts w:cstheme="minorHAnsi"/>
        </w:rPr>
        <w:t>and</w:t>
      </w:r>
      <w:r w:rsidRPr="009C6DEF">
        <w:rPr>
          <w:rFonts w:cstheme="minorHAnsi"/>
          <w:spacing w:val="-11"/>
        </w:rPr>
        <w:t xml:space="preserve"> </w:t>
      </w:r>
      <w:r w:rsidRPr="009C6DEF">
        <w:rPr>
          <w:rFonts w:cstheme="minorHAnsi"/>
        </w:rPr>
        <w:t>to</w:t>
      </w:r>
      <w:r w:rsidRPr="009C6DEF">
        <w:rPr>
          <w:rFonts w:cstheme="minorHAnsi"/>
          <w:spacing w:val="-11"/>
        </w:rPr>
        <w:t xml:space="preserve"> </w:t>
      </w:r>
      <w:r w:rsidRPr="009C6DEF">
        <w:rPr>
          <w:rFonts w:cstheme="minorHAnsi"/>
        </w:rPr>
        <w:t>make</w:t>
      </w:r>
      <w:r w:rsidRPr="009C6DEF">
        <w:rPr>
          <w:rFonts w:cstheme="minorHAnsi"/>
          <w:spacing w:val="-11"/>
        </w:rPr>
        <w:t xml:space="preserve"> </w:t>
      </w:r>
      <w:r w:rsidRPr="009C6DEF">
        <w:rPr>
          <w:rFonts w:cstheme="minorHAnsi"/>
        </w:rPr>
        <w:t>the</w:t>
      </w:r>
      <w:r w:rsidRPr="009C6DEF">
        <w:rPr>
          <w:rFonts w:cstheme="minorHAnsi"/>
          <w:spacing w:val="-12"/>
        </w:rPr>
        <w:t xml:space="preserve"> </w:t>
      </w:r>
      <w:r w:rsidRPr="009C6DEF">
        <w:rPr>
          <w:rFonts w:cstheme="minorHAnsi"/>
        </w:rPr>
        <w:t>external</w:t>
      </w:r>
      <w:r w:rsidRPr="009C6DEF">
        <w:rPr>
          <w:rFonts w:cstheme="minorHAnsi"/>
          <w:spacing w:val="-11"/>
        </w:rPr>
        <w:t xml:space="preserve"> </w:t>
      </w:r>
      <w:r w:rsidRPr="009C6DEF">
        <w:rPr>
          <w:rFonts w:cstheme="minorHAnsi"/>
        </w:rPr>
        <w:t>auditor</w:t>
      </w:r>
      <w:r w:rsidRPr="009C6DEF">
        <w:rPr>
          <w:rFonts w:cstheme="minorHAnsi"/>
          <w:spacing w:val="-12"/>
        </w:rPr>
        <w:t xml:space="preserve"> </w:t>
      </w:r>
      <w:r w:rsidRPr="009C6DEF">
        <w:rPr>
          <w:rFonts w:cstheme="minorHAnsi"/>
        </w:rPr>
        <w:t>aware</w:t>
      </w:r>
      <w:r w:rsidRPr="009C6DEF">
        <w:rPr>
          <w:rFonts w:cstheme="minorHAnsi"/>
          <w:spacing w:val="-11"/>
        </w:rPr>
        <w:t xml:space="preserve"> </w:t>
      </w:r>
      <w:r w:rsidRPr="009C6DEF">
        <w:rPr>
          <w:rFonts w:cstheme="minorHAnsi"/>
        </w:rPr>
        <w:t>of</w:t>
      </w:r>
      <w:r w:rsidRPr="009C6DEF">
        <w:rPr>
          <w:rFonts w:cstheme="minorHAnsi"/>
          <w:spacing w:val="-10"/>
        </w:rPr>
        <w:t xml:space="preserve"> </w:t>
      </w:r>
      <w:r w:rsidRPr="009C6DEF">
        <w:rPr>
          <w:rFonts w:cstheme="minorHAnsi"/>
        </w:rPr>
        <w:t>any</w:t>
      </w:r>
      <w:r w:rsidRPr="009C6DEF">
        <w:rPr>
          <w:rFonts w:cstheme="minorHAnsi"/>
          <w:spacing w:val="-11"/>
        </w:rPr>
        <w:t xml:space="preserve"> </w:t>
      </w:r>
      <w:r w:rsidRPr="009C6DEF">
        <w:rPr>
          <w:rFonts w:cstheme="minorHAnsi"/>
        </w:rPr>
        <w:t>emerging</w:t>
      </w:r>
      <w:r w:rsidRPr="009C6DEF">
        <w:rPr>
          <w:rFonts w:cstheme="minorHAnsi"/>
          <w:spacing w:val="-7"/>
        </w:rPr>
        <w:t xml:space="preserve"> </w:t>
      </w:r>
      <w:r w:rsidRPr="009C6DEF">
        <w:rPr>
          <w:rFonts w:cstheme="minorHAnsi"/>
        </w:rPr>
        <w:t>risks</w:t>
      </w:r>
      <w:r w:rsidRPr="009C6DEF">
        <w:rPr>
          <w:rFonts w:cstheme="minorHAnsi"/>
          <w:spacing w:val="-9"/>
        </w:rPr>
        <w:t xml:space="preserve"> </w:t>
      </w:r>
      <w:r w:rsidRPr="009C6DEF">
        <w:rPr>
          <w:rFonts w:cstheme="minorHAnsi"/>
        </w:rPr>
        <w:t>or</w:t>
      </w:r>
      <w:r w:rsidRPr="009C6DEF">
        <w:rPr>
          <w:rFonts w:cstheme="minorHAnsi"/>
          <w:spacing w:val="-12"/>
        </w:rPr>
        <w:t xml:space="preserve"> </w:t>
      </w:r>
      <w:r w:rsidRPr="009C6DEF">
        <w:rPr>
          <w:rFonts w:cstheme="minorHAnsi"/>
        </w:rPr>
        <w:t>governance issues.</w:t>
      </w:r>
    </w:p>
    <w:p w14:paraId="77B516C1" w14:textId="77777777" w:rsidR="001E1253" w:rsidRPr="00B66C5C"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7936F0AE"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level of remuneration (where</w:t>
      </w:r>
      <w:r w:rsidRPr="00B66C5C">
        <w:rPr>
          <w:rFonts w:eastAsia="Times New Roman" w:cstheme="minorHAnsi"/>
          <w:color w:val="000000"/>
          <w:spacing w:val="-2"/>
          <w:bdr w:val="none" w:sz="0" w:space="0" w:color="auto" w:frame="1"/>
          <w:lang w:eastAsia="en-IE"/>
        </w:rPr>
        <w:t xml:space="preserve"> </w:t>
      </w:r>
      <w:r w:rsidRPr="00B66C5C">
        <w:rPr>
          <w:rFonts w:eastAsia="Times New Roman" w:cstheme="minorHAnsi"/>
          <w:color w:val="000000"/>
          <w:bdr w:val="none" w:sz="0" w:space="0" w:color="auto" w:frame="1"/>
          <w:lang w:eastAsia="en-IE"/>
        </w:rPr>
        <w:t>appropriate);</w:t>
      </w:r>
    </w:p>
    <w:p w14:paraId="4BBC4C1B" w14:textId="0D33E625" w:rsidR="001E1253" w:rsidRPr="0051508D"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u w:val="single"/>
          <w:bdr w:val="none" w:sz="0" w:space="0" w:color="auto" w:frame="1"/>
          <w:lang w:eastAsia="en-IE"/>
        </w:rPr>
      </w:pPr>
      <w:r w:rsidRPr="0051508D">
        <w:rPr>
          <w:rFonts w:eastAsia="Times New Roman" w:cstheme="minorHAnsi"/>
          <w:color w:val="000000"/>
          <w:u w:val="single"/>
          <w:bdr w:val="none" w:sz="0" w:space="0" w:color="auto" w:frame="1"/>
          <w:lang w:eastAsia="en-IE"/>
        </w:rPr>
        <w:t xml:space="preserve">Department of Education 2015 </w:t>
      </w:r>
    </w:p>
    <w:p w14:paraId="11C07C42" w14:textId="44D6E988" w:rsidR="001E1253"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An external member, who is not a public servant, is entitled to a fee of €282</w:t>
      </w:r>
      <w:r w:rsidR="006B0D54">
        <w:rPr>
          <w:rFonts w:eastAsia="Times New Roman" w:cstheme="minorHAnsi"/>
          <w:color w:val="000000"/>
          <w:bdr w:val="none" w:sz="0" w:space="0" w:color="auto" w:frame="1"/>
          <w:lang w:eastAsia="en-IE"/>
        </w:rPr>
        <w:t>.79</w:t>
      </w:r>
      <w:r>
        <w:rPr>
          <w:rFonts w:eastAsia="Times New Roman" w:cstheme="minorHAnsi"/>
          <w:color w:val="000000"/>
          <w:bdr w:val="none" w:sz="0" w:space="0" w:color="auto" w:frame="1"/>
          <w:lang w:eastAsia="en-IE"/>
        </w:rPr>
        <w:t xml:space="preserve"> per meeting up to a maximum of €1,4</w:t>
      </w:r>
      <w:r w:rsidR="006B0D54">
        <w:rPr>
          <w:rFonts w:eastAsia="Times New Roman" w:cstheme="minorHAnsi"/>
          <w:color w:val="000000"/>
          <w:bdr w:val="none" w:sz="0" w:space="0" w:color="auto" w:frame="1"/>
          <w:lang w:eastAsia="en-IE"/>
        </w:rPr>
        <w:t>14</w:t>
      </w:r>
      <w:r>
        <w:rPr>
          <w:rFonts w:eastAsia="Times New Roman" w:cstheme="minorHAnsi"/>
          <w:color w:val="000000"/>
          <w:bdr w:val="none" w:sz="0" w:space="0" w:color="auto" w:frame="1"/>
          <w:lang w:eastAsia="en-IE"/>
        </w:rPr>
        <w:t xml:space="preserve"> per year.</w:t>
      </w:r>
    </w:p>
    <w:p w14:paraId="206B984A" w14:textId="4FD9E807" w:rsidR="001E1253"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A chairperson, who is not a public servant, is entitled to a fee of €402</w:t>
      </w:r>
      <w:r w:rsidR="006B0D54">
        <w:rPr>
          <w:rFonts w:eastAsia="Times New Roman" w:cstheme="minorHAnsi"/>
          <w:color w:val="000000"/>
          <w:bdr w:val="none" w:sz="0" w:space="0" w:color="auto" w:frame="1"/>
          <w:lang w:eastAsia="en-IE"/>
        </w:rPr>
        <w:t>.38</w:t>
      </w:r>
      <w:r>
        <w:rPr>
          <w:rFonts w:eastAsia="Times New Roman" w:cstheme="minorHAnsi"/>
          <w:color w:val="000000"/>
          <w:bdr w:val="none" w:sz="0" w:space="0" w:color="auto" w:frame="1"/>
          <w:lang w:eastAsia="en-IE"/>
        </w:rPr>
        <w:t xml:space="preserve"> per meeting up to a maximum of €2,01</w:t>
      </w:r>
      <w:r w:rsidR="006B0D54">
        <w:rPr>
          <w:rFonts w:eastAsia="Times New Roman" w:cstheme="minorHAnsi"/>
          <w:color w:val="000000"/>
          <w:bdr w:val="none" w:sz="0" w:space="0" w:color="auto" w:frame="1"/>
          <w:lang w:eastAsia="en-IE"/>
        </w:rPr>
        <w:t>2</w:t>
      </w:r>
      <w:r>
        <w:rPr>
          <w:rFonts w:eastAsia="Times New Roman" w:cstheme="minorHAnsi"/>
          <w:color w:val="000000"/>
          <w:bdr w:val="none" w:sz="0" w:space="0" w:color="auto" w:frame="1"/>
          <w:lang w:eastAsia="en-IE"/>
        </w:rPr>
        <w:t xml:space="preserve"> per year.</w:t>
      </w:r>
    </w:p>
    <w:p w14:paraId="5ABE1E15" w14:textId="69AC2C7F" w:rsidR="001E1253" w:rsidRDefault="006B0D54"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An external member who is in receipt of a fee is not due </w:t>
      </w:r>
      <w:r w:rsidR="001E1253">
        <w:rPr>
          <w:rFonts w:eastAsia="Times New Roman" w:cstheme="minorHAnsi"/>
          <w:color w:val="000000"/>
          <w:bdr w:val="none" w:sz="0" w:space="0" w:color="auto" w:frame="1"/>
          <w:lang w:eastAsia="en-IE"/>
        </w:rPr>
        <w:t xml:space="preserve">travel and subsistence. </w:t>
      </w:r>
    </w:p>
    <w:p w14:paraId="4A94E53E" w14:textId="77777777" w:rsidR="001E1253" w:rsidRPr="00B66C5C"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4D2B5EA7" w14:textId="77777777" w:rsidR="001E1253" w:rsidRDefault="001E1253" w:rsidP="001E1253">
      <w:pPr>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br w:type="page"/>
      </w:r>
    </w:p>
    <w:p w14:paraId="13DB126C"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rules regarding conflict of</w:t>
      </w:r>
      <w:r w:rsidRPr="00B66C5C">
        <w:rPr>
          <w:rFonts w:eastAsia="Times New Roman" w:cstheme="minorHAnsi"/>
          <w:color w:val="000000"/>
          <w:spacing w:val="-6"/>
          <w:bdr w:val="none" w:sz="0" w:space="0" w:color="auto" w:frame="1"/>
          <w:lang w:eastAsia="en-IE"/>
        </w:rPr>
        <w:t xml:space="preserve"> </w:t>
      </w:r>
      <w:r w:rsidRPr="00B66C5C">
        <w:rPr>
          <w:rFonts w:eastAsia="Times New Roman" w:cstheme="minorHAnsi"/>
          <w:color w:val="000000"/>
          <w:bdr w:val="none" w:sz="0" w:space="0" w:color="auto" w:frame="1"/>
          <w:lang w:eastAsia="en-IE"/>
        </w:rPr>
        <w:t>interests</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 4</w:t>
      </w:r>
      <w:r>
        <w:rPr>
          <w:rFonts w:cstheme="minorHAnsi"/>
        </w:rPr>
        <w:t>1</w:t>
      </w:r>
      <w:r w:rsidRPr="001E1253">
        <w:rPr>
          <w:rFonts w:cstheme="minorHAnsi"/>
        </w:rPr>
        <w:t>)</w:t>
      </w:r>
      <w:r w:rsidRPr="00B66C5C">
        <w:rPr>
          <w:rFonts w:eastAsia="Times New Roman" w:cstheme="minorHAnsi"/>
          <w:color w:val="000000"/>
          <w:bdr w:val="none" w:sz="0" w:space="0" w:color="auto" w:frame="1"/>
          <w:lang w:eastAsia="en-IE"/>
        </w:rPr>
        <w:t>;</w:t>
      </w:r>
    </w:p>
    <w:p w14:paraId="565E8656"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process for recording declarations of conflicts of interest in the Audit and Risk Committee</w:t>
      </w:r>
      <w:r w:rsidRPr="009C6DEF">
        <w:rPr>
          <w:rFonts w:cstheme="minorHAnsi"/>
          <w:spacing w:val="-9"/>
        </w:rPr>
        <w:t xml:space="preserve"> </w:t>
      </w:r>
      <w:r w:rsidRPr="009C6DEF">
        <w:rPr>
          <w:rFonts w:cstheme="minorHAnsi"/>
        </w:rPr>
        <w:t>should</w:t>
      </w:r>
      <w:r w:rsidRPr="009C6DEF">
        <w:rPr>
          <w:rFonts w:cstheme="minorHAnsi"/>
          <w:spacing w:val="-9"/>
        </w:rPr>
        <w:t xml:space="preserve"> </w:t>
      </w:r>
      <w:r w:rsidRPr="009C6DEF">
        <w:rPr>
          <w:rFonts w:cstheme="minorHAnsi"/>
        </w:rPr>
        <w:t>be</w:t>
      </w:r>
      <w:r w:rsidRPr="009C6DEF">
        <w:rPr>
          <w:rFonts w:cstheme="minorHAnsi"/>
          <w:spacing w:val="-11"/>
        </w:rPr>
        <w:t xml:space="preserve"> </w:t>
      </w:r>
      <w:r w:rsidRPr="009C6DEF">
        <w:rPr>
          <w:rFonts w:cstheme="minorHAnsi"/>
        </w:rPr>
        <w:t>the</w:t>
      </w:r>
      <w:r w:rsidRPr="009C6DEF">
        <w:rPr>
          <w:rFonts w:cstheme="minorHAnsi"/>
          <w:spacing w:val="-10"/>
        </w:rPr>
        <w:t xml:space="preserve"> </w:t>
      </w:r>
      <w:r w:rsidRPr="009C6DEF">
        <w:rPr>
          <w:rFonts w:cstheme="minorHAnsi"/>
        </w:rPr>
        <w:t>same</w:t>
      </w:r>
      <w:r w:rsidRPr="009C6DEF">
        <w:rPr>
          <w:rFonts w:cstheme="minorHAnsi"/>
          <w:spacing w:val="-10"/>
        </w:rPr>
        <w:t xml:space="preserve"> </w:t>
      </w:r>
      <w:r w:rsidRPr="009C6DEF">
        <w:rPr>
          <w:rFonts w:cstheme="minorHAnsi"/>
        </w:rPr>
        <w:t>used</w:t>
      </w:r>
      <w:r w:rsidRPr="009C6DEF">
        <w:rPr>
          <w:rFonts w:cstheme="minorHAnsi"/>
          <w:spacing w:val="-10"/>
        </w:rPr>
        <w:t xml:space="preserve"> </w:t>
      </w:r>
      <w:r w:rsidRPr="009C6DEF">
        <w:rPr>
          <w:rFonts w:cstheme="minorHAnsi"/>
        </w:rPr>
        <w:t>at</w:t>
      </w:r>
      <w:r w:rsidRPr="009C6DEF">
        <w:rPr>
          <w:rFonts w:cstheme="minorHAnsi"/>
          <w:spacing w:val="-6"/>
        </w:rPr>
        <w:t xml:space="preserve"> </w:t>
      </w:r>
      <w:r w:rsidRPr="009C6DEF">
        <w:rPr>
          <w:rFonts w:cstheme="minorHAnsi"/>
        </w:rPr>
        <w:t>Board</w:t>
      </w:r>
      <w:r w:rsidRPr="009C6DEF">
        <w:rPr>
          <w:rFonts w:cstheme="minorHAnsi"/>
          <w:spacing w:val="-9"/>
        </w:rPr>
        <w:t xml:space="preserve"> </w:t>
      </w:r>
      <w:r w:rsidRPr="009C6DEF">
        <w:rPr>
          <w:rFonts w:cstheme="minorHAnsi"/>
        </w:rPr>
        <w:t>level.</w:t>
      </w:r>
      <w:r w:rsidRPr="009C6DEF">
        <w:rPr>
          <w:rFonts w:cstheme="minorHAnsi"/>
          <w:spacing w:val="-9"/>
        </w:rPr>
        <w:t xml:space="preserve"> </w:t>
      </w:r>
      <w:r w:rsidRPr="009C6DEF">
        <w:rPr>
          <w:rFonts w:cstheme="minorHAnsi"/>
        </w:rPr>
        <w:t>Each</w:t>
      </w:r>
      <w:r w:rsidRPr="009C6DEF">
        <w:rPr>
          <w:rFonts w:cstheme="minorHAnsi"/>
          <w:spacing w:val="-9"/>
        </w:rPr>
        <w:t xml:space="preserve"> </w:t>
      </w:r>
      <w:r w:rsidRPr="009C6DEF">
        <w:rPr>
          <w:rFonts w:cstheme="minorHAnsi"/>
        </w:rPr>
        <w:t>member</w:t>
      </w:r>
      <w:r w:rsidRPr="009C6DEF">
        <w:rPr>
          <w:rFonts w:cstheme="minorHAnsi"/>
          <w:spacing w:val="-9"/>
        </w:rPr>
        <w:t xml:space="preserve"> </w:t>
      </w:r>
      <w:r w:rsidRPr="009C6DEF">
        <w:rPr>
          <w:rFonts w:cstheme="minorHAnsi"/>
        </w:rPr>
        <w:t>of</w:t>
      </w:r>
      <w:r w:rsidRPr="009C6DEF">
        <w:rPr>
          <w:rFonts w:cstheme="minorHAnsi"/>
          <w:spacing w:val="-11"/>
        </w:rPr>
        <w:t xml:space="preserve"> </w:t>
      </w:r>
      <w:r w:rsidRPr="009C6DEF">
        <w:rPr>
          <w:rFonts w:cstheme="minorHAnsi"/>
        </w:rPr>
        <w:t>the</w:t>
      </w:r>
      <w:r w:rsidRPr="009C6DEF">
        <w:rPr>
          <w:rFonts w:cstheme="minorHAnsi"/>
          <w:spacing w:val="-10"/>
        </w:rPr>
        <w:t xml:space="preserve"> </w:t>
      </w:r>
      <w:r w:rsidRPr="009C6DEF">
        <w:rPr>
          <w:rFonts w:cstheme="minorHAnsi"/>
        </w:rPr>
        <w:t>Committee</w:t>
      </w:r>
      <w:r w:rsidRPr="009C6DEF">
        <w:rPr>
          <w:rFonts w:cstheme="minorHAnsi"/>
          <w:spacing w:val="-10"/>
        </w:rPr>
        <w:t xml:space="preserve"> </w:t>
      </w:r>
      <w:r w:rsidRPr="009C6DEF">
        <w:rPr>
          <w:rFonts w:cstheme="minorHAnsi"/>
        </w:rPr>
        <w:t>should</w:t>
      </w:r>
      <w:r w:rsidRPr="009C6DEF">
        <w:rPr>
          <w:rFonts w:cstheme="minorHAnsi"/>
          <w:spacing w:val="-10"/>
        </w:rPr>
        <w:t xml:space="preserve"> </w:t>
      </w:r>
      <w:r w:rsidRPr="009C6DEF">
        <w:rPr>
          <w:rFonts w:cstheme="minorHAnsi"/>
        </w:rPr>
        <w:t>take</w:t>
      </w:r>
      <w:r w:rsidRPr="009C6DEF">
        <w:rPr>
          <w:rFonts w:cstheme="minorHAnsi"/>
          <w:spacing w:val="-9"/>
        </w:rPr>
        <w:t xml:space="preserve"> </w:t>
      </w:r>
      <w:r w:rsidRPr="009C6DEF">
        <w:rPr>
          <w:rFonts w:cstheme="minorHAnsi"/>
        </w:rPr>
        <w:t>personal responsibility to declare any potential conflict of interest arising in relation to any items on the agenda for Audit and Risk Committee meetings.</w:t>
      </w:r>
    </w:p>
    <w:p w14:paraId="03546790"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A register of Audit and Risk Committee members’ interests should be maintained by the Board. Members should be required to declare any potential conflict of interest with any of the business items on the agenda for the Audit and Risk Committee meeting. The Committee should specify its procedures where a conflict of interest arises including the requirement that the relevant member brings this to the attention of the Chairperson and, where necessary, leaves the room for the duration of the discussion and not take part in any decisions relating to the discussion. Similar arrangements should apply in relation to meeting documentation, where such documentation is not made available to the member. This should be noted in the minutes of the</w:t>
      </w:r>
      <w:r w:rsidRPr="009C6DEF">
        <w:rPr>
          <w:rFonts w:cstheme="minorHAnsi"/>
          <w:spacing w:val="-16"/>
        </w:rPr>
        <w:t xml:space="preserve"> </w:t>
      </w:r>
      <w:r w:rsidRPr="009C6DEF">
        <w:rPr>
          <w:rFonts w:cstheme="minorHAnsi"/>
        </w:rPr>
        <w:t>meeting.</w:t>
      </w:r>
    </w:p>
    <w:p w14:paraId="5815BC61" w14:textId="77777777" w:rsidR="001E1253" w:rsidRPr="00B66C5C"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54E8B081"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performance management arrangements</w:t>
      </w:r>
      <w:r>
        <w:rPr>
          <w:rFonts w:eastAsia="Times New Roman" w:cstheme="minorHAnsi"/>
          <w:color w:val="000000"/>
          <w:bdr w:val="none" w:sz="0" w:space="0" w:color="auto" w:frame="1"/>
          <w:lang w:eastAsia="en-IE"/>
        </w:rPr>
        <w:t xml:space="preserve"> </w:t>
      </w:r>
      <w:r w:rsidRPr="001E1253">
        <w:rPr>
          <w:rFonts w:eastAsia="Times New Roman" w:cstheme="minorHAnsi"/>
          <w:color w:val="000000"/>
          <w:bdr w:val="none" w:sz="0" w:space="0" w:color="auto" w:frame="1"/>
          <w:lang w:eastAsia="en-IE"/>
        </w:rPr>
        <w:t>(</w:t>
      </w:r>
      <w:r w:rsidRPr="001E1253">
        <w:rPr>
          <w:rFonts w:cstheme="minorHAnsi"/>
        </w:rPr>
        <w:t>Code of Practice Page 4</w:t>
      </w:r>
      <w:r>
        <w:rPr>
          <w:rFonts w:cstheme="minorHAnsi"/>
        </w:rPr>
        <w:t>3</w:t>
      </w:r>
      <w:r w:rsidRPr="001E1253">
        <w:rPr>
          <w:rFonts w:cstheme="minorHAnsi"/>
        </w:rPr>
        <w:t>)</w:t>
      </w:r>
      <w:r w:rsidRPr="00B66C5C">
        <w:rPr>
          <w:rFonts w:eastAsia="Times New Roman" w:cstheme="minorHAnsi"/>
          <w:color w:val="000000"/>
          <w:bdr w:val="none" w:sz="0" w:space="0" w:color="auto" w:frame="1"/>
          <w:lang w:eastAsia="en-IE"/>
        </w:rPr>
        <w:t>;</w:t>
      </w:r>
      <w:r w:rsidRPr="00B66C5C">
        <w:rPr>
          <w:rFonts w:eastAsia="Times New Roman" w:cstheme="minorHAnsi"/>
          <w:color w:val="000000"/>
          <w:spacing w:val="-3"/>
          <w:bdr w:val="none" w:sz="0" w:space="0" w:color="auto" w:frame="1"/>
          <w:lang w:eastAsia="en-IE"/>
        </w:rPr>
        <w:t xml:space="preserve"> </w:t>
      </w:r>
    </w:p>
    <w:p w14:paraId="7DC8187B"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720"/>
        <w:textAlignment w:val="baseline"/>
        <w:rPr>
          <w:rFonts w:cstheme="minorHAnsi"/>
        </w:rPr>
      </w:pPr>
      <w:r w:rsidRPr="009C6DEF">
        <w:rPr>
          <w:rFonts w:cstheme="minorHAnsi"/>
        </w:rPr>
        <w:t>The</w:t>
      </w:r>
      <w:r w:rsidRPr="009C6DEF">
        <w:rPr>
          <w:rFonts w:cstheme="minorHAnsi"/>
          <w:spacing w:val="-8"/>
        </w:rPr>
        <w:t xml:space="preserve"> </w:t>
      </w:r>
      <w:r w:rsidRPr="009C6DEF">
        <w:rPr>
          <w:rFonts w:cstheme="minorHAnsi"/>
        </w:rPr>
        <w:t>Audit</w:t>
      </w:r>
      <w:r w:rsidRPr="009C6DEF">
        <w:rPr>
          <w:rFonts w:cstheme="minorHAnsi"/>
          <w:spacing w:val="-6"/>
        </w:rPr>
        <w:t xml:space="preserve"> </w:t>
      </w:r>
      <w:r w:rsidRPr="009C6DEF">
        <w:rPr>
          <w:rFonts w:cstheme="minorHAnsi"/>
        </w:rPr>
        <w:t>and</w:t>
      </w:r>
      <w:r w:rsidRPr="009C6DEF">
        <w:rPr>
          <w:rFonts w:cstheme="minorHAnsi"/>
          <w:spacing w:val="-9"/>
        </w:rPr>
        <w:t xml:space="preserve"> </w:t>
      </w:r>
      <w:r w:rsidRPr="009C6DEF">
        <w:rPr>
          <w:rFonts w:cstheme="minorHAnsi"/>
        </w:rPr>
        <w:t>Risk</w:t>
      </w:r>
      <w:r w:rsidRPr="009C6DEF">
        <w:rPr>
          <w:rFonts w:cstheme="minorHAnsi"/>
          <w:spacing w:val="-6"/>
        </w:rPr>
        <w:t xml:space="preserve"> </w:t>
      </w:r>
      <w:r w:rsidRPr="009C6DEF">
        <w:rPr>
          <w:rFonts w:cstheme="minorHAnsi"/>
        </w:rPr>
        <w:t>Committee’s</w:t>
      </w:r>
      <w:r w:rsidRPr="009C6DEF">
        <w:rPr>
          <w:rFonts w:cstheme="minorHAnsi"/>
          <w:spacing w:val="-8"/>
        </w:rPr>
        <w:t xml:space="preserve"> </w:t>
      </w:r>
      <w:r w:rsidRPr="009C6DEF">
        <w:rPr>
          <w:rFonts w:cstheme="minorHAnsi"/>
        </w:rPr>
        <w:t>annual</w:t>
      </w:r>
      <w:r w:rsidRPr="009C6DEF">
        <w:rPr>
          <w:rFonts w:cstheme="minorHAnsi"/>
          <w:spacing w:val="-6"/>
        </w:rPr>
        <w:t xml:space="preserve"> </w:t>
      </w:r>
      <w:r w:rsidRPr="009C6DEF">
        <w:rPr>
          <w:rFonts w:cstheme="minorHAnsi"/>
        </w:rPr>
        <w:t>report</w:t>
      </w:r>
      <w:r w:rsidRPr="009C6DEF">
        <w:rPr>
          <w:rFonts w:cstheme="minorHAnsi"/>
          <w:spacing w:val="-6"/>
        </w:rPr>
        <w:t xml:space="preserve"> </w:t>
      </w:r>
      <w:r w:rsidRPr="009C6DEF">
        <w:rPr>
          <w:rFonts w:cstheme="minorHAnsi"/>
        </w:rPr>
        <w:t>to</w:t>
      </w:r>
      <w:r w:rsidRPr="009C6DEF">
        <w:rPr>
          <w:rFonts w:cstheme="minorHAnsi"/>
          <w:spacing w:val="-7"/>
        </w:rPr>
        <w:t xml:space="preserve"> </w:t>
      </w:r>
      <w:r w:rsidRPr="009C6DEF">
        <w:rPr>
          <w:rFonts w:cstheme="minorHAnsi"/>
        </w:rPr>
        <w:t>the</w:t>
      </w:r>
      <w:r w:rsidRPr="009C6DEF">
        <w:rPr>
          <w:rFonts w:cstheme="minorHAnsi"/>
          <w:spacing w:val="-8"/>
        </w:rPr>
        <w:t xml:space="preserve"> </w:t>
      </w:r>
      <w:r w:rsidRPr="009C6DEF">
        <w:rPr>
          <w:rFonts w:cstheme="minorHAnsi"/>
        </w:rPr>
        <w:t>Board</w:t>
      </w:r>
      <w:r w:rsidRPr="009C6DEF">
        <w:rPr>
          <w:rFonts w:cstheme="minorHAnsi"/>
          <w:spacing w:val="-6"/>
        </w:rPr>
        <w:t xml:space="preserve"> </w:t>
      </w:r>
      <w:r w:rsidRPr="009C6DEF">
        <w:rPr>
          <w:rFonts w:cstheme="minorHAnsi"/>
        </w:rPr>
        <w:t>should</w:t>
      </w:r>
      <w:r w:rsidRPr="009C6DEF">
        <w:rPr>
          <w:rFonts w:cstheme="minorHAnsi"/>
          <w:spacing w:val="-6"/>
        </w:rPr>
        <w:t xml:space="preserve"> </w:t>
      </w:r>
      <w:r w:rsidRPr="009C6DEF">
        <w:rPr>
          <w:rFonts w:cstheme="minorHAnsi"/>
        </w:rPr>
        <w:t>present</w:t>
      </w:r>
      <w:r w:rsidRPr="009C6DEF">
        <w:rPr>
          <w:rFonts w:cstheme="minorHAnsi"/>
          <w:spacing w:val="-7"/>
        </w:rPr>
        <w:t xml:space="preserve"> </w:t>
      </w:r>
      <w:r w:rsidRPr="009C6DEF">
        <w:rPr>
          <w:rFonts w:cstheme="minorHAnsi"/>
        </w:rPr>
        <w:t>a</w:t>
      </w:r>
      <w:r w:rsidRPr="009C6DEF">
        <w:rPr>
          <w:rFonts w:cstheme="minorHAnsi"/>
          <w:spacing w:val="-6"/>
        </w:rPr>
        <w:t xml:space="preserve"> </w:t>
      </w:r>
      <w:r w:rsidRPr="009C6DEF">
        <w:rPr>
          <w:rFonts w:cstheme="minorHAnsi"/>
        </w:rPr>
        <w:t>summary</w:t>
      </w:r>
      <w:r w:rsidRPr="009C6DEF">
        <w:rPr>
          <w:rFonts w:cstheme="minorHAnsi"/>
          <w:spacing w:val="-6"/>
        </w:rPr>
        <w:t xml:space="preserve"> </w:t>
      </w:r>
      <w:r w:rsidRPr="009C6DEF">
        <w:rPr>
          <w:rFonts w:cstheme="minorHAnsi"/>
        </w:rPr>
        <w:t>of the</w:t>
      </w:r>
      <w:r w:rsidRPr="009C6DEF">
        <w:rPr>
          <w:rFonts w:cstheme="minorHAnsi"/>
          <w:spacing w:val="-10"/>
        </w:rPr>
        <w:t xml:space="preserve"> </w:t>
      </w:r>
      <w:r w:rsidRPr="009C6DEF">
        <w:rPr>
          <w:rFonts w:cstheme="minorHAnsi"/>
        </w:rPr>
        <w:t>results</w:t>
      </w:r>
      <w:r w:rsidRPr="009C6DEF">
        <w:rPr>
          <w:rFonts w:cstheme="minorHAnsi"/>
          <w:spacing w:val="-10"/>
        </w:rPr>
        <w:t xml:space="preserve"> </w:t>
      </w:r>
      <w:r w:rsidRPr="009C6DEF">
        <w:rPr>
          <w:rFonts w:cstheme="minorHAnsi"/>
        </w:rPr>
        <w:t>of</w:t>
      </w:r>
      <w:r w:rsidRPr="009C6DEF">
        <w:rPr>
          <w:rFonts w:cstheme="minorHAnsi"/>
          <w:spacing w:val="-10"/>
        </w:rPr>
        <w:t xml:space="preserve"> </w:t>
      </w:r>
      <w:r w:rsidRPr="009C6DEF">
        <w:rPr>
          <w:rFonts w:cstheme="minorHAnsi"/>
        </w:rPr>
        <w:t>internal</w:t>
      </w:r>
      <w:r w:rsidRPr="009C6DEF">
        <w:rPr>
          <w:rFonts w:cstheme="minorHAnsi"/>
          <w:spacing w:val="-8"/>
        </w:rPr>
        <w:t xml:space="preserve"> </w:t>
      </w:r>
      <w:r w:rsidRPr="009C6DEF">
        <w:rPr>
          <w:rFonts w:cstheme="minorHAnsi"/>
        </w:rPr>
        <w:t>audit</w:t>
      </w:r>
      <w:r w:rsidRPr="009C6DEF">
        <w:rPr>
          <w:rFonts w:cstheme="minorHAnsi"/>
          <w:spacing w:val="-9"/>
        </w:rPr>
        <w:t xml:space="preserve"> </w:t>
      </w:r>
      <w:r w:rsidRPr="009C6DEF">
        <w:rPr>
          <w:rFonts w:cstheme="minorHAnsi"/>
        </w:rPr>
        <w:t>and</w:t>
      </w:r>
      <w:r w:rsidRPr="009C6DEF">
        <w:rPr>
          <w:rFonts w:cstheme="minorHAnsi"/>
          <w:spacing w:val="-8"/>
        </w:rPr>
        <w:t xml:space="preserve"> </w:t>
      </w:r>
      <w:r w:rsidRPr="009C6DEF">
        <w:rPr>
          <w:rFonts w:cstheme="minorHAnsi"/>
        </w:rPr>
        <w:t>management</w:t>
      </w:r>
      <w:r w:rsidRPr="009C6DEF">
        <w:rPr>
          <w:rFonts w:cstheme="minorHAnsi"/>
          <w:spacing w:val="-9"/>
        </w:rPr>
        <w:t xml:space="preserve"> </w:t>
      </w:r>
      <w:r w:rsidRPr="009C6DEF">
        <w:rPr>
          <w:rFonts w:cstheme="minorHAnsi"/>
        </w:rPr>
        <w:t>representations</w:t>
      </w:r>
      <w:r w:rsidRPr="009C6DEF">
        <w:rPr>
          <w:rFonts w:cstheme="minorHAnsi"/>
          <w:spacing w:val="-10"/>
        </w:rPr>
        <w:t xml:space="preserve"> </w:t>
      </w:r>
      <w:r w:rsidRPr="009C6DEF">
        <w:rPr>
          <w:rFonts w:cstheme="minorHAnsi"/>
        </w:rPr>
        <w:t>in</w:t>
      </w:r>
      <w:r w:rsidRPr="009C6DEF">
        <w:rPr>
          <w:rFonts w:cstheme="minorHAnsi"/>
          <w:spacing w:val="-9"/>
        </w:rPr>
        <w:t xml:space="preserve"> </w:t>
      </w:r>
      <w:r w:rsidRPr="009C6DEF">
        <w:rPr>
          <w:rFonts w:cstheme="minorHAnsi"/>
        </w:rPr>
        <w:t>respect</w:t>
      </w:r>
      <w:r w:rsidRPr="009C6DEF">
        <w:rPr>
          <w:rFonts w:cstheme="minorHAnsi"/>
          <w:spacing w:val="-9"/>
        </w:rPr>
        <w:t xml:space="preserve"> </w:t>
      </w:r>
      <w:r w:rsidRPr="009C6DEF">
        <w:rPr>
          <w:rFonts w:cstheme="minorHAnsi"/>
        </w:rPr>
        <w:t>of</w:t>
      </w:r>
      <w:r w:rsidRPr="009C6DEF">
        <w:rPr>
          <w:rFonts w:cstheme="minorHAnsi"/>
          <w:spacing w:val="-10"/>
        </w:rPr>
        <w:t xml:space="preserve"> </w:t>
      </w:r>
      <w:r w:rsidRPr="009C6DEF">
        <w:rPr>
          <w:rFonts w:cstheme="minorHAnsi"/>
        </w:rPr>
        <w:t>the</w:t>
      </w:r>
      <w:r w:rsidRPr="009C6DEF">
        <w:rPr>
          <w:rFonts w:cstheme="minorHAnsi"/>
          <w:spacing w:val="-8"/>
        </w:rPr>
        <w:t xml:space="preserve"> </w:t>
      </w:r>
      <w:r w:rsidRPr="009C6DEF">
        <w:rPr>
          <w:rFonts w:cstheme="minorHAnsi"/>
        </w:rPr>
        <w:t>management</w:t>
      </w:r>
      <w:r w:rsidRPr="009C6DEF">
        <w:rPr>
          <w:rFonts w:cstheme="minorHAnsi"/>
          <w:spacing w:val="-8"/>
        </w:rPr>
        <w:t xml:space="preserve"> </w:t>
      </w:r>
      <w:r w:rsidRPr="009C6DEF">
        <w:rPr>
          <w:rFonts w:cstheme="minorHAnsi"/>
        </w:rPr>
        <w:t>and</w:t>
      </w:r>
      <w:r w:rsidRPr="009C6DEF">
        <w:rPr>
          <w:rFonts w:cstheme="minorHAnsi"/>
          <w:spacing w:val="-9"/>
        </w:rPr>
        <w:t xml:space="preserve"> </w:t>
      </w:r>
      <w:r w:rsidRPr="009C6DEF">
        <w:rPr>
          <w:rFonts w:cstheme="minorHAnsi"/>
        </w:rPr>
        <w:t>internal control systems, and the sources of assurance to the</w:t>
      </w:r>
      <w:r w:rsidRPr="009C6DEF">
        <w:rPr>
          <w:rFonts w:cstheme="minorHAnsi"/>
          <w:spacing w:val="-9"/>
        </w:rPr>
        <w:t xml:space="preserve"> </w:t>
      </w:r>
      <w:r w:rsidRPr="009C6DEF">
        <w:rPr>
          <w:rFonts w:cstheme="minorHAnsi"/>
        </w:rPr>
        <w:t>Board.</w:t>
      </w:r>
    </w:p>
    <w:p w14:paraId="00601BCD"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Committee should also report its view of its own effectiveness with advice on how it can be strengthened and developed.</w:t>
      </w:r>
    </w:p>
    <w:p w14:paraId="0217375B"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cstheme="minorHAnsi"/>
        </w:rPr>
      </w:pPr>
      <w:r w:rsidRPr="009C6DEF">
        <w:rPr>
          <w:rFonts w:cstheme="minorHAnsi"/>
        </w:rPr>
        <w:t>The Chairperson of the Audit and Risk Committee has particular responsibility for</w:t>
      </w:r>
      <w:r w:rsidRPr="009C6DEF">
        <w:rPr>
          <w:rFonts w:cstheme="minorHAnsi"/>
          <w:spacing w:val="4"/>
        </w:rPr>
        <w:t xml:space="preserve"> </w:t>
      </w:r>
      <w:r w:rsidRPr="009C6DEF">
        <w:rPr>
          <w:rFonts w:cstheme="minorHAnsi"/>
        </w:rPr>
        <w:t>ensuring that the Audit and Risk Committee is appropriately</w:t>
      </w:r>
      <w:r w:rsidRPr="009C6DEF">
        <w:rPr>
          <w:rFonts w:cstheme="minorHAnsi"/>
          <w:spacing w:val="-7"/>
        </w:rPr>
        <w:t xml:space="preserve"> </w:t>
      </w:r>
      <w:r w:rsidRPr="009C6DEF">
        <w:rPr>
          <w:rFonts w:cstheme="minorHAnsi"/>
        </w:rPr>
        <w:t>resourced; the Committee reviews Internal Audit Reports and management responses and ensures that actions are followed</w:t>
      </w:r>
      <w:r w:rsidRPr="009C6DEF">
        <w:rPr>
          <w:rFonts w:cstheme="minorHAnsi"/>
          <w:spacing w:val="-4"/>
        </w:rPr>
        <w:t xml:space="preserve"> </w:t>
      </w:r>
      <w:r w:rsidRPr="009C6DEF">
        <w:rPr>
          <w:rFonts w:cstheme="minorHAnsi"/>
        </w:rPr>
        <w:t>up; that</w:t>
      </w:r>
      <w:r w:rsidRPr="009C6DEF">
        <w:rPr>
          <w:rFonts w:cstheme="minorHAnsi"/>
          <w:spacing w:val="-5"/>
        </w:rPr>
        <w:t xml:space="preserve"> </w:t>
      </w:r>
      <w:r w:rsidRPr="009C6DEF">
        <w:rPr>
          <w:rFonts w:cstheme="minorHAnsi"/>
        </w:rPr>
        <w:t>reports</w:t>
      </w:r>
      <w:r w:rsidRPr="009C6DEF">
        <w:rPr>
          <w:rFonts w:cstheme="minorHAnsi"/>
          <w:spacing w:val="-5"/>
        </w:rPr>
        <w:t xml:space="preserve"> </w:t>
      </w:r>
      <w:r w:rsidRPr="009C6DEF">
        <w:rPr>
          <w:rFonts w:cstheme="minorHAnsi"/>
        </w:rPr>
        <w:t>to</w:t>
      </w:r>
      <w:r w:rsidRPr="009C6DEF">
        <w:rPr>
          <w:rFonts w:cstheme="minorHAnsi"/>
          <w:spacing w:val="-7"/>
        </w:rPr>
        <w:t xml:space="preserve"> </w:t>
      </w:r>
      <w:r w:rsidRPr="009C6DEF">
        <w:rPr>
          <w:rFonts w:cstheme="minorHAnsi"/>
        </w:rPr>
        <w:t>the</w:t>
      </w:r>
      <w:r w:rsidRPr="009C6DEF">
        <w:rPr>
          <w:rFonts w:cstheme="minorHAnsi"/>
          <w:spacing w:val="-5"/>
        </w:rPr>
        <w:t xml:space="preserve"> </w:t>
      </w:r>
      <w:r w:rsidRPr="009C6DEF">
        <w:rPr>
          <w:rFonts w:cstheme="minorHAnsi"/>
        </w:rPr>
        <w:t>Committee</w:t>
      </w:r>
      <w:r w:rsidRPr="009C6DEF">
        <w:rPr>
          <w:rFonts w:cstheme="minorHAnsi"/>
          <w:spacing w:val="-3"/>
        </w:rPr>
        <w:t xml:space="preserve"> </w:t>
      </w:r>
      <w:r w:rsidRPr="009C6DEF">
        <w:rPr>
          <w:rFonts w:cstheme="minorHAnsi"/>
        </w:rPr>
        <w:t>contain</w:t>
      </w:r>
      <w:r w:rsidRPr="009C6DEF">
        <w:rPr>
          <w:rFonts w:cstheme="minorHAnsi"/>
          <w:spacing w:val="-5"/>
        </w:rPr>
        <w:t xml:space="preserve"> </w:t>
      </w:r>
      <w:r w:rsidRPr="009C6DEF">
        <w:rPr>
          <w:rFonts w:cstheme="minorHAnsi"/>
        </w:rPr>
        <w:t>relevant</w:t>
      </w:r>
      <w:r w:rsidRPr="009C6DEF">
        <w:rPr>
          <w:rFonts w:cstheme="minorHAnsi"/>
          <w:spacing w:val="-4"/>
        </w:rPr>
        <w:t xml:space="preserve"> </w:t>
      </w:r>
      <w:r w:rsidRPr="009C6DEF">
        <w:rPr>
          <w:rFonts w:cstheme="minorHAnsi"/>
        </w:rPr>
        <w:t>information</w:t>
      </w:r>
      <w:r w:rsidRPr="009C6DEF">
        <w:rPr>
          <w:rFonts w:cstheme="minorHAnsi"/>
          <w:spacing w:val="-6"/>
        </w:rPr>
        <w:t xml:space="preserve"> </w:t>
      </w:r>
      <w:r w:rsidRPr="009C6DEF">
        <w:rPr>
          <w:rFonts w:cstheme="minorHAnsi"/>
        </w:rPr>
        <w:t>and</w:t>
      </w:r>
      <w:r w:rsidRPr="009C6DEF">
        <w:rPr>
          <w:rFonts w:cstheme="minorHAnsi"/>
          <w:spacing w:val="-5"/>
        </w:rPr>
        <w:t xml:space="preserve"> </w:t>
      </w:r>
      <w:r w:rsidRPr="009C6DEF">
        <w:rPr>
          <w:rFonts w:cstheme="minorHAnsi"/>
        </w:rPr>
        <w:t>are</w:t>
      </w:r>
      <w:r w:rsidRPr="009C6DEF">
        <w:rPr>
          <w:rFonts w:cstheme="minorHAnsi"/>
          <w:spacing w:val="-5"/>
        </w:rPr>
        <w:t xml:space="preserve"> </w:t>
      </w:r>
      <w:r w:rsidRPr="009C6DEF">
        <w:rPr>
          <w:rFonts w:cstheme="minorHAnsi"/>
        </w:rPr>
        <w:t>provided</w:t>
      </w:r>
      <w:r w:rsidRPr="009C6DEF">
        <w:rPr>
          <w:rFonts w:cstheme="minorHAnsi"/>
          <w:spacing w:val="-5"/>
        </w:rPr>
        <w:t xml:space="preserve"> </w:t>
      </w:r>
      <w:r w:rsidRPr="009C6DEF">
        <w:rPr>
          <w:rFonts w:cstheme="minorHAnsi"/>
        </w:rPr>
        <w:t>at</w:t>
      </w:r>
      <w:r w:rsidRPr="009C6DEF">
        <w:rPr>
          <w:rFonts w:cstheme="minorHAnsi"/>
          <w:spacing w:val="-6"/>
        </w:rPr>
        <w:t xml:space="preserve"> </w:t>
      </w:r>
      <w:r w:rsidRPr="009C6DEF">
        <w:rPr>
          <w:rFonts w:cstheme="minorHAnsi"/>
        </w:rPr>
        <w:t>the</w:t>
      </w:r>
      <w:r w:rsidRPr="009C6DEF">
        <w:rPr>
          <w:rFonts w:cstheme="minorHAnsi"/>
          <w:spacing w:val="-8"/>
        </w:rPr>
        <w:t xml:space="preserve"> </w:t>
      </w:r>
      <w:r w:rsidRPr="009C6DEF">
        <w:rPr>
          <w:rFonts w:cstheme="minorHAnsi"/>
        </w:rPr>
        <w:t>right</w:t>
      </w:r>
      <w:r w:rsidRPr="009C6DEF">
        <w:rPr>
          <w:rFonts w:cstheme="minorHAnsi"/>
          <w:spacing w:val="-4"/>
        </w:rPr>
        <w:t xml:space="preserve"> </w:t>
      </w:r>
      <w:r w:rsidRPr="009C6DEF">
        <w:rPr>
          <w:rFonts w:cstheme="minorHAnsi"/>
        </w:rPr>
        <w:t>time in an appropriate</w:t>
      </w:r>
      <w:r w:rsidRPr="009C6DEF">
        <w:rPr>
          <w:rFonts w:cstheme="minorHAnsi"/>
          <w:spacing w:val="-2"/>
        </w:rPr>
        <w:t xml:space="preserve"> </w:t>
      </w:r>
      <w:r w:rsidRPr="009C6DEF">
        <w:rPr>
          <w:rFonts w:cstheme="minorHAnsi"/>
        </w:rPr>
        <w:t>format; absent Committee members are briefed on meetings and attendance records are maintained and reviewed</w:t>
      </w:r>
      <w:r w:rsidRPr="009C6DEF">
        <w:rPr>
          <w:rFonts w:cstheme="minorHAnsi"/>
          <w:spacing w:val="-1"/>
        </w:rPr>
        <w:t xml:space="preserve"> </w:t>
      </w:r>
      <w:r w:rsidRPr="009C6DEF">
        <w:rPr>
          <w:rFonts w:cstheme="minorHAnsi"/>
        </w:rPr>
        <w:t>annually; that</w:t>
      </w:r>
      <w:r w:rsidRPr="009C6DEF">
        <w:rPr>
          <w:rFonts w:cstheme="minorHAnsi"/>
          <w:spacing w:val="-6"/>
        </w:rPr>
        <w:t xml:space="preserve"> </w:t>
      </w:r>
      <w:r w:rsidRPr="009C6DEF">
        <w:rPr>
          <w:rFonts w:cstheme="minorHAnsi"/>
        </w:rPr>
        <w:t>they</w:t>
      </w:r>
      <w:r w:rsidRPr="009C6DEF">
        <w:rPr>
          <w:rFonts w:cstheme="minorHAnsi"/>
          <w:spacing w:val="-5"/>
        </w:rPr>
        <w:t xml:space="preserve"> </w:t>
      </w:r>
      <w:r w:rsidRPr="009C6DEF">
        <w:rPr>
          <w:rFonts w:cstheme="minorHAnsi"/>
        </w:rPr>
        <w:t>report</w:t>
      </w:r>
      <w:r w:rsidRPr="009C6DEF">
        <w:rPr>
          <w:rFonts w:cstheme="minorHAnsi"/>
          <w:spacing w:val="-6"/>
        </w:rPr>
        <w:t xml:space="preserve"> </w:t>
      </w:r>
      <w:r w:rsidRPr="009C6DEF">
        <w:rPr>
          <w:rFonts w:cstheme="minorHAnsi"/>
        </w:rPr>
        <w:t>at</w:t>
      </w:r>
      <w:r w:rsidRPr="009C6DEF">
        <w:rPr>
          <w:rFonts w:cstheme="minorHAnsi"/>
          <w:spacing w:val="-5"/>
        </w:rPr>
        <w:t xml:space="preserve"> </w:t>
      </w:r>
      <w:r w:rsidRPr="009C6DEF">
        <w:rPr>
          <w:rFonts w:cstheme="minorHAnsi"/>
        </w:rPr>
        <w:t>Board</w:t>
      </w:r>
      <w:r w:rsidRPr="009C6DEF">
        <w:rPr>
          <w:rFonts w:cstheme="minorHAnsi"/>
          <w:spacing w:val="-6"/>
        </w:rPr>
        <w:t xml:space="preserve"> </w:t>
      </w:r>
      <w:r w:rsidRPr="009C6DEF">
        <w:rPr>
          <w:rFonts w:cstheme="minorHAnsi"/>
        </w:rPr>
        <w:t>meetings</w:t>
      </w:r>
      <w:r w:rsidRPr="009C6DEF">
        <w:rPr>
          <w:rFonts w:cstheme="minorHAnsi"/>
          <w:spacing w:val="-7"/>
        </w:rPr>
        <w:t xml:space="preserve"> </w:t>
      </w:r>
      <w:r w:rsidRPr="009C6DEF">
        <w:rPr>
          <w:rFonts w:cstheme="minorHAnsi"/>
        </w:rPr>
        <w:t>and</w:t>
      </w:r>
      <w:r w:rsidRPr="009C6DEF">
        <w:rPr>
          <w:rFonts w:cstheme="minorHAnsi"/>
          <w:spacing w:val="-6"/>
        </w:rPr>
        <w:t xml:space="preserve"> </w:t>
      </w:r>
      <w:r w:rsidRPr="009C6DEF">
        <w:rPr>
          <w:rFonts w:cstheme="minorHAnsi"/>
        </w:rPr>
        <w:t>submit</w:t>
      </w:r>
      <w:r w:rsidRPr="009C6DEF">
        <w:rPr>
          <w:rFonts w:cstheme="minorHAnsi"/>
          <w:spacing w:val="-5"/>
        </w:rPr>
        <w:t xml:space="preserve"> </w:t>
      </w:r>
      <w:r w:rsidRPr="009C6DEF">
        <w:rPr>
          <w:rFonts w:cstheme="minorHAnsi"/>
        </w:rPr>
        <w:t>regular</w:t>
      </w:r>
      <w:r w:rsidRPr="009C6DEF">
        <w:rPr>
          <w:rFonts w:cstheme="minorHAnsi"/>
          <w:spacing w:val="-5"/>
        </w:rPr>
        <w:t xml:space="preserve"> </w:t>
      </w:r>
      <w:r w:rsidRPr="009C6DEF">
        <w:rPr>
          <w:rFonts w:cstheme="minorHAnsi"/>
        </w:rPr>
        <w:t>written</w:t>
      </w:r>
      <w:r w:rsidRPr="009C6DEF">
        <w:rPr>
          <w:rFonts w:cstheme="minorHAnsi"/>
          <w:spacing w:val="-6"/>
        </w:rPr>
        <w:t xml:space="preserve"> </w:t>
      </w:r>
      <w:r w:rsidRPr="009C6DEF">
        <w:rPr>
          <w:rFonts w:cstheme="minorHAnsi"/>
        </w:rPr>
        <w:t>reports</w:t>
      </w:r>
      <w:r w:rsidRPr="009C6DEF">
        <w:rPr>
          <w:rFonts w:cstheme="minorHAnsi"/>
          <w:spacing w:val="-6"/>
        </w:rPr>
        <w:t xml:space="preserve"> </w:t>
      </w:r>
      <w:r w:rsidRPr="009C6DEF">
        <w:rPr>
          <w:rFonts w:cstheme="minorHAnsi"/>
        </w:rPr>
        <w:t>to</w:t>
      </w:r>
      <w:r w:rsidRPr="009C6DEF">
        <w:rPr>
          <w:rFonts w:cstheme="minorHAnsi"/>
          <w:spacing w:val="-6"/>
        </w:rPr>
        <w:t xml:space="preserve"> </w:t>
      </w:r>
      <w:r w:rsidRPr="009C6DEF">
        <w:rPr>
          <w:rFonts w:cstheme="minorHAnsi"/>
        </w:rPr>
        <w:t>the</w:t>
      </w:r>
      <w:r w:rsidRPr="009C6DEF">
        <w:rPr>
          <w:rFonts w:cstheme="minorHAnsi"/>
          <w:spacing w:val="-7"/>
        </w:rPr>
        <w:t xml:space="preserve"> </w:t>
      </w:r>
      <w:r w:rsidRPr="009C6DEF">
        <w:rPr>
          <w:rFonts w:cstheme="minorHAnsi"/>
        </w:rPr>
        <w:t>Board</w:t>
      </w:r>
      <w:r w:rsidRPr="009C6DEF">
        <w:rPr>
          <w:rFonts w:cstheme="minorHAnsi"/>
          <w:spacing w:val="-5"/>
        </w:rPr>
        <w:t xml:space="preserve"> </w:t>
      </w:r>
      <w:r w:rsidRPr="009C6DEF">
        <w:rPr>
          <w:rFonts w:cstheme="minorHAnsi"/>
        </w:rPr>
        <w:t>containing relevant</w:t>
      </w:r>
      <w:r w:rsidRPr="009C6DEF">
        <w:rPr>
          <w:rFonts w:cstheme="minorHAnsi"/>
          <w:spacing w:val="-1"/>
        </w:rPr>
        <w:t xml:space="preserve"> </w:t>
      </w:r>
      <w:r w:rsidRPr="009C6DEF">
        <w:rPr>
          <w:rFonts w:cstheme="minorHAnsi"/>
        </w:rPr>
        <w:t>information; that matters arising are reported on at each subsequent meeting that they are involved in the appointment of new Committee</w:t>
      </w:r>
      <w:r w:rsidRPr="009C6DEF">
        <w:rPr>
          <w:rFonts w:cstheme="minorHAnsi"/>
          <w:spacing w:val="-9"/>
        </w:rPr>
        <w:t xml:space="preserve"> </w:t>
      </w:r>
      <w:r w:rsidRPr="009C6DEF">
        <w:rPr>
          <w:rFonts w:cstheme="minorHAnsi"/>
        </w:rPr>
        <w:t>members.</w:t>
      </w:r>
    </w:p>
    <w:p w14:paraId="4FB35428"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2DB0704A" w14:textId="77777777" w:rsidR="001E1253" w:rsidRPr="00B66C5C"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64D0A4C4" w14:textId="77777777" w:rsidR="001E1253" w:rsidRPr="009C6DEF" w:rsidRDefault="001E1253" w:rsidP="001E1253">
      <w:pPr>
        <w:numPr>
          <w:ilvl w:val="0"/>
          <w:numId w:val="2"/>
        </w:numPr>
        <w:spacing w:beforeAutospacing="1" w:after="0" w:afterAutospacing="1"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bdr w:val="none" w:sz="0" w:space="0" w:color="auto" w:frame="1"/>
          <w:lang w:eastAsia="en-IE"/>
        </w:rPr>
        <w:t>termination arrangements.</w:t>
      </w:r>
    </w:p>
    <w:p w14:paraId="334DE3E5" w14:textId="77777777" w:rsidR="001E1253" w:rsidRPr="00020F60"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sz w:val="24"/>
          <w:szCs w:val="24"/>
          <w:bdr w:val="none" w:sz="0" w:space="0" w:color="auto" w:frame="1"/>
          <w:lang w:eastAsia="en-IE"/>
        </w:rPr>
      </w:pPr>
      <w:r w:rsidRPr="00020F60">
        <w:rPr>
          <w:szCs w:val="24"/>
        </w:rPr>
        <w:t>The duration of appointment of Audit and Risk Committee is for the term of the Board. A member may resign from the Committee by writing to the Chairperson of the Committee.</w:t>
      </w:r>
    </w:p>
    <w:p w14:paraId="4E2CA939" w14:textId="77777777" w:rsidR="001E1253" w:rsidRPr="00B66C5C" w:rsidRDefault="001E1253" w:rsidP="001E1253">
      <w:pPr>
        <w:pBdr>
          <w:top w:val="single" w:sz="4" w:space="1" w:color="auto"/>
          <w:left w:val="single" w:sz="4" w:space="4" w:color="auto"/>
          <w:bottom w:val="single" w:sz="4" w:space="1" w:color="auto"/>
          <w:right w:val="single" w:sz="4" w:space="4" w:color="auto"/>
        </w:pBdr>
        <w:spacing w:beforeAutospacing="1" w:after="0" w:afterAutospacing="1" w:line="240" w:lineRule="auto"/>
        <w:ind w:left="720"/>
        <w:textAlignment w:val="baseline"/>
        <w:rPr>
          <w:rFonts w:eastAsia="Times New Roman" w:cstheme="minorHAnsi"/>
          <w:color w:val="000000"/>
          <w:bdr w:val="none" w:sz="0" w:space="0" w:color="auto" w:frame="1"/>
          <w:lang w:eastAsia="en-IE"/>
        </w:rPr>
      </w:pPr>
    </w:p>
    <w:p w14:paraId="2264D22A" w14:textId="77777777" w:rsidR="001E1253" w:rsidRDefault="001E1253" w:rsidP="001E1253">
      <w:pPr>
        <w:rPr>
          <w:rFonts w:cstheme="minorHAnsi"/>
        </w:rPr>
      </w:pPr>
      <w:r>
        <w:rPr>
          <w:rFonts w:cstheme="minorHAnsi"/>
        </w:rPr>
        <w:br w:type="page"/>
      </w:r>
    </w:p>
    <w:p w14:paraId="3B61B8D9" w14:textId="6B14FF97" w:rsidR="00875460" w:rsidRDefault="00875460" w:rsidP="00B66C5C">
      <w:pPr>
        <w:spacing w:after="0" w:line="240" w:lineRule="auto"/>
        <w:textAlignment w:val="baseline"/>
        <w:rPr>
          <w:rFonts w:cstheme="minorHAnsi"/>
          <w:b/>
          <w:bCs/>
          <w:sz w:val="32"/>
          <w:szCs w:val="32"/>
        </w:rPr>
      </w:pPr>
      <w:r w:rsidRPr="00875460">
        <w:rPr>
          <w:rFonts w:cstheme="minorHAnsi"/>
          <w:b/>
          <w:bCs/>
          <w:sz w:val="32"/>
          <w:szCs w:val="32"/>
        </w:rPr>
        <w:t xml:space="preserve">Part </w:t>
      </w:r>
      <w:r w:rsidR="001E1253">
        <w:rPr>
          <w:rFonts w:cstheme="minorHAnsi"/>
          <w:b/>
          <w:bCs/>
          <w:sz w:val="32"/>
          <w:szCs w:val="32"/>
        </w:rPr>
        <w:t>3</w:t>
      </w:r>
      <w:r w:rsidRPr="00875460">
        <w:rPr>
          <w:rFonts w:cstheme="minorHAnsi"/>
          <w:b/>
          <w:bCs/>
          <w:sz w:val="32"/>
          <w:szCs w:val="32"/>
        </w:rPr>
        <w:t xml:space="preserve">: </w:t>
      </w:r>
      <w:r>
        <w:rPr>
          <w:rFonts w:cstheme="minorHAnsi"/>
          <w:b/>
          <w:bCs/>
          <w:sz w:val="32"/>
          <w:szCs w:val="32"/>
        </w:rPr>
        <w:t>Candidate information</w:t>
      </w:r>
      <w:r w:rsidRPr="00875460">
        <w:rPr>
          <w:rFonts w:cstheme="minorHAnsi"/>
          <w:b/>
          <w:bCs/>
          <w:sz w:val="32"/>
          <w:szCs w:val="32"/>
        </w:rPr>
        <w:t>:</w:t>
      </w:r>
    </w:p>
    <w:p w14:paraId="578DF5AF" w14:textId="3345C8B9" w:rsidR="00875460" w:rsidRDefault="00875460" w:rsidP="00B66C5C">
      <w:pPr>
        <w:spacing w:after="0" w:line="240" w:lineRule="auto"/>
        <w:textAlignment w:val="baseline"/>
        <w:rPr>
          <w:rFonts w:eastAsia="Times New Roman" w:cstheme="minorHAnsi"/>
          <w:color w:val="000000"/>
          <w:bdr w:val="none" w:sz="0" w:space="0" w:color="auto" w:frame="1"/>
          <w:lang w:eastAsia="en-IE"/>
        </w:rPr>
      </w:pPr>
      <w:r w:rsidRPr="00875460">
        <w:rPr>
          <w:rFonts w:eastAsia="Times New Roman" w:cstheme="minorHAnsi"/>
          <w:color w:val="000000"/>
          <w:bdr w:val="none" w:sz="0" w:space="0" w:color="auto" w:frame="1"/>
          <w:lang w:eastAsia="en-IE"/>
        </w:rPr>
        <w:t xml:space="preserve">The Code of Practice for the Governance of ETBs </w:t>
      </w:r>
      <w:r>
        <w:rPr>
          <w:rFonts w:eastAsia="Times New Roman" w:cstheme="minorHAnsi"/>
          <w:color w:val="000000"/>
          <w:bdr w:val="none" w:sz="0" w:space="0" w:color="auto" w:frame="1"/>
          <w:lang w:eastAsia="en-IE"/>
        </w:rPr>
        <w:t>stipulates certain requirements for Audit and Risk Committees.</w:t>
      </w:r>
      <w:r w:rsidR="001E1253">
        <w:rPr>
          <w:rFonts w:eastAsia="Times New Roman" w:cstheme="minorHAnsi"/>
          <w:color w:val="000000"/>
          <w:bdr w:val="none" w:sz="0" w:space="0" w:color="auto" w:frame="1"/>
          <w:lang w:eastAsia="en-IE"/>
        </w:rPr>
        <w:t xml:space="preserve"> </w:t>
      </w:r>
    </w:p>
    <w:p w14:paraId="6A5F49C1" w14:textId="5E860C2D" w:rsidR="00875460" w:rsidRPr="00875460" w:rsidRDefault="00875460" w:rsidP="00B66C5C">
      <w:pP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 </w:t>
      </w:r>
    </w:p>
    <w:p w14:paraId="6182DF0F" w14:textId="321FDB38" w:rsidR="00B66C5C" w:rsidRPr="00020F60" w:rsidRDefault="00B66C5C" w:rsidP="00B66C5C">
      <w:pPr>
        <w:spacing w:after="0" w:line="240" w:lineRule="auto"/>
        <w:textAlignment w:val="baseline"/>
        <w:rPr>
          <w:rFonts w:eastAsia="Times New Roman" w:cstheme="minorHAnsi"/>
          <w:color w:val="000000"/>
          <w:bdr w:val="none" w:sz="0" w:space="0" w:color="auto" w:frame="1"/>
          <w:lang w:eastAsia="en-IE"/>
        </w:rPr>
      </w:pPr>
      <w:r w:rsidRPr="00B66C5C">
        <w:rPr>
          <w:rFonts w:eastAsia="Times New Roman" w:cstheme="minorHAnsi"/>
          <w:color w:val="000000"/>
          <w:u w:val="single"/>
          <w:bdr w:val="none" w:sz="0" w:space="0" w:color="auto" w:frame="1"/>
          <w:lang w:eastAsia="en-IE"/>
        </w:rPr>
        <w:t>Relevant</w:t>
      </w:r>
      <w:r w:rsidRPr="00B66C5C">
        <w:rPr>
          <w:rFonts w:eastAsia="Times New Roman" w:cstheme="minorHAnsi"/>
          <w:color w:val="000000"/>
          <w:spacing w:val="-13"/>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Skills</w:t>
      </w:r>
      <w:r w:rsidRPr="00B66C5C">
        <w:rPr>
          <w:rFonts w:eastAsia="Times New Roman" w:cstheme="minorHAnsi"/>
          <w:color w:val="000000"/>
          <w:spacing w:val="-11"/>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and</w:t>
      </w:r>
      <w:r w:rsidRPr="00B66C5C">
        <w:rPr>
          <w:rFonts w:eastAsia="Times New Roman" w:cstheme="minorHAnsi"/>
          <w:color w:val="000000"/>
          <w:spacing w:val="-12"/>
          <w:u w:val="single"/>
          <w:bdr w:val="none" w:sz="0" w:space="0" w:color="auto" w:frame="1"/>
          <w:lang w:eastAsia="en-IE"/>
        </w:rPr>
        <w:t xml:space="preserve"> </w:t>
      </w:r>
      <w:r w:rsidRPr="00B66C5C">
        <w:rPr>
          <w:rFonts w:eastAsia="Times New Roman" w:cstheme="minorHAnsi"/>
          <w:color w:val="000000"/>
          <w:u w:val="single"/>
          <w:bdr w:val="none" w:sz="0" w:space="0" w:color="auto" w:frame="1"/>
          <w:lang w:eastAsia="en-IE"/>
        </w:rPr>
        <w:t>Experience</w:t>
      </w:r>
      <w:r w:rsidR="00875460">
        <w:rPr>
          <w:rFonts w:eastAsia="Times New Roman" w:cstheme="minorHAnsi"/>
          <w:color w:val="000000"/>
          <w:u w:val="single"/>
          <w:bdr w:val="none" w:sz="0" w:space="0" w:color="auto" w:frame="1"/>
          <w:lang w:eastAsia="en-IE"/>
        </w:rPr>
        <w:t xml:space="preserve"> (</w:t>
      </w:r>
      <w:r w:rsidR="00875460" w:rsidRPr="00875460">
        <w:rPr>
          <w:rFonts w:eastAsia="Times New Roman" w:cstheme="minorHAnsi"/>
          <w:color w:val="000000"/>
          <w:bdr w:val="none" w:sz="0" w:space="0" w:color="auto" w:frame="1"/>
          <w:lang w:eastAsia="en-IE"/>
        </w:rPr>
        <w:t>Code of Practic</w:t>
      </w:r>
      <w:r w:rsidR="00875460">
        <w:rPr>
          <w:rFonts w:eastAsia="Times New Roman" w:cstheme="minorHAnsi"/>
          <w:color w:val="000000"/>
          <w:bdr w:val="none" w:sz="0" w:space="0" w:color="auto" w:frame="1"/>
          <w:lang w:eastAsia="en-IE"/>
        </w:rPr>
        <w:t>e page 41)</w:t>
      </w:r>
      <w:r w:rsidRPr="00B66C5C">
        <w:rPr>
          <w:rFonts w:eastAsia="Times New Roman" w:cstheme="minorHAnsi"/>
          <w:color w:val="000000"/>
          <w:u w:val="single"/>
          <w:bdr w:val="none" w:sz="0" w:space="0" w:color="auto" w:frame="1"/>
          <w:lang w:eastAsia="en-IE"/>
        </w:rPr>
        <w:t>:</w:t>
      </w:r>
      <w:r w:rsidRPr="00B66C5C">
        <w:rPr>
          <w:rFonts w:eastAsia="Times New Roman" w:cstheme="minorHAnsi"/>
          <w:color w:val="000000"/>
          <w:spacing w:val="-9"/>
          <w:bdr w:val="none" w:sz="0" w:space="0" w:color="auto" w:frame="1"/>
          <w:lang w:eastAsia="en-IE"/>
        </w:rPr>
        <w:t xml:space="preserve"> </w:t>
      </w:r>
      <w:r w:rsidRPr="00B66C5C">
        <w:rPr>
          <w:rFonts w:eastAsia="Times New Roman" w:cstheme="minorHAnsi"/>
          <w:color w:val="000000"/>
          <w:bdr w:val="none" w:sz="0" w:space="0" w:color="auto" w:frame="1"/>
          <w:lang w:eastAsia="en-IE"/>
        </w:rPr>
        <w:t>The</w:t>
      </w:r>
      <w:r w:rsidRPr="00B66C5C">
        <w:rPr>
          <w:rFonts w:eastAsia="Times New Roman" w:cstheme="minorHAnsi"/>
          <w:color w:val="000000"/>
          <w:spacing w:val="-13"/>
          <w:bdr w:val="none" w:sz="0" w:space="0" w:color="auto" w:frame="1"/>
          <w:lang w:eastAsia="en-IE"/>
        </w:rPr>
        <w:t xml:space="preserve"> </w:t>
      </w:r>
      <w:r w:rsidRPr="00B66C5C">
        <w:rPr>
          <w:rFonts w:eastAsia="Times New Roman" w:cstheme="minorHAnsi"/>
          <w:color w:val="000000"/>
          <w:bdr w:val="none" w:sz="0" w:space="0" w:color="auto" w:frame="1"/>
          <w:lang w:eastAsia="en-IE"/>
        </w:rPr>
        <w:t>Audit</w:t>
      </w:r>
      <w:r w:rsidRPr="00B66C5C">
        <w:rPr>
          <w:rFonts w:eastAsia="Times New Roman" w:cstheme="minorHAnsi"/>
          <w:color w:val="000000"/>
          <w:spacing w:val="-12"/>
          <w:bdr w:val="none" w:sz="0" w:space="0" w:color="auto" w:frame="1"/>
          <w:lang w:eastAsia="en-IE"/>
        </w:rPr>
        <w:t xml:space="preserve"> </w:t>
      </w:r>
      <w:r w:rsidRPr="00B66C5C">
        <w:rPr>
          <w:rFonts w:eastAsia="Times New Roman" w:cstheme="minorHAnsi"/>
          <w:color w:val="000000"/>
          <w:bdr w:val="none" w:sz="0" w:space="0" w:color="auto" w:frame="1"/>
          <w:lang w:eastAsia="en-IE"/>
        </w:rPr>
        <w:t>and</w:t>
      </w:r>
      <w:r w:rsidRPr="00B66C5C">
        <w:rPr>
          <w:rFonts w:eastAsia="Times New Roman" w:cstheme="minorHAnsi"/>
          <w:color w:val="000000"/>
          <w:spacing w:val="-12"/>
          <w:bdr w:val="none" w:sz="0" w:space="0" w:color="auto" w:frame="1"/>
          <w:lang w:eastAsia="en-IE"/>
        </w:rPr>
        <w:t xml:space="preserve"> </w:t>
      </w:r>
      <w:r w:rsidRPr="00B66C5C">
        <w:rPr>
          <w:rFonts w:eastAsia="Times New Roman" w:cstheme="minorHAnsi"/>
          <w:color w:val="000000"/>
          <w:bdr w:val="none" w:sz="0" w:space="0" w:color="auto" w:frame="1"/>
          <w:lang w:eastAsia="en-IE"/>
        </w:rPr>
        <w:t>Risk</w:t>
      </w:r>
      <w:r w:rsidRPr="00B66C5C">
        <w:rPr>
          <w:rFonts w:eastAsia="Times New Roman" w:cstheme="minorHAnsi"/>
          <w:color w:val="000000"/>
          <w:spacing w:val="-10"/>
          <w:bdr w:val="none" w:sz="0" w:space="0" w:color="auto" w:frame="1"/>
          <w:lang w:eastAsia="en-IE"/>
        </w:rPr>
        <w:t xml:space="preserve"> </w:t>
      </w:r>
      <w:r w:rsidRPr="00B66C5C">
        <w:rPr>
          <w:rFonts w:eastAsia="Times New Roman" w:cstheme="minorHAnsi"/>
          <w:color w:val="000000"/>
          <w:bdr w:val="none" w:sz="0" w:space="0" w:color="auto" w:frame="1"/>
          <w:lang w:eastAsia="en-IE"/>
        </w:rPr>
        <w:t>Committee</w:t>
      </w:r>
      <w:r w:rsidRPr="00B66C5C">
        <w:rPr>
          <w:rFonts w:eastAsia="Times New Roman" w:cstheme="minorHAnsi"/>
          <w:color w:val="000000"/>
          <w:spacing w:val="-11"/>
          <w:bdr w:val="none" w:sz="0" w:space="0" w:color="auto" w:frame="1"/>
          <w:lang w:eastAsia="en-IE"/>
        </w:rPr>
        <w:t xml:space="preserve"> </w:t>
      </w:r>
      <w:r w:rsidRPr="00B66C5C">
        <w:rPr>
          <w:rFonts w:eastAsia="Times New Roman" w:cstheme="minorHAnsi"/>
          <w:color w:val="000000"/>
          <w:bdr w:val="none" w:sz="0" w:space="0" w:color="auto" w:frame="1"/>
          <w:lang w:eastAsia="en-IE"/>
        </w:rPr>
        <w:t xml:space="preserve">should </w:t>
      </w:r>
      <w:r w:rsidRPr="00020F60">
        <w:rPr>
          <w:rFonts w:eastAsia="Times New Roman" w:cstheme="minorHAnsi"/>
          <w:color w:val="000000"/>
          <w:bdr w:val="none" w:sz="0" w:space="0" w:color="auto" w:frame="1"/>
          <w:lang w:eastAsia="en-IE"/>
        </w:rPr>
        <w:t>collectively</w:t>
      </w:r>
      <w:r w:rsidRPr="00020F60">
        <w:rPr>
          <w:rFonts w:eastAsia="Times New Roman" w:cstheme="minorHAnsi"/>
          <w:color w:val="000000"/>
          <w:spacing w:val="-12"/>
          <w:bdr w:val="none" w:sz="0" w:space="0" w:color="auto" w:frame="1"/>
          <w:lang w:eastAsia="en-IE"/>
        </w:rPr>
        <w:t xml:space="preserve"> </w:t>
      </w:r>
      <w:r w:rsidRPr="00020F60">
        <w:rPr>
          <w:rFonts w:eastAsia="Times New Roman" w:cstheme="minorHAnsi"/>
          <w:color w:val="000000"/>
          <w:bdr w:val="none" w:sz="0" w:space="0" w:color="auto" w:frame="1"/>
          <w:lang w:eastAsia="en-IE"/>
        </w:rPr>
        <w:t>possess</w:t>
      </w:r>
      <w:r w:rsidRPr="00020F60">
        <w:rPr>
          <w:rFonts w:eastAsia="Times New Roman" w:cstheme="minorHAnsi"/>
          <w:color w:val="000000"/>
          <w:spacing w:val="-11"/>
          <w:bdr w:val="none" w:sz="0" w:space="0" w:color="auto" w:frame="1"/>
          <w:lang w:eastAsia="en-IE"/>
        </w:rPr>
        <w:t xml:space="preserve"> </w:t>
      </w:r>
      <w:r w:rsidRPr="00020F60">
        <w:rPr>
          <w:rFonts w:eastAsia="Times New Roman" w:cstheme="minorHAnsi"/>
          <w:color w:val="000000"/>
          <w:bdr w:val="none" w:sz="0" w:space="0" w:color="auto" w:frame="1"/>
          <w:lang w:eastAsia="en-IE"/>
        </w:rPr>
        <w:t>an</w:t>
      </w:r>
      <w:r w:rsidRPr="00020F60">
        <w:rPr>
          <w:rFonts w:eastAsia="Times New Roman" w:cstheme="minorHAnsi"/>
          <w:color w:val="000000"/>
          <w:spacing w:val="-11"/>
          <w:bdr w:val="none" w:sz="0" w:space="0" w:color="auto" w:frame="1"/>
          <w:lang w:eastAsia="en-IE"/>
        </w:rPr>
        <w:t xml:space="preserve"> </w:t>
      </w:r>
      <w:r w:rsidRPr="00020F60">
        <w:rPr>
          <w:rFonts w:eastAsia="Times New Roman" w:cstheme="minorHAnsi"/>
          <w:color w:val="000000"/>
          <w:bdr w:val="none" w:sz="0" w:space="0" w:color="auto" w:frame="1"/>
          <w:lang w:eastAsia="en-IE"/>
        </w:rPr>
        <w:t xml:space="preserve">appropriate range of skills to perform its functions to the required standard. </w:t>
      </w:r>
    </w:p>
    <w:p w14:paraId="34F3E089" w14:textId="6B215A83" w:rsidR="00B66C5C" w:rsidRPr="00020F60" w:rsidRDefault="00B66C5C"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All members of the Audit and Risk Committee</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should</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have</w:t>
      </w:r>
      <w:r w:rsidRPr="00020F60">
        <w:rPr>
          <w:rFonts w:eastAsia="Times New Roman" w:cstheme="minorHAnsi"/>
          <w:color w:val="000000"/>
          <w:spacing w:val="-10"/>
          <w:bdr w:val="none" w:sz="0" w:space="0" w:color="auto" w:frame="1"/>
          <w:lang w:eastAsia="en-IE"/>
        </w:rPr>
        <w:t xml:space="preserve"> </w:t>
      </w:r>
      <w:r w:rsidRPr="00020F60">
        <w:rPr>
          <w:rFonts w:eastAsia="Times New Roman" w:cstheme="minorHAnsi"/>
          <w:color w:val="000000"/>
          <w:bdr w:val="none" w:sz="0" w:space="0" w:color="auto" w:frame="1"/>
          <w:lang w:eastAsia="en-IE"/>
        </w:rPr>
        <w:t>a</w:t>
      </w:r>
      <w:r w:rsidRPr="00020F60">
        <w:rPr>
          <w:rFonts w:eastAsia="Times New Roman" w:cstheme="minorHAnsi"/>
          <w:color w:val="000000"/>
          <w:spacing w:val="-8"/>
          <w:bdr w:val="none" w:sz="0" w:space="0" w:color="auto" w:frame="1"/>
          <w:lang w:eastAsia="en-IE"/>
        </w:rPr>
        <w:t xml:space="preserve"> </w:t>
      </w:r>
      <w:r w:rsidRPr="00020F60">
        <w:rPr>
          <w:rFonts w:eastAsia="Times New Roman" w:cstheme="minorHAnsi"/>
          <w:color w:val="000000"/>
          <w:bdr w:val="none" w:sz="0" w:space="0" w:color="auto" w:frame="1"/>
          <w:lang w:eastAsia="en-IE"/>
        </w:rPr>
        <w:t>thorough understanding</w:t>
      </w:r>
      <w:r w:rsidRPr="00020F60">
        <w:rPr>
          <w:rFonts w:eastAsia="Times New Roman" w:cstheme="minorHAnsi"/>
          <w:color w:val="000000"/>
          <w:spacing w:val="-8"/>
          <w:bdr w:val="none" w:sz="0" w:space="0" w:color="auto" w:frame="1"/>
          <w:lang w:eastAsia="en-IE"/>
        </w:rPr>
        <w:t xml:space="preserve"> </w:t>
      </w:r>
      <w:r w:rsidRPr="00020F60">
        <w:rPr>
          <w:rFonts w:eastAsia="Times New Roman" w:cstheme="minorHAnsi"/>
          <w:color w:val="000000"/>
          <w:bdr w:val="none" w:sz="0" w:space="0" w:color="auto" w:frame="1"/>
          <w:lang w:eastAsia="en-IE"/>
        </w:rPr>
        <w:t>of</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corporate</w:t>
      </w:r>
      <w:r w:rsidRPr="00020F60">
        <w:rPr>
          <w:rFonts w:eastAsia="Times New Roman" w:cstheme="minorHAnsi"/>
          <w:color w:val="000000"/>
          <w:spacing w:val="-9"/>
          <w:bdr w:val="none" w:sz="0" w:space="0" w:color="auto" w:frame="1"/>
          <w:lang w:eastAsia="en-IE"/>
        </w:rPr>
        <w:t xml:space="preserve"> </w:t>
      </w:r>
      <w:r w:rsidRPr="00020F60">
        <w:rPr>
          <w:rFonts w:eastAsia="Times New Roman" w:cstheme="minorHAnsi"/>
          <w:color w:val="000000"/>
          <w:bdr w:val="none" w:sz="0" w:space="0" w:color="auto" w:frame="1"/>
          <w:lang w:eastAsia="en-IE"/>
        </w:rPr>
        <w:t>governance</w:t>
      </w:r>
      <w:r w:rsidRPr="00020F60">
        <w:rPr>
          <w:rFonts w:eastAsia="Times New Roman" w:cstheme="minorHAnsi"/>
          <w:color w:val="000000"/>
          <w:spacing w:val="-10"/>
          <w:bdr w:val="none" w:sz="0" w:space="0" w:color="auto" w:frame="1"/>
          <w:lang w:eastAsia="en-IE"/>
        </w:rPr>
        <w:t xml:space="preserve"> </w:t>
      </w:r>
      <w:r w:rsidRPr="00020F60">
        <w:rPr>
          <w:rFonts w:eastAsia="Times New Roman" w:cstheme="minorHAnsi"/>
          <w:color w:val="000000"/>
          <w:bdr w:val="none" w:sz="0" w:space="0" w:color="auto" w:frame="1"/>
          <w:lang w:eastAsia="en-IE"/>
        </w:rPr>
        <w:t>and</w:t>
      </w:r>
      <w:r w:rsidRPr="00020F60">
        <w:rPr>
          <w:rFonts w:eastAsia="Times New Roman" w:cstheme="minorHAnsi"/>
          <w:color w:val="000000"/>
          <w:spacing w:val="-8"/>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8"/>
          <w:bdr w:val="none" w:sz="0" w:space="0" w:color="auto" w:frame="1"/>
          <w:lang w:eastAsia="en-IE"/>
        </w:rPr>
        <w:t xml:space="preserve"> </w:t>
      </w:r>
      <w:r w:rsidRPr="00020F60">
        <w:rPr>
          <w:rFonts w:eastAsia="Times New Roman" w:cstheme="minorHAnsi"/>
          <w:color w:val="000000"/>
          <w:bdr w:val="none" w:sz="0" w:space="0" w:color="auto" w:frame="1"/>
          <w:lang w:eastAsia="en-IE"/>
        </w:rPr>
        <w:t>role</w:t>
      </w:r>
      <w:r w:rsidRPr="00020F60">
        <w:rPr>
          <w:rFonts w:eastAsia="Times New Roman" w:cstheme="minorHAnsi"/>
          <w:color w:val="000000"/>
          <w:spacing w:val="-9"/>
          <w:bdr w:val="none" w:sz="0" w:space="0" w:color="auto" w:frame="1"/>
          <w:lang w:eastAsia="en-IE"/>
        </w:rPr>
        <w:t xml:space="preserve"> </w:t>
      </w:r>
      <w:r w:rsidRPr="00020F60">
        <w:rPr>
          <w:rFonts w:eastAsia="Times New Roman" w:cstheme="minorHAnsi"/>
          <w:color w:val="000000"/>
          <w:bdr w:val="none" w:sz="0" w:space="0" w:color="auto" w:frame="1"/>
          <w:lang w:eastAsia="en-IE"/>
        </w:rPr>
        <w:t>of</w:t>
      </w:r>
      <w:r w:rsidRPr="00020F60">
        <w:rPr>
          <w:rFonts w:eastAsia="Times New Roman" w:cstheme="minorHAnsi"/>
          <w:color w:val="000000"/>
          <w:spacing w:val="-9"/>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10"/>
          <w:bdr w:val="none" w:sz="0" w:space="0" w:color="auto" w:frame="1"/>
          <w:lang w:eastAsia="en-IE"/>
        </w:rPr>
        <w:t xml:space="preserve"> </w:t>
      </w:r>
      <w:r w:rsidRPr="00020F60">
        <w:rPr>
          <w:rFonts w:eastAsia="Times New Roman" w:cstheme="minorHAnsi"/>
          <w:color w:val="000000"/>
          <w:bdr w:val="none" w:sz="0" w:space="0" w:color="auto" w:frame="1"/>
          <w:lang w:eastAsia="en-IE"/>
        </w:rPr>
        <w:t>Audit</w:t>
      </w:r>
      <w:r w:rsidRPr="00020F60">
        <w:rPr>
          <w:rFonts w:eastAsia="Times New Roman" w:cstheme="minorHAnsi"/>
          <w:color w:val="000000"/>
          <w:spacing w:val="-8"/>
          <w:bdr w:val="none" w:sz="0" w:space="0" w:color="auto" w:frame="1"/>
          <w:lang w:eastAsia="en-IE"/>
        </w:rPr>
        <w:t xml:space="preserve"> </w:t>
      </w:r>
      <w:r w:rsidRPr="00020F60">
        <w:rPr>
          <w:rFonts w:eastAsia="Times New Roman" w:cstheme="minorHAnsi"/>
          <w:color w:val="000000"/>
          <w:bdr w:val="none" w:sz="0" w:space="0" w:color="auto" w:frame="1"/>
          <w:lang w:eastAsia="en-IE"/>
        </w:rPr>
        <w:t>and Risk Committee. In this regard, the Audit and Risk Committee Chairperson and members should be provided with initial induction and continuing training in such matters as corporate governance and the role of internal and external</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audit.</w:t>
      </w:r>
    </w:p>
    <w:p w14:paraId="799A3DD6" w14:textId="2D432A76" w:rsidR="00B66C5C" w:rsidRPr="009C6DEF" w:rsidRDefault="00B66C5C" w:rsidP="00B66C5C">
      <w:pPr>
        <w:spacing w:after="0" w:line="240" w:lineRule="auto"/>
        <w:textAlignment w:val="baseline"/>
        <w:rPr>
          <w:rFonts w:eastAsia="Times New Roman" w:cstheme="minorHAnsi"/>
          <w:color w:val="000000"/>
          <w:bdr w:val="none" w:sz="0" w:space="0" w:color="auto" w:frame="1"/>
          <w:lang w:eastAsia="en-IE"/>
        </w:rPr>
      </w:pPr>
    </w:p>
    <w:p w14:paraId="191BFF75" w14:textId="1BB1B812" w:rsidR="00B66C5C" w:rsidRDefault="000763BE"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Please outline </w:t>
      </w:r>
      <w:r w:rsidR="004D6FAF">
        <w:rPr>
          <w:rFonts w:eastAsia="Times New Roman" w:cstheme="minorHAnsi"/>
          <w:color w:val="000000"/>
          <w:bdr w:val="none" w:sz="0" w:space="0" w:color="auto" w:frame="1"/>
          <w:lang w:eastAsia="en-IE"/>
        </w:rPr>
        <w:t>how you meet the above requirement</w:t>
      </w:r>
      <w:r w:rsidR="00FD6215">
        <w:rPr>
          <w:rFonts w:eastAsia="Times New Roman" w:cstheme="minorHAnsi"/>
          <w:color w:val="000000"/>
          <w:bdr w:val="none" w:sz="0" w:space="0" w:color="auto" w:frame="1"/>
          <w:lang w:eastAsia="en-IE"/>
        </w:rPr>
        <w:t>s</w:t>
      </w:r>
      <w:r w:rsidR="004D6FAF">
        <w:rPr>
          <w:rFonts w:eastAsia="Times New Roman" w:cstheme="minorHAnsi"/>
          <w:color w:val="000000"/>
          <w:bdr w:val="none" w:sz="0" w:space="0" w:color="auto" w:frame="1"/>
          <w:lang w:eastAsia="en-IE"/>
        </w:rPr>
        <w:t>:</w:t>
      </w:r>
    </w:p>
    <w:p w14:paraId="76111E28"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818378C"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9A0D38D"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C84B126"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1E338AF"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259CEC1" w14:textId="77777777" w:rsidR="004D6FAF"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4453F55" w14:textId="5FB38B26"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5EE209A" w14:textId="1B6567B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C48EB64" w14:textId="347B243C"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329E185" w14:textId="28BD8F5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B310FB1" w14:textId="7433C247"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0B11ADA" w14:textId="255FD6D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8C0DD8D" w14:textId="4A00567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A019BC7" w14:textId="7AC1C987"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75D2EA2" w14:textId="4CD300F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5D84D1B" w14:textId="6612F50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5CB1BD3"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2A201F4"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D1A8737"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EE93F92"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198BCC7"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FAAF469"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AACDF51"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A34181A"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D59BADC"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DAA3BC0"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504FDAA"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AE1CD95"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1D74EF1" w14:textId="77777777" w:rsidR="00875460" w:rsidRDefault="00875460"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04FD150" w14:textId="111D988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770F179" w14:textId="02EC77EC"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4C150EE" w14:textId="474A9D2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47B6764" w14:textId="77777777" w:rsidR="002145E3" w:rsidRPr="009C6DEF"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8D04E14" w14:textId="7A5031B9"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1908BF4" w14:textId="5155F252"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93E162B" w14:textId="0DE55C6C"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31744D2" w14:textId="1EB7FEDD"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3B91E35"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4B1EF9C" w14:textId="7942075D"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F9C52CD" w14:textId="287D1B59" w:rsidR="00B66C5C" w:rsidRPr="00020F60" w:rsidRDefault="001E1253"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 xml:space="preserve">Code of Practice page 41): </w:t>
      </w:r>
      <w:r w:rsidR="00B66C5C" w:rsidRPr="00020F60">
        <w:rPr>
          <w:rFonts w:eastAsia="Times New Roman" w:cstheme="minorHAnsi"/>
          <w:color w:val="000000"/>
          <w:bdr w:val="none" w:sz="0" w:space="0" w:color="auto" w:frame="1"/>
          <w:lang w:eastAsia="en-IE"/>
        </w:rPr>
        <w:t>The Board should satisfy itself that at least one member of the Audit and Risk Committee has recent and relevant</w:t>
      </w:r>
      <w:r w:rsidR="00B66C5C" w:rsidRPr="00020F60">
        <w:rPr>
          <w:rFonts w:eastAsia="Times New Roman" w:cstheme="minorHAnsi"/>
          <w:color w:val="000000"/>
          <w:spacing w:val="-7"/>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governance</w:t>
      </w:r>
      <w:r w:rsidR="00B66C5C" w:rsidRPr="00020F60">
        <w:rPr>
          <w:rFonts w:eastAsia="Times New Roman" w:cstheme="minorHAnsi"/>
          <w:color w:val="000000"/>
          <w:spacing w:val="-9"/>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experience,</w:t>
      </w:r>
      <w:r w:rsidR="00B66C5C" w:rsidRPr="00020F60">
        <w:rPr>
          <w:rFonts w:eastAsia="Times New Roman" w:cstheme="minorHAnsi"/>
          <w:color w:val="000000"/>
          <w:spacing w:val="-6"/>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preferably</w:t>
      </w:r>
      <w:r w:rsidR="00B66C5C" w:rsidRPr="00020F60">
        <w:rPr>
          <w:rFonts w:eastAsia="Times New Roman" w:cstheme="minorHAnsi"/>
          <w:color w:val="000000"/>
          <w:spacing w:val="-7"/>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in</w:t>
      </w:r>
      <w:r w:rsidR="00B66C5C" w:rsidRPr="00020F60">
        <w:rPr>
          <w:rFonts w:eastAsia="Times New Roman" w:cstheme="minorHAnsi"/>
          <w:color w:val="000000"/>
          <w:spacing w:val="-7"/>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a</w:t>
      </w:r>
      <w:r w:rsidR="00B66C5C" w:rsidRPr="00020F60">
        <w:rPr>
          <w:rFonts w:eastAsia="Times New Roman" w:cstheme="minorHAnsi"/>
          <w:color w:val="000000"/>
          <w:spacing w:val="-6"/>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public</w:t>
      </w:r>
      <w:r w:rsidR="00B66C5C" w:rsidRPr="00020F60">
        <w:rPr>
          <w:rFonts w:eastAsia="Times New Roman" w:cstheme="minorHAnsi"/>
          <w:color w:val="000000"/>
          <w:spacing w:val="-8"/>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service organisation</w:t>
      </w:r>
      <w:r w:rsidR="00B66C5C" w:rsidRPr="00020F60">
        <w:rPr>
          <w:rFonts w:eastAsia="Times New Roman" w:cstheme="minorHAnsi"/>
          <w:color w:val="000000"/>
          <w:spacing w:val="-7"/>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outside</w:t>
      </w:r>
      <w:r w:rsidR="00B66C5C" w:rsidRPr="00020F60">
        <w:rPr>
          <w:rFonts w:eastAsia="Times New Roman" w:cstheme="minorHAnsi"/>
          <w:color w:val="000000"/>
          <w:spacing w:val="-9"/>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of</w:t>
      </w:r>
      <w:r w:rsidR="00B66C5C" w:rsidRPr="00020F60">
        <w:rPr>
          <w:rFonts w:eastAsia="Times New Roman" w:cstheme="minorHAnsi"/>
          <w:color w:val="000000"/>
          <w:spacing w:val="-8"/>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the</w:t>
      </w:r>
      <w:r w:rsidR="00B66C5C" w:rsidRPr="00020F60">
        <w:rPr>
          <w:rFonts w:eastAsia="Times New Roman" w:cstheme="minorHAnsi"/>
          <w:color w:val="000000"/>
          <w:spacing w:val="-6"/>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ETB</w:t>
      </w:r>
      <w:r w:rsidR="00B66C5C" w:rsidRPr="00020F60">
        <w:rPr>
          <w:rFonts w:eastAsia="Times New Roman" w:cstheme="minorHAnsi"/>
          <w:color w:val="000000"/>
          <w:spacing w:val="-7"/>
          <w:bdr w:val="none" w:sz="0" w:space="0" w:color="auto" w:frame="1"/>
          <w:lang w:eastAsia="en-IE"/>
        </w:rPr>
        <w:t xml:space="preserve"> </w:t>
      </w:r>
      <w:r w:rsidR="00B66C5C" w:rsidRPr="00020F60">
        <w:rPr>
          <w:rFonts w:eastAsia="Times New Roman" w:cstheme="minorHAnsi"/>
          <w:color w:val="000000"/>
          <w:bdr w:val="none" w:sz="0" w:space="0" w:color="auto" w:frame="1"/>
          <w:lang w:eastAsia="en-IE"/>
        </w:rPr>
        <w:t>Sector</w:t>
      </w:r>
      <w:r w:rsidR="000763BE" w:rsidRPr="00020F60">
        <w:rPr>
          <w:rFonts w:eastAsia="Times New Roman" w:cstheme="minorHAnsi"/>
          <w:color w:val="000000"/>
          <w:bdr w:val="none" w:sz="0" w:space="0" w:color="auto" w:frame="1"/>
          <w:lang w:eastAsia="en-IE"/>
        </w:rPr>
        <w:t>.</w:t>
      </w:r>
      <w:r w:rsidR="00B66C5C" w:rsidRPr="00020F60">
        <w:rPr>
          <w:rFonts w:eastAsia="Times New Roman" w:cstheme="minorHAnsi"/>
          <w:color w:val="000000"/>
          <w:bdr w:val="none" w:sz="0" w:space="0" w:color="auto" w:frame="1"/>
          <w:lang w:eastAsia="en-IE"/>
        </w:rPr>
        <w:t xml:space="preserve"> </w:t>
      </w:r>
    </w:p>
    <w:p w14:paraId="51240958" w14:textId="0BEF4FDA" w:rsidR="00B66C5C"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Please outline how you meet the above requirement</w:t>
      </w:r>
      <w:r w:rsidR="00FD6215">
        <w:rPr>
          <w:rFonts w:eastAsia="Times New Roman" w:cstheme="minorHAnsi"/>
          <w:color w:val="000000"/>
          <w:bdr w:val="none" w:sz="0" w:space="0" w:color="auto" w:frame="1"/>
          <w:lang w:eastAsia="en-IE"/>
        </w:rPr>
        <w:t>s</w:t>
      </w:r>
      <w:r>
        <w:rPr>
          <w:rFonts w:eastAsia="Times New Roman" w:cstheme="minorHAnsi"/>
          <w:color w:val="000000"/>
          <w:bdr w:val="none" w:sz="0" w:space="0" w:color="auto" w:frame="1"/>
          <w:lang w:eastAsia="en-IE"/>
        </w:rPr>
        <w:t>:</w:t>
      </w:r>
    </w:p>
    <w:p w14:paraId="6E875CD1"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A00B4B0"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8209A07"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5C1F36E"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CA4AA96"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4311E5A"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B661EB7" w14:textId="5D3A1DBA"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9933D77" w14:textId="40A9D05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DAAE988" w14:textId="30CDE24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56E3F11" w14:textId="51764C6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25D4A4E" w14:textId="0FF8721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93DE1CD" w14:textId="660C629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42E4080" w14:textId="7D6D309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0EDCC46" w14:textId="1DC274EB"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80C2CE5" w14:textId="162318A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B754868" w14:textId="3D67AF2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DB717D3" w14:textId="0419DD6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F4EC95F" w14:textId="3C903A5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41C27E8" w14:textId="4733972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13A3232" w14:textId="50A4742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00869F6" w14:textId="6DD5D6E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FA1981C" w14:textId="3555355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0EB921D" w14:textId="085117A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A057FEB" w14:textId="300925D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9FCE61E" w14:textId="2614FE4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E6B49BA" w14:textId="44F821F0"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E3AC4F5" w14:textId="2FA2E3D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70C6EAD" w14:textId="52FEB11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FDBF1A8" w14:textId="03D2860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E6BDB9C" w14:textId="4AD4C43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F776171" w14:textId="01E21D7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A9244C3" w14:textId="3864CC7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E043FEE" w14:textId="5415535E"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12C290B" w14:textId="262F7A6B"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678122C" w14:textId="475DD768"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61D9E2C" w14:textId="694A05A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7C8BC40" w14:textId="4AEACD7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CDA70B5" w14:textId="532294F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0BA8174" w14:textId="3E052D4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7A723F5" w14:textId="121B5110"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D018B3C" w14:textId="7F474E0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D88EBC2" w14:textId="38C9588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F551D6A" w14:textId="1F56291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77389C2" w14:textId="3678C3F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20301E5" w14:textId="586C913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78D269C" w14:textId="4D0EEF42" w:rsidR="00B66C5C" w:rsidRPr="009C6DEF" w:rsidRDefault="00B66C5C" w:rsidP="00B66C5C">
      <w:pPr>
        <w:spacing w:after="0" w:line="240" w:lineRule="auto"/>
        <w:textAlignment w:val="baseline"/>
        <w:rPr>
          <w:rFonts w:eastAsia="Times New Roman" w:cstheme="minorHAnsi"/>
          <w:color w:val="000000"/>
          <w:bdr w:val="none" w:sz="0" w:space="0" w:color="auto" w:frame="1"/>
          <w:lang w:eastAsia="en-IE"/>
        </w:rPr>
      </w:pPr>
    </w:p>
    <w:p w14:paraId="50FDA6D8" w14:textId="2DF68D94" w:rsidR="00B66C5C" w:rsidRPr="009C6DEF" w:rsidRDefault="00B66C5C" w:rsidP="00B66C5C">
      <w:pPr>
        <w:spacing w:after="0" w:line="240" w:lineRule="auto"/>
        <w:textAlignment w:val="baseline"/>
        <w:rPr>
          <w:rFonts w:eastAsia="Times New Roman" w:cstheme="minorHAnsi"/>
          <w:color w:val="000000"/>
          <w:bdr w:val="none" w:sz="0" w:space="0" w:color="auto" w:frame="1"/>
          <w:lang w:eastAsia="en-IE"/>
        </w:rPr>
      </w:pPr>
    </w:p>
    <w:p w14:paraId="7BF2F6CF" w14:textId="26CEAB34" w:rsidR="00B66C5C" w:rsidRPr="00020F60" w:rsidRDefault="001E1253"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 xml:space="preserve">(Code of Practice page 41): </w:t>
      </w:r>
      <w:r w:rsidR="000763BE" w:rsidRPr="00020F60">
        <w:rPr>
          <w:rFonts w:eastAsia="Times New Roman" w:cstheme="minorHAnsi"/>
          <w:color w:val="000000"/>
          <w:bdr w:val="none" w:sz="0" w:space="0" w:color="auto" w:frame="1"/>
          <w:lang w:eastAsia="en-IE"/>
        </w:rPr>
        <w:t>O</w:t>
      </w:r>
      <w:r w:rsidR="00B66C5C" w:rsidRPr="00020F60">
        <w:rPr>
          <w:rFonts w:eastAsia="Times New Roman" w:cstheme="minorHAnsi"/>
          <w:color w:val="000000"/>
          <w:bdr w:val="none" w:sz="0" w:space="0" w:color="auto" w:frame="1"/>
          <w:lang w:eastAsia="en-IE"/>
        </w:rPr>
        <w:t>ther members should have recent relevant financial experience and experience in the core areas of its activities including</w:t>
      </w:r>
      <w:r w:rsidR="004D6FAF" w:rsidRPr="00020F60">
        <w:rPr>
          <w:rFonts w:eastAsia="Times New Roman" w:cstheme="minorHAnsi"/>
          <w:color w:val="000000"/>
          <w:bdr w:val="none" w:sz="0" w:space="0" w:color="auto" w:frame="1"/>
          <w:lang w:eastAsia="en-IE"/>
        </w:rPr>
        <w:t>:</w:t>
      </w:r>
      <w:r w:rsidR="00B66C5C" w:rsidRPr="00020F60">
        <w:rPr>
          <w:rFonts w:eastAsia="Times New Roman" w:cstheme="minorHAnsi"/>
          <w:color w:val="000000"/>
          <w:bdr w:val="none" w:sz="0" w:space="0" w:color="auto" w:frame="1"/>
          <w:lang w:eastAsia="en-IE"/>
        </w:rPr>
        <w:t xml:space="preserve"> </w:t>
      </w:r>
    </w:p>
    <w:p w14:paraId="1788B22A" w14:textId="4ED793CB" w:rsidR="00B66C5C" w:rsidRPr="00020F60" w:rsidRDefault="00B66C5C"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 xml:space="preserve">risk management, internal audit, governance, relevant technical or specialist issues, an understanding of the public sector environment, in particular the accountability structures, and </w:t>
      </w:r>
    </w:p>
    <w:p w14:paraId="0AF9A60A" w14:textId="05C5FD07" w:rsidR="00B66C5C" w:rsidRPr="00020F60" w:rsidRDefault="00B66C5C"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current public sector reform</w:t>
      </w:r>
      <w:r w:rsidRPr="00020F60">
        <w:rPr>
          <w:rFonts w:eastAsia="Times New Roman" w:cstheme="minorHAnsi"/>
          <w:color w:val="000000"/>
          <w:spacing w:val="-3"/>
          <w:bdr w:val="none" w:sz="0" w:space="0" w:color="auto" w:frame="1"/>
          <w:lang w:eastAsia="en-IE"/>
        </w:rPr>
        <w:t xml:space="preserve"> </w:t>
      </w:r>
      <w:r w:rsidRPr="00020F60">
        <w:rPr>
          <w:rFonts w:eastAsia="Times New Roman" w:cstheme="minorHAnsi"/>
          <w:color w:val="000000"/>
          <w:bdr w:val="none" w:sz="0" w:space="0" w:color="auto" w:frame="1"/>
          <w:lang w:eastAsia="en-IE"/>
        </w:rPr>
        <w:t>initiatives.</w:t>
      </w:r>
    </w:p>
    <w:p w14:paraId="598998F4" w14:textId="76D71258" w:rsidR="00B66C5C"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Please outline how you meet the above requirement</w:t>
      </w:r>
      <w:r w:rsidR="00FD6215">
        <w:rPr>
          <w:rFonts w:eastAsia="Times New Roman" w:cstheme="minorHAnsi"/>
          <w:color w:val="000000"/>
          <w:bdr w:val="none" w:sz="0" w:space="0" w:color="auto" w:frame="1"/>
          <w:lang w:eastAsia="en-IE"/>
        </w:rPr>
        <w:t>s</w:t>
      </w:r>
      <w:r>
        <w:rPr>
          <w:rFonts w:eastAsia="Times New Roman" w:cstheme="minorHAnsi"/>
          <w:color w:val="000000"/>
          <w:bdr w:val="none" w:sz="0" w:space="0" w:color="auto" w:frame="1"/>
          <w:lang w:eastAsia="en-IE"/>
        </w:rPr>
        <w:t>:</w:t>
      </w:r>
    </w:p>
    <w:p w14:paraId="0EBDC194" w14:textId="77777777"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541215E"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696C75C"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ECD4BCE" w14:textId="77777777" w:rsidR="004D6FAF"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0B804B0"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E989713" w14:textId="054623B6"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ED4ACB2" w14:textId="6FF20F9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44DEA0E" w14:textId="2C18E3D8"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1E99741" w14:textId="095C84E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D62BE00" w14:textId="101FCF0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F5729BF" w14:textId="3DE9602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D1B6561" w14:textId="5F0D1B9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4E78802" w14:textId="115971A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F699445" w14:textId="0069DFEE"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8C05E29" w14:textId="06E94DA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F5499D1" w14:textId="2B9DCFD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03AB6E1" w14:textId="4786BEC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7521830" w14:textId="4376A3E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979E2A7" w14:textId="13F8FA6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1AC3F07" w14:textId="57FACD0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B995FF0" w14:textId="5602497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0C91473" w14:textId="2D225EC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A9B2B26" w14:textId="4DD31A6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6A809AE" w14:textId="6788172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AECFCD2" w14:textId="20ABF35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FA2E535" w14:textId="2740209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22ED78F" w14:textId="3A10643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1E14E9A" w14:textId="5B911B6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8D4ED65" w14:textId="4BA4379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5F6B93B" w14:textId="152D10E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CEE7383" w14:textId="62D2639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C44AE7E" w14:textId="31E6E88C"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274155C" w14:textId="3A641D60"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DC7B323" w14:textId="6130063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A6BC7F9" w14:textId="63E35A5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40CE4D7" w14:textId="1DB3D8E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7951D17" w14:textId="4E89C8E8"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6ED460C" w14:textId="27A5051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0C01454" w14:textId="63D88200"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9229440"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E9E2B0C"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4E6565C"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38BC996"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6637EF0" w14:textId="16306C44" w:rsidR="00B66C5C" w:rsidRPr="00B66C5C" w:rsidRDefault="00B66C5C" w:rsidP="00B66C5C">
      <w:pPr>
        <w:spacing w:after="0" w:line="240" w:lineRule="auto"/>
        <w:textAlignment w:val="baseline"/>
        <w:rPr>
          <w:rFonts w:eastAsia="Times New Roman" w:cstheme="minorHAnsi"/>
          <w:color w:val="000000"/>
          <w:bdr w:val="none" w:sz="0" w:space="0" w:color="auto" w:frame="1"/>
          <w:lang w:eastAsia="en-IE"/>
        </w:rPr>
      </w:pPr>
    </w:p>
    <w:p w14:paraId="52098498" w14:textId="2150AECC" w:rsidR="00B66C5C" w:rsidRPr="00020F60" w:rsidRDefault="00B66C5C" w:rsidP="00B66C5C">
      <w:pPr>
        <w:spacing w:after="0"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u w:val="single"/>
          <w:bdr w:val="none" w:sz="0" w:space="0" w:color="auto" w:frame="1"/>
          <w:lang w:eastAsia="en-IE"/>
        </w:rPr>
        <w:t>Assessment</w:t>
      </w:r>
      <w:r w:rsidRPr="00020F60">
        <w:rPr>
          <w:rFonts w:eastAsia="Times New Roman" w:cstheme="minorHAnsi"/>
          <w:color w:val="000000"/>
          <w:spacing w:val="-6"/>
          <w:u w:val="single"/>
          <w:bdr w:val="none" w:sz="0" w:space="0" w:color="auto" w:frame="1"/>
          <w:lang w:eastAsia="en-IE"/>
        </w:rPr>
        <w:t xml:space="preserve"> </w:t>
      </w:r>
      <w:r w:rsidRPr="00020F60">
        <w:rPr>
          <w:rFonts w:eastAsia="Times New Roman" w:cstheme="minorHAnsi"/>
          <w:color w:val="000000"/>
          <w:u w:val="single"/>
          <w:bdr w:val="none" w:sz="0" w:space="0" w:color="auto" w:frame="1"/>
          <w:lang w:eastAsia="en-IE"/>
        </w:rPr>
        <w:t>Criteria</w:t>
      </w:r>
      <w:r w:rsidR="001E1253" w:rsidRPr="00020F60">
        <w:rPr>
          <w:rFonts w:eastAsia="Times New Roman" w:cstheme="minorHAnsi"/>
          <w:color w:val="000000"/>
          <w:u w:val="single"/>
          <w:bdr w:val="none" w:sz="0" w:space="0" w:color="auto" w:frame="1"/>
          <w:lang w:eastAsia="en-IE"/>
        </w:rPr>
        <w:t xml:space="preserve"> (</w:t>
      </w:r>
      <w:r w:rsidR="001E1253" w:rsidRPr="00020F60">
        <w:rPr>
          <w:rFonts w:eastAsia="Times New Roman" w:cstheme="minorHAnsi"/>
          <w:color w:val="000000"/>
          <w:bdr w:val="none" w:sz="0" w:space="0" w:color="auto" w:frame="1"/>
          <w:lang w:eastAsia="en-IE"/>
        </w:rPr>
        <w:t>Code of Practice page 41)</w:t>
      </w:r>
      <w:r w:rsidR="001E1253" w:rsidRPr="00020F60">
        <w:rPr>
          <w:rFonts w:eastAsia="Times New Roman" w:cstheme="minorHAnsi"/>
          <w:color w:val="000000"/>
          <w:u w:val="single"/>
          <w:bdr w:val="none" w:sz="0" w:space="0" w:color="auto" w:frame="1"/>
          <w:lang w:eastAsia="en-IE"/>
        </w:rPr>
        <w:t>:</w:t>
      </w:r>
      <w:r w:rsidRPr="00020F60">
        <w:rPr>
          <w:rFonts w:eastAsia="Times New Roman" w:cstheme="minorHAnsi"/>
          <w:color w:val="000000"/>
          <w:bdr w:val="none" w:sz="0" w:space="0" w:color="auto" w:frame="1"/>
          <w:lang w:eastAsia="en-IE"/>
        </w:rPr>
        <w:t xml:space="preserve"> There</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should be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formal</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assessment</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criteria</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for</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appointment</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of</w:t>
      </w:r>
      <w:r w:rsidRPr="00020F60">
        <w:rPr>
          <w:rFonts w:eastAsia="Times New Roman" w:cstheme="minorHAnsi"/>
          <w:color w:val="000000"/>
          <w:spacing w:val="-7"/>
          <w:bdr w:val="none" w:sz="0" w:space="0" w:color="auto" w:frame="1"/>
          <w:lang w:eastAsia="en-IE"/>
        </w:rPr>
        <w:t xml:space="preserve"> </w:t>
      </w:r>
      <w:r w:rsidRPr="00020F60">
        <w:rPr>
          <w:rFonts w:eastAsia="Times New Roman" w:cstheme="minorHAnsi"/>
          <w:color w:val="000000"/>
          <w:bdr w:val="none" w:sz="0" w:space="0" w:color="auto" w:frame="1"/>
          <w:lang w:eastAsia="en-IE"/>
        </w:rPr>
        <w:t>the</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Chairperson and other Audit and Risk Committee members. In addition to the skills mix issues outlined above, members should have, or acquire as soon as possible after their appointment, an understanding</w:t>
      </w:r>
      <w:r w:rsidRPr="00020F60">
        <w:rPr>
          <w:rFonts w:eastAsia="Times New Roman" w:cstheme="minorHAnsi"/>
          <w:color w:val="000000"/>
          <w:spacing w:val="-27"/>
          <w:bdr w:val="none" w:sz="0" w:space="0" w:color="auto" w:frame="1"/>
          <w:lang w:eastAsia="en-IE"/>
        </w:rPr>
        <w:t xml:space="preserve"> </w:t>
      </w:r>
      <w:r w:rsidRPr="00020F60">
        <w:rPr>
          <w:rFonts w:eastAsia="Times New Roman" w:cstheme="minorHAnsi"/>
          <w:color w:val="000000"/>
          <w:bdr w:val="none" w:sz="0" w:space="0" w:color="auto" w:frame="1"/>
          <w:lang w:eastAsia="en-IE"/>
        </w:rPr>
        <w:t>of:</w:t>
      </w:r>
    </w:p>
    <w:p w14:paraId="76336975" w14:textId="31B4B65C" w:rsidR="00B66C5C" w:rsidRPr="00020F60" w:rsidRDefault="00B66C5C" w:rsidP="00CA149B">
      <w:pPr>
        <w:numPr>
          <w:ilvl w:val="0"/>
          <w:numId w:val="1"/>
        </w:numPr>
        <w:spacing w:beforeAutospacing="1" w:after="0" w:afterAutospacing="1"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The functions of an</w:t>
      </w:r>
      <w:r w:rsidRPr="00020F60">
        <w:rPr>
          <w:rFonts w:eastAsia="Times New Roman" w:cstheme="minorHAnsi"/>
          <w:color w:val="000000"/>
          <w:spacing w:val="-6"/>
          <w:bdr w:val="none" w:sz="0" w:space="0" w:color="auto" w:frame="1"/>
          <w:lang w:eastAsia="en-IE"/>
        </w:rPr>
        <w:t xml:space="preserve"> </w:t>
      </w:r>
      <w:r w:rsidRPr="00020F60">
        <w:rPr>
          <w:rFonts w:eastAsia="Times New Roman" w:cstheme="minorHAnsi"/>
          <w:color w:val="000000"/>
          <w:bdr w:val="none" w:sz="0" w:space="0" w:color="auto" w:frame="1"/>
          <w:lang w:eastAsia="en-IE"/>
        </w:rPr>
        <w:t>ETB;</w:t>
      </w:r>
    </w:p>
    <w:p w14:paraId="2D6B8B45" w14:textId="77777777" w:rsidR="00B66C5C" w:rsidRPr="00020F60" w:rsidRDefault="00B66C5C" w:rsidP="00B66C5C">
      <w:pPr>
        <w:numPr>
          <w:ilvl w:val="0"/>
          <w:numId w:val="1"/>
        </w:numPr>
        <w:spacing w:beforeAutospacing="1" w:after="0" w:afterAutospacing="1"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organisational culture, objectives and</w:t>
      </w:r>
      <w:r w:rsidRPr="00020F60">
        <w:rPr>
          <w:rFonts w:eastAsia="Times New Roman" w:cstheme="minorHAnsi"/>
          <w:color w:val="000000"/>
          <w:spacing w:val="-3"/>
          <w:bdr w:val="none" w:sz="0" w:space="0" w:color="auto" w:frame="1"/>
          <w:lang w:eastAsia="en-IE"/>
        </w:rPr>
        <w:t xml:space="preserve"> </w:t>
      </w:r>
      <w:r w:rsidRPr="00020F60">
        <w:rPr>
          <w:rFonts w:eastAsia="Times New Roman" w:cstheme="minorHAnsi"/>
          <w:color w:val="000000"/>
          <w:bdr w:val="none" w:sz="0" w:space="0" w:color="auto" w:frame="1"/>
          <w:lang w:eastAsia="en-IE"/>
        </w:rPr>
        <w:t>challenges;</w:t>
      </w:r>
    </w:p>
    <w:p w14:paraId="668EE6AB" w14:textId="6A9CAADC" w:rsidR="00B66C5C" w:rsidRPr="00020F60" w:rsidRDefault="00B66C5C" w:rsidP="0025092A">
      <w:pPr>
        <w:numPr>
          <w:ilvl w:val="0"/>
          <w:numId w:val="1"/>
        </w:numPr>
        <w:spacing w:beforeAutospacing="1" w:after="0" w:afterAutospacing="1"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organisational structure including key relationships e.g. the ETB’s relationship with the relevant Minister and parent Department;</w:t>
      </w:r>
      <w:r w:rsidRPr="00020F60">
        <w:rPr>
          <w:rFonts w:eastAsia="Times New Roman" w:cstheme="minorHAnsi"/>
          <w:color w:val="000000"/>
          <w:spacing w:val="-3"/>
          <w:bdr w:val="none" w:sz="0" w:space="0" w:color="auto" w:frame="1"/>
          <w:lang w:eastAsia="en-IE"/>
        </w:rPr>
        <w:t xml:space="preserve"> </w:t>
      </w:r>
      <w:r w:rsidRPr="00020F60">
        <w:rPr>
          <w:rFonts w:eastAsia="Times New Roman" w:cstheme="minorHAnsi"/>
          <w:color w:val="000000"/>
          <w:bdr w:val="none" w:sz="0" w:space="0" w:color="auto" w:frame="1"/>
          <w:lang w:eastAsia="en-IE"/>
        </w:rPr>
        <w:t>and</w:t>
      </w:r>
    </w:p>
    <w:p w14:paraId="23BD77A4" w14:textId="77777777" w:rsidR="00B66C5C" w:rsidRPr="00020F60" w:rsidRDefault="00B66C5C" w:rsidP="00B66C5C">
      <w:pPr>
        <w:numPr>
          <w:ilvl w:val="0"/>
          <w:numId w:val="1"/>
        </w:numPr>
        <w:spacing w:beforeAutospacing="1" w:after="0" w:afterAutospacing="1" w:line="240" w:lineRule="auto"/>
        <w:textAlignment w:val="baseline"/>
        <w:rPr>
          <w:rFonts w:eastAsia="Times New Roman" w:cstheme="minorHAnsi"/>
          <w:color w:val="000000"/>
          <w:bdr w:val="none" w:sz="0" w:space="0" w:color="auto" w:frame="1"/>
          <w:lang w:eastAsia="en-IE"/>
        </w:rPr>
      </w:pPr>
      <w:r w:rsidRPr="00020F60">
        <w:rPr>
          <w:rFonts w:eastAsia="Times New Roman" w:cstheme="minorHAnsi"/>
          <w:color w:val="000000"/>
          <w:bdr w:val="none" w:sz="0" w:space="0" w:color="auto" w:frame="1"/>
          <w:lang w:eastAsia="en-IE"/>
        </w:rPr>
        <w:t>relevant legislation or other rules governing the</w:t>
      </w:r>
      <w:r w:rsidRPr="00020F60">
        <w:rPr>
          <w:rFonts w:eastAsia="Times New Roman" w:cstheme="minorHAnsi"/>
          <w:color w:val="000000"/>
          <w:spacing w:val="-5"/>
          <w:bdr w:val="none" w:sz="0" w:space="0" w:color="auto" w:frame="1"/>
          <w:lang w:eastAsia="en-IE"/>
        </w:rPr>
        <w:t xml:space="preserve"> </w:t>
      </w:r>
      <w:r w:rsidRPr="00020F60">
        <w:rPr>
          <w:rFonts w:eastAsia="Times New Roman" w:cstheme="minorHAnsi"/>
          <w:color w:val="000000"/>
          <w:bdr w:val="none" w:sz="0" w:space="0" w:color="auto" w:frame="1"/>
          <w:lang w:eastAsia="en-IE"/>
        </w:rPr>
        <w:t>organisation.</w:t>
      </w:r>
    </w:p>
    <w:p w14:paraId="68EFC9F8" w14:textId="33E7A3FE" w:rsidR="00B66C5C"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Please outline how you meet the above requirement</w:t>
      </w:r>
      <w:r w:rsidR="00FD6215">
        <w:rPr>
          <w:rFonts w:eastAsia="Times New Roman" w:cstheme="minorHAnsi"/>
          <w:color w:val="000000"/>
          <w:bdr w:val="none" w:sz="0" w:space="0" w:color="auto" w:frame="1"/>
          <w:lang w:eastAsia="en-IE"/>
        </w:rPr>
        <w:t>s</w:t>
      </w:r>
      <w:r>
        <w:rPr>
          <w:rFonts w:eastAsia="Times New Roman" w:cstheme="minorHAnsi"/>
          <w:color w:val="000000"/>
          <w:bdr w:val="none" w:sz="0" w:space="0" w:color="auto" w:frame="1"/>
          <w:lang w:eastAsia="en-IE"/>
        </w:rPr>
        <w:t>:</w:t>
      </w:r>
    </w:p>
    <w:p w14:paraId="52240FFA"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C85BE57" w14:textId="5AB61D55"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7901B4D" w14:textId="0E740F2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575E4CC" w14:textId="66D71E3B"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5AF9925" w14:textId="1C9306D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F7B581A" w14:textId="49EFB50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C010113" w14:textId="1D92F179"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94671F2" w14:textId="0E8E133B"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B846864" w14:textId="21A5B9BE"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DD379C6" w14:textId="64F3934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F659F19" w14:textId="2895648A"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63ECFB0" w14:textId="32B24657"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C41424E" w14:textId="6E99AE3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8BD1B78" w14:textId="29D399F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5C59A1A" w14:textId="78B5B25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D874D61" w14:textId="7AB06EA8"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D921CF0" w14:textId="496D1168"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841A409" w14:textId="093EE4A2"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CD5DBF7" w14:textId="436466A6"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DC2D8ED" w14:textId="3708E82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BBEAA95" w14:textId="0CA2F97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349DE7D" w14:textId="23E95673"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9A648FA" w14:textId="0B4A7870"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2FB1D74" w14:textId="36A5D0E5"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24BAE4C" w14:textId="7C6A498F"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494FCBF" w14:textId="32B0E05D"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69C135F" w14:textId="6C9FF734"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FDB81F9" w14:textId="3315FF81" w:rsidR="002145E3"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DF7CDBB" w14:textId="77777777" w:rsidR="002145E3" w:rsidRPr="009C6DEF" w:rsidRDefault="002145E3"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1E3E540"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EDE9354" w14:textId="77777777" w:rsidR="00B66C5C"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502D482" w14:textId="77777777" w:rsidR="004D6FA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248A873" w14:textId="77777777" w:rsidR="004D6FAF" w:rsidRPr="009C6DEF" w:rsidRDefault="004D6FAF"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BC6D782"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6464F79"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263A61B"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3E828C9" w14:textId="77777777" w:rsidR="00B66C5C" w:rsidRPr="009C6DEF" w:rsidRDefault="00B66C5C" w:rsidP="00B66C5C">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5BF5A16" w14:textId="77777777" w:rsidR="00B66C5C" w:rsidRPr="00B66C5C" w:rsidRDefault="00B66C5C" w:rsidP="00B66C5C">
      <w:pPr>
        <w:spacing w:after="0" w:line="240" w:lineRule="auto"/>
        <w:textAlignment w:val="baseline"/>
        <w:rPr>
          <w:rFonts w:eastAsia="Times New Roman" w:cstheme="minorHAnsi"/>
          <w:color w:val="000000"/>
          <w:bdr w:val="none" w:sz="0" w:space="0" w:color="auto" w:frame="1"/>
          <w:lang w:eastAsia="en-IE"/>
        </w:rPr>
      </w:pPr>
    </w:p>
    <w:p w14:paraId="27387296" w14:textId="77777777" w:rsidR="001E1253" w:rsidRDefault="001E1253" w:rsidP="00B66C5C">
      <w:pPr>
        <w:spacing w:after="0" w:line="240" w:lineRule="auto"/>
        <w:textAlignment w:val="baseline"/>
        <w:rPr>
          <w:rFonts w:eastAsia="Times New Roman" w:cstheme="minorHAnsi"/>
          <w:color w:val="000000"/>
          <w:u w:val="single"/>
          <w:bdr w:val="none" w:sz="0" w:space="0" w:color="auto" w:frame="1"/>
          <w:lang w:eastAsia="en-IE"/>
        </w:rPr>
      </w:pPr>
    </w:p>
    <w:p w14:paraId="2D76F895" w14:textId="77777777" w:rsidR="001E1253" w:rsidRPr="009C6DEF" w:rsidRDefault="001E1253" w:rsidP="001E1253">
      <w:pPr>
        <w:rPr>
          <w:rFonts w:cstheme="minorHAnsi"/>
        </w:rPr>
      </w:pPr>
      <w:r>
        <w:rPr>
          <w:rFonts w:cstheme="minorHAnsi"/>
        </w:rPr>
        <w:t xml:space="preserve">Role of </w:t>
      </w:r>
      <w:r w:rsidRPr="009C6DEF">
        <w:rPr>
          <w:rFonts w:cstheme="minorHAnsi"/>
        </w:rPr>
        <w:t>Chairperson</w:t>
      </w:r>
    </w:p>
    <w:p w14:paraId="482B34BC" w14:textId="6BB1EE9A" w:rsidR="001E1253" w:rsidRPr="005E063A"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pPr>
      <w:r w:rsidRPr="005E063A">
        <w:t>The Education and Training Boards Act, 2013 provides that it is a function of the Board to appoint Chairpersons of Committees</w:t>
      </w:r>
      <w:r w:rsidR="005E063A">
        <w:t>.</w:t>
      </w:r>
    </w:p>
    <w:p w14:paraId="3C92EA83"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cstheme="minorHAnsi"/>
        </w:rPr>
      </w:pPr>
    </w:p>
    <w:p w14:paraId="6B3B71BD"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sidRPr="009C6DEF">
        <w:rPr>
          <w:rFonts w:cstheme="minorHAnsi"/>
        </w:rPr>
        <w:t>The Chairperson of the Audit and Risk Committee has particular responsibility for</w:t>
      </w:r>
      <w:r w:rsidRPr="009C6DEF">
        <w:rPr>
          <w:rFonts w:cstheme="minorHAnsi"/>
          <w:spacing w:val="4"/>
        </w:rPr>
        <w:t xml:space="preserve"> </w:t>
      </w:r>
      <w:r w:rsidRPr="009C6DEF">
        <w:rPr>
          <w:rFonts w:cstheme="minorHAnsi"/>
        </w:rPr>
        <w:t>ensuring that the Audit and Risk Committee is appropriately</w:t>
      </w:r>
      <w:r w:rsidRPr="009C6DEF">
        <w:rPr>
          <w:rFonts w:cstheme="minorHAnsi"/>
          <w:spacing w:val="-7"/>
        </w:rPr>
        <w:t xml:space="preserve"> </w:t>
      </w:r>
      <w:r w:rsidRPr="009C6DEF">
        <w:rPr>
          <w:rFonts w:cstheme="minorHAnsi"/>
        </w:rPr>
        <w:t>resourced; the Committee reviews Internal Audit Reports and management responses and ensures that actions are followed</w:t>
      </w:r>
      <w:r w:rsidRPr="009C6DEF">
        <w:rPr>
          <w:rFonts w:cstheme="minorHAnsi"/>
          <w:spacing w:val="-4"/>
        </w:rPr>
        <w:t xml:space="preserve"> </w:t>
      </w:r>
      <w:r w:rsidRPr="009C6DEF">
        <w:rPr>
          <w:rFonts w:cstheme="minorHAnsi"/>
        </w:rPr>
        <w:t>up; that</w:t>
      </w:r>
      <w:r w:rsidRPr="009C6DEF">
        <w:rPr>
          <w:rFonts w:cstheme="minorHAnsi"/>
          <w:spacing w:val="-5"/>
        </w:rPr>
        <w:t xml:space="preserve"> </w:t>
      </w:r>
      <w:r w:rsidRPr="009C6DEF">
        <w:rPr>
          <w:rFonts w:cstheme="minorHAnsi"/>
        </w:rPr>
        <w:t>reports</w:t>
      </w:r>
      <w:r w:rsidRPr="009C6DEF">
        <w:rPr>
          <w:rFonts w:cstheme="minorHAnsi"/>
          <w:spacing w:val="-5"/>
        </w:rPr>
        <w:t xml:space="preserve"> </w:t>
      </w:r>
      <w:r w:rsidRPr="009C6DEF">
        <w:rPr>
          <w:rFonts w:cstheme="minorHAnsi"/>
        </w:rPr>
        <w:t>to</w:t>
      </w:r>
      <w:r w:rsidRPr="009C6DEF">
        <w:rPr>
          <w:rFonts w:cstheme="minorHAnsi"/>
          <w:spacing w:val="-7"/>
        </w:rPr>
        <w:t xml:space="preserve"> </w:t>
      </w:r>
      <w:r w:rsidRPr="009C6DEF">
        <w:rPr>
          <w:rFonts w:cstheme="minorHAnsi"/>
        </w:rPr>
        <w:t>the</w:t>
      </w:r>
      <w:r w:rsidRPr="009C6DEF">
        <w:rPr>
          <w:rFonts w:cstheme="minorHAnsi"/>
          <w:spacing w:val="-5"/>
        </w:rPr>
        <w:t xml:space="preserve"> </w:t>
      </w:r>
      <w:r w:rsidRPr="009C6DEF">
        <w:rPr>
          <w:rFonts w:cstheme="minorHAnsi"/>
        </w:rPr>
        <w:t>Committee</w:t>
      </w:r>
      <w:r w:rsidRPr="009C6DEF">
        <w:rPr>
          <w:rFonts w:cstheme="minorHAnsi"/>
          <w:spacing w:val="-3"/>
        </w:rPr>
        <w:t xml:space="preserve"> </w:t>
      </w:r>
      <w:r w:rsidRPr="009C6DEF">
        <w:rPr>
          <w:rFonts w:cstheme="minorHAnsi"/>
        </w:rPr>
        <w:t>contain</w:t>
      </w:r>
      <w:r w:rsidRPr="009C6DEF">
        <w:rPr>
          <w:rFonts w:cstheme="minorHAnsi"/>
          <w:spacing w:val="-5"/>
        </w:rPr>
        <w:t xml:space="preserve"> </w:t>
      </w:r>
      <w:r w:rsidRPr="009C6DEF">
        <w:rPr>
          <w:rFonts w:cstheme="minorHAnsi"/>
        </w:rPr>
        <w:t>relevant</w:t>
      </w:r>
      <w:r w:rsidRPr="009C6DEF">
        <w:rPr>
          <w:rFonts w:cstheme="minorHAnsi"/>
          <w:spacing w:val="-4"/>
        </w:rPr>
        <w:t xml:space="preserve"> </w:t>
      </w:r>
      <w:r w:rsidRPr="009C6DEF">
        <w:rPr>
          <w:rFonts w:cstheme="minorHAnsi"/>
        </w:rPr>
        <w:t>information</w:t>
      </w:r>
      <w:r w:rsidRPr="009C6DEF">
        <w:rPr>
          <w:rFonts w:cstheme="minorHAnsi"/>
          <w:spacing w:val="-6"/>
        </w:rPr>
        <w:t xml:space="preserve"> </w:t>
      </w:r>
      <w:r w:rsidRPr="009C6DEF">
        <w:rPr>
          <w:rFonts w:cstheme="minorHAnsi"/>
        </w:rPr>
        <w:t>and</w:t>
      </w:r>
      <w:r w:rsidRPr="009C6DEF">
        <w:rPr>
          <w:rFonts w:cstheme="minorHAnsi"/>
          <w:spacing w:val="-5"/>
        </w:rPr>
        <w:t xml:space="preserve"> </w:t>
      </w:r>
      <w:r w:rsidRPr="009C6DEF">
        <w:rPr>
          <w:rFonts w:cstheme="minorHAnsi"/>
        </w:rPr>
        <w:t>are</w:t>
      </w:r>
      <w:r w:rsidRPr="009C6DEF">
        <w:rPr>
          <w:rFonts w:cstheme="minorHAnsi"/>
          <w:spacing w:val="-5"/>
        </w:rPr>
        <w:t xml:space="preserve"> </w:t>
      </w:r>
      <w:r w:rsidRPr="009C6DEF">
        <w:rPr>
          <w:rFonts w:cstheme="minorHAnsi"/>
        </w:rPr>
        <w:t>provided</w:t>
      </w:r>
      <w:r w:rsidRPr="009C6DEF">
        <w:rPr>
          <w:rFonts w:cstheme="minorHAnsi"/>
          <w:spacing w:val="-5"/>
        </w:rPr>
        <w:t xml:space="preserve"> </w:t>
      </w:r>
      <w:r w:rsidRPr="009C6DEF">
        <w:rPr>
          <w:rFonts w:cstheme="minorHAnsi"/>
        </w:rPr>
        <w:t>at</w:t>
      </w:r>
      <w:r w:rsidRPr="009C6DEF">
        <w:rPr>
          <w:rFonts w:cstheme="minorHAnsi"/>
          <w:spacing w:val="-6"/>
        </w:rPr>
        <w:t xml:space="preserve"> </w:t>
      </w:r>
      <w:r w:rsidRPr="009C6DEF">
        <w:rPr>
          <w:rFonts w:cstheme="minorHAnsi"/>
        </w:rPr>
        <w:t>the</w:t>
      </w:r>
      <w:r w:rsidRPr="009C6DEF">
        <w:rPr>
          <w:rFonts w:cstheme="minorHAnsi"/>
          <w:spacing w:val="-8"/>
        </w:rPr>
        <w:t xml:space="preserve"> </w:t>
      </w:r>
      <w:r w:rsidRPr="009C6DEF">
        <w:rPr>
          <w:rFonts w:cstheme="minorHAnsi"/>
        </w:rPr>
        <w:t>right</w:t>
      </w:r>
      <w:r w:rsidRPr="009C6DEF">
        <w:rPr>
          <w:rFonts w:cstheme="minorHAnsi"/>
          <w:spacing w:val="-4"/>
        </w:rPr>
        <w:t xml:space="preserve"> </w:t>
      </w:r>
      <w:r w:rsidRPr="009C6DEF">
        <w:rPr>
          <w:rFonts w:cstheme="minorHAnsi"/>
        </w:rPr>
        <w:t>time in an appropriate</w:t>
      </w:r>
      <w:r w:rsidRPr="009C6DEF">
        <w:rPr>
          <w:rFonts w:cstheme="minorHAnsi"/>
          <w:spacing w:val="-2"/>
        </w:rPr>
        <w:t xml:space="preserve"> </w:t>
      </w:r>
      <w:r w:rsidRPr="009C6DEF">
        <w:rPr>
          <w:rFonts w:cstheme="minorHAnsi"/>
        </w:rPr>
        <w:t>format; absent Committee members are briefed on meetings and attendance records are maintained and reviewed</w:t>
      </w:r>
      <w:r w:rsidRPr="009C6DEF">
        <w:rPr>
          <w:rFonts w:cstheme="minorHAnsi"/>
          <w:spacing w:val="-1"/>
        </w:rPr>
        <w:t xml:space="preserve"> </w:t>
      </w:r>
      <w:r w:rsidRPr="009C6DEF">
        <w:rPr>
          <w:rFonts w:cstheme="minorHAnsi"/>
        </w:rPr>
        <w:t>annually; that</w:t>
      </w:r>
      <w:r w:rsidRPr="009C6DEF">
        <w:rPr>
          <w:rFonts w:cstheme="minorHAnsi"/>
          <w:spacing w:val="-6"/>
        </w:rPr>
        <w:t xml:space="preserve"> </w:t>
      </w:r>
      <w:r w:rsidRPr="009C6DEF">
        <w:rPr>
          <w:rFonts w:cstheme="minorHAnsi"/>
        </w:rPr>
        <w:t>they</w:t>
      </w:r>
      <w:r w:rsidRPr="009C6DEF">
        <w:rPr>
          <w:rFonts w:cstheme="minorHAnsi"/>
          <w:spacing w:val="-5"/>
        </w:rPr>
        <w:t xml:space="preserve"> </w:t>
      </w:r>
      <w:r w:rsidRPr="009C6DEF">
        <w:rPr>
          <w:rFonts w:cstheme="minorHAnsi"/>
        </w:rPr>
        <w:t>report</w:t>
      </w:r>
      <w:r w:rsidRPr="009C6DEF">
        <w:rPr>
          <w:rFonts w:cstheme="minorHAnsi"/>
          <w:spacing w:val="-6"/>
        </w:rPr>
        <w:t xml:space="preserve"> </w:t>
      </w:r>
      <w:r w:rsidRPr="009C6DEF">
        <w:rPr>
          <w:rFonts w:cstheme="minorHAnsi"/>
        </w:rPr>
        <w:t>at</w:t>
      </w:r>
      <w:r w:rsidRPr="009C6DEF">
        <w:rPr>
          <w:rFonts w:cstheme="minorHAnsi"/>
          <w:spacing w:val="-5"/>
        </w:rPr>
        <w:t xml:space="preserve"> </w:t>
      </w:r>
      <w:r w:rsidRPr="009C6DEF">
        <w:rPr>
          <w:rFonts w:cstheme="minorHAnsi"/>
        </w:rPr>
        <w:t>Board</w:t>
      </w:r>
      <w:r w:rsidRPr="009C6DEF">
        <w:rPr>
          <w:rFonts w:cstheme="minorHAnsi"/>
          <w:spacing w:val="-6"/>
        </w:rPr>
        <w:t xml:space="preserve"> </w:t>
      </w:r>
      <w:r w:rsidRPr="009C6DEF">
        <w:rPr>
          <w:rFonts w:cstheme="minorHAnsi"/>
        </w:rPr>
        <w:t>meetings</w:t>
      </w:r>
      <w:r w:rsidRPr="009C6DEF">
        <w:rPr>
          <w:rFonts w:cstheme="minorHAnsi"/>
          <w:spacing w:val="-7"/>
        </w:rPr>
        <w:t xml:space="preserve"> </w:t>
      </w:r>
      <w:r w:rsidRPr="009C6DEF">
        <w:rPr>
          <w:rFonts w:cstheme="minorHAnsi"/>
        </w:rPr>
        <w:t>and</w:t>
      </w:r>
      <w:r w:rsidRPr="009C6DEF">
        <w:rPr>
          <w:rFonts w:cstheme="minorHAnsi"/>
          <w:spacing w:val="-6"/>
        </w:rPr>
        <w:t xml:space="preserve"> </w:t>
      </w:r>
      <w:r w:rsidRPr="009C6DEF">
        <w:rPr>
          <w:rFonts w:cstheme="minorHAnsi"/>
        </w:rPr>
        <w:t>submit</w:t>
      </w:r>
      <w:r w:rsidRPr="009C6DEF">
        <w:rPr>
          <w:rFonts w:cstheme="minorHAnsi"/>
          <w:spacing w:val="-5"/>
        </w:rPr>
        <w:t xml:space="preserve"> </w:t>
      </w:r>
      <w:r w:rsidRPr="009C6DEF">
        <w:rPr>
          <w:rFonts w:cstheme="minorHAnsi"/>
        </w:rPr>
        <w:t>regular</w:t>
      </w:r>
      <w:r w:rsidRPr="009C6DEF">
        <w:rPr>
          <w:rFonts w:cstheme="minorHAnsi"/>
          <w:spacing w:val="-5"/>
        </w:rPr>
        <w:t xml:space="preserve"> </w:t>
      </w:r>
      <w:r w:rsidRPr="009C6DEF">
        <w:rPr>
          <w:rFonts w:cstheme="minorHAnsi"/>
        </w:rPr>
        <w:t>written</w:t>
      </w:r>
      <w:r w:rsidRPr="009C6DEF">
        <w:rPr>
          <w:rFonts w:cstheme="minorHAnsi"/>
          <w:spacing w:val="-6"/>
        </w:rPr>
        <w:t xml:space="preserve"> </w:t>
      </w:r>
      <w:r w:rsidRPr="009C6DEF">
        <w:rPr>
          <w:rFonts w:cstheme="minorHAnsi"/>
        </w:rPr>
        <w:t>reports</w:t>
      </w:r>
      <w:r w:rsidRPr="009C6DEF">
        <w:rPr>
          <w:rFonts w:cstheme="minorHAnsi"/>
          <w:spacing w:val="-6"/>
        </w:rPr>
        <w:t xml:space="preserve"> </w:t>
      </w:r>
      <w:r w:rsidRPr="009C6DEF">
        <w:rPr>
          <w:rFonts w:cstheme="minorHAnsi"/>
        </w:rPr>
        <w:t>to</w:t>
      </w:r>
      <w:r w:rsidRPr="009C6DEF">
        <w:rPr>
          <w:rFonts w:cstheme="minorHAnsi"/>
          <w:spacing w:val="-6"/>
        </w:rPr>
        <w:t xml:space="preserve"> </w:t>
      </w:r>
      <w:r w:rsidRPr="009C6DEF">
        <w:rPr>
          <w:rFonts w:cstheme="minorHAnsi"/>
        </w:rPr>
        <w:t>the</w:t>
      </w:r>
      <w:r w:rsidRPr="009C6DEF">
        <w:rPr>
          <w:rFonts w:cstheme="minorHAnsi"/>
          <w:spacing w:val="-7"/>
        </w:rPr>
        <w:t xml:space="preserve"> </w:t>
      </w:r>
      <w:r w:rsidRPr="009C6DEF">
        <w:rPr>
          <w:rFonts w:cstheme="minorHAnsi"/>
        </w:rPr>
        <w:t>Board</w:t>
      </w:r>
      <w:r w:rsidRPr="009C6DEF">
        <w:rPr>
          <w:rFonts w:cstheme="minorHAnsi"/>
          <w:spacing w:val="-5"/>
        </w:rPr>
        <w:t xml:space="preserve"> </w:t>
      </w:r>
      <w:r w:rsidRPr="009C6DEF">
        <w:rPr>
          <w:rFonts w:cstheme="minorHAnsi"/>
        </w:rPr>
        <w:t>containing relevant</w:t>
      </w:r>
      <w:r w:rsidRPr="009C6DEF">
        <w:rPr>
          <w:rFonts w:cstheme="minorHAnsi"/>
          <w:spacing w:val="-1"/>
        </w:rPr>
        <w:t xml:space="preserve"> </w:t>
      </w:r>
      <w:r w:rsidRPr="009C6DEF">
        <w:rPr>
          <w:rFonts w:cstheme="minorHAnsi"/>
        </w:rPr>
        <w:t>information; that matters arising are reported on at each subsequent meeting that they are involved in the appointment of new Committee</w:t>
      </w:r>
      <w:r w:rsidRPr="009C6DEF">
        <w:rPr>
          <w:rFonts w:cstheme="minorHAnsi"/>
          <w:spacing w:val="-9"/>
        </w:rPr>
        <w:t xml:space="preserve"> </w:t>
      </w:r>
      <w:r w:rsidRPr="009C6DEF">
        <w:rPr>
          <w:rFonts w:cstheme="minorHAnsi"/>
        </w:rPr>
        <w:t>members</w:t>
      </w:r>
    </w:p>
    <w:p w14:paraId="62874ACE"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15CAEEA" w14:textId="7DB562B5" w:rsidR="00256DE0" w:rsidRDefault="00256DE0"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I wish to be considered to be Chairperson of the Audit and Risk Committee (Yes/No)</w:t>
      </w:r>
      <w:r w:rsidR="005E063A">
        <w:rPr>
          <w:rFonts w:eastAsia="Times New Roman" w:cstheme="minorHAnsi"/>
          <w:color w:val="000000"/>
          <w:bdr w:val="none" w:sz="0" w:space="0" w:color="auto" w:frame="1"/>
          <w:lang w:eastAsia="en-IE"/>
        </w:rPr>
        <w:t xml:space="preserve"> </w:t>
      </w:r>
      <w:r>
        <w:rPr>
          <w:rFonts w:eastAsia="Times New Roman" w:cstheme="minorHAnsi"/>
          <w:color w:val="000000"/>
          <w:bdr w:val="none" w:sz="0" w:space="0" w:color="auto" w:frame="1"/>
          <w:lang w:eastAsia="en-IE"/>
        </w:rPr>
        <w:t>_____________</w:t>
      </w:r>
    </w:p>
    <w:p w14:paraId="5225135F" w14:textId="77777777" w:rsidR="00256DE0" w:rsidRDefault="00256DE0"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B4DB772" w14:textId="71AC99C3" w:rsidR="001E1253" w:rsidRPr="009C6DEF" w:rsidRDefault="00256DE0"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r>
        <w:rPr>
          <w:rFonts w:eastAsia="Times New Roman" w:cstheme="minorHAnsi"/>
          <w:color w:val="000000"/>
          <w:bdr w:val="none" w:sz="0" w:space="0" w:color="auto" w:frame="1"/>
          <w:lang w:eastAsia="en-IE"/>
        </w:rPr>
        <w:t xml:space="preserve">If yes </w:t>
      </w:r>
      <w:r w:rsidR="001E1253">
        <w:rPr>
          <w:rFonts w:eastAsia="Times New Roman" w:cstheme="minorHAnsi"/>
          <w:color w:val="000000"/>
          <w:bdr w:val="none" w:sz="0" w:space="0" w:color="auto" w:frame="1"/>
          <w:lang w:eastAsia="en-IE"/>
        </w:rPr>
        <w:t xml:space="preserve">please outline why you </w:t>
      </w:r>
      <w:r w:rsidR="005E063A">
        <w:rPr>
          <w:rFonts w:eastAsia="Times New Roman" w:cstheme="minorHAnsi"/>
          <w:color w:val="000000"/>
          <w:bdr w:val="none" w:sz="0" w:space="0" w:color="auto" w:frame="1"/>
          <w:lang w:eastAsia="en-IE"/>
        </w:rPr>
        <w:t xml:space="preserve">believe you would </w:t>
      </w:r>
      <w:r w:rsidR="001E1253">
        <w:rPr>
          <w:rFonts w:eastAsia="Times New Roman" w:cstheme="minorHAnsi"/>
          <w:color w:val="000000"/>
          <w:bdr w:val="none" w:sz="0" w:space="0" w:color="auto" w:frame="1"/>
          <w:lang w:eastAsia="en-IE"/>
        </w:rPr>
        <w:t xml:space="preserve">be a good Chairperson. </w:t>
      </w:r>
    </w:p>
    <w:p w14:paraId="6F837EDB"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2A68DDF"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A9D76A8"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5DDF249"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EA49989"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BA2ED65"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47A0041"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76878CE"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DEF63B4"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3D0EDBE"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13D8DE1"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178D43F"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37330C1"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5223AF9"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D3D3AA6"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50FFC420"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F13E6F3"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98FE4A0"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0429AC6"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6389729"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40BFC0C"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AD157D1"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C229F5B"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74822E6"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56FBE47"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AE372D9"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12B9CC7F"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CE6D98F"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3F353058" w14:textId="77777777" w:rsidR="001E1253"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768C814C"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07493EF1"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2000609F"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98768A9"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6AC6FE5F" w14:textId="77777777" w:rsidR="001E1253" w:rsidRPr="009C6DEF" w:rsidRDefault="001E1253" w:rsidP="001E1253">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heme="minorHAnsi"/>
          <w:color w:val="000000"/>
          <w:bdr w:val="none" w:sz="0" w:space="0" w:color="auto" w:frame="1"/>
          <w:lang w:eastAsia="en-IE"/>
        </w:rPr>
      </w:pPr>
    </w:p>
    <w:p w14:paraId="406ADBA5" w14:textId="77777777" w:rsidR="001E1253" w:rsidRDefault="001E1253" w:rsidP="001E1253">
      <w:pPr>
        <w:spacing w:after="0" w:line="240" w:lineRule="auto"/>
        <w:textAlignment w:val="baseline"/>
        <w:rPr>
          <w:rFonts w:cstheme="minorHAnsi"/>
          <w:b/>
          <w:bCs/>
          <w:sz w:val="32"/>
          <w:szCs w:val="32"/>
        </w:rPr>
      </w:pPr>
    </w:p>
    <w:tbl>
      <w:tblPr>
        <w:tblStyle w:val="TableGrid"/>
        <w:tblW w:w="0" w:type="auto"/>
        <w:tblLook w:val="04A0" w:firstRow="1" w:lastRow="0" w:firstColumn="1" w:lastColumn="0" w:noHBand="0" w:noVBand="1"/>
      </w:tblPr>
      <w:tblGrid>
        <w:gridCol w:w="1980"/>
        <w:gridCol w:w="7036"/>
      </w:tblGrid>
      <w:tr w:rsidR="001E1253" w14:paraId="784F215B" w14:textId="77777777" w:rsidTr="00376D51">
        <w:trPr>
          <w:trHeight w:hRule="exact" w:val="624"/>
        </w:trPr>
        <w:tc>
          <w:tcPr>
            <w:tcW w:w="1980" w:type="dxa"/>
            <w:tcBorders>
              <w:top w:val="nil"/>
              <w:left w:val="nil"/>
              <w:bottom w:val="nil"/>
              <w:right w:val="nil"/>
            </w:tcBorders>
          </w:tcPr>
          <w:p w14:paraId="13F8F8E4" w14:textId="524C34DE" w:rsidR="001E1253" w:rsidRDefault="001E1253" w:rsidP="00376D51">
            <w:pPr>
              <w:rPr>
                <w:rFonts w:cstheme="minorHAnsi"/>
              </w:rPr>
            </w:pPr>
            <w:r>
              <w:rPr>
                <w:rFonts w:cstheme="minorHAnsi"/>
              </w:rPr>
              <w:t>Signature:</w:t>
            </w:r>
          </w:p>
        </w:tc>
        <w:tc>
          <w:tcPr>
            <w:tcW w:w="7036" w:type="dxa"/>
            <w:tcBorders>
              <w:top w:val="nil"/>
              <w:left w:val="nil"/>
              <w:bottom w:val="single" w:sz="4" w:space="0" w:color="auto"/>
              <w:right w:val="nil"/>
            </w:tcBorders>
          </w:tcPr>
          <w:p w14:paraId="51710810" w14:textId="77777777" w:rsidR="001E1253" w:rsidRDefault="001E1253" w:rsidP="00376D51">
            <w:pPr>
              <w:rPr>
                <w:rFonts w:cstheme="minorHAnsi"/>
              </w:rPr>
            </w:pPr>
          </w:p>
        </w:tc>
      </w:tr>
      <w:tr w:rsidR="001E1253" w14:paraId="7453E891" w14:textId="77777777" w:rsidTr="00376D51">
        <w:trPr>
          <w:trHeight w:hRule="exact" w:val="624"/>
        </w:trPr>
        <w:tc>
          <w:tcPr>
            <w:tcW w:w="1980" w:type="dxa"/>
            <w:tcBorders>
              <w:top w:val="nil"/>
              <w:left w:val="nil"/>
              <w:bottom w:val="nil"/>
              <w:right w:val="nil"/>
            </w:tcBorders>
          </w:tcPr>
          <w:p w14:paraId="0EBF8E35" w14:textId="1BC24430" w:rsidR="001E1253" w:rsidRDefault="001E1253" w:rsidP="00376D51">
            <w:pPr>
              <w:rPr>
                <w:rFonts w:cstheme="minorHAnsi"/>
              </w:rPr>
            </w:pPr>
            <w:r>
              <w:rPr>
                <w:rFonts w:cstheme="minorHAnsi"/>
              </w:rPr>
              <w:t>Date:</w:t>
            </w:r>
          </w:p>
        </w:tc>
        <w:tc>
          <w:tcPr>
            <w:tcW w:w="7036" w:type="dxa"/>
            <w:tcBorders>
              <w:top w:val="single" w:sz="4" w:space="0" w:color="auto"/>
              <w:left w:val="nil"/>
              <w:bottom w:val="single" w:sz="4" w:space="0" w:color="auto"/>
              <w:right w:val="nil"/>
            </w:tcBorders>
          </w:tcPr>
          <w:p w14:paraId="65BF3B54" w14:textId="77777777" w:rsidR="001E1253" w:rsidRDefault="001E1253" w:rsidP="00376D51">
            <w:pPr>
              <w:rPr>
                <w:rFonts w:cstheme="minorHAnsi"/>
              </w:rPr>
            </w:pPr>
          </w:p>
        </w:tc>
      </w:tr>
    </w:tbl>
    <w:p w14:paraId="4502B57B" w14:textId="77777777" w:rsidR="001E1253" w:rsidRDefault="001E1253" w:rsidP="001E1253">
      <w:pPr>
        <w:spacing w:after="0" w:line="240" w:lineRule="auto"/>
        <w:textAlignment w:val="baseline"/>
        <w:rPr>
          <w:rFonts w:cstheme="minorHAnsi"/>
          <w:b/>
          <w:bCs/>
          <w:sz w:val="32"/>
          <w:szCs w:val="32"/>
        </w:rPr>
      </w:pPr>
    </w:p>
    <w:p w14:paraId="73A7EF4E" w14:textId="77777777" w:rsidR="00624BEB" w:rsidRDefault="00624BEB" w:rsidP="001E1253">
      <w:pPr>
        <w:spacing w:after="0" w:line="240" w:lineRule="auto"/>
        <w:textAlignment w:val="baseline"/>
        <w:rPr>
          <w:rFonts w:cstheme="minorHAnsi"/>
          <w:b/>
          <w:bCs/>
          <w:sz w:val="32"/>
          <w:szCs w:val="32"/>
        </w:rPr>
      </w:pPr>
    </w:p>
    <w:p w14:paraId="37030844" w14:textId="77777777" w:rsidR="00624BEB" w:rsidRDefault="00624BEB" w:rsidP="001E1253">
      <w:pPr>
        <w:spacing w:after="0" w:line="240" w:lineRule="auto"/>
        <w:textAlignment w:val="baseline"/>
        <w:rPr>
          <w:rFonts w:cstheme="minorHAnsi"/>
          <w:b/>
          <w:bCs/>
          <w:sz w:val="32"/>
          <w:szCs w:val="32"/>
        </w:rPr>
      </w:pPr>
    </w:p>
    <w:p w14:paraId="5751CB64" w14:textId="5E952DA0" w:rsidR="00624BEB" w:rsidRPr="00B36235" w:rsidRDefault="00624BEB" w:rsidP="00624BEB">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z w:val="22"/>
          <w:szCs w:val="22"/>
        </w:rPr>
      </w:pPr>
      <w:r w:rsidRPr="00B36235">
        <w:rPr>
          <w:rFonts w:asciiTheme="minorHAnsi" w:hAnsiTheme="minorHAnsi" w:cstheme="minorHAnsi"/>
          <w:sz w:val="22"/>
          <w:szCs w:val="22"/>
        </w:rPr>
        <w:t xml:space="preserve">Applicants should submit </w:t>
      </w:r>
      <w:r>
        <w:rPr>
          <w:rFonts w:asciiTheme="minorHAnsi" w:hAnsiTheme="minorHAnsi" w:cstheme="minorHAnsi"/>
          <w:sz w:val="22"/>
          <w:szCs w:val="22"/>
        </w:rPr>
        <w:t xml:space="preserve">the completed form </w:t>
      </w:r>
      <w:r w:rsidRPr="00B36235">
        <w:rPr>
          <w:rFonts w:asciiTheme="minorHAnsi" w:hAnsiTheme="minorHAnsi" w:cstheme="minorHAnsi"/>
          <w:sz w:val="22"/>
          <w:szCs w:val="22"/>
        </w:rPr>
        <w:t xml:space="preserve">to: </w:t>
      </w:r>
      <w:r w:rsidRPr="00B36235">
        <w:rPr>
          <w:rFonts w:asciiTheme="minorHAnsi" w:hAnsiTheme="minorHAnsi" w:cstheme="minorHAnsi"/>
          <w:b/>
          <w:sz w:val="22"/>
          <w:szCs w:val="22"/>
        </w:rPr>
        <w:t xml:space="preserve">Louth and Meath Education and Training Board, Abbey Road, Navan, County Meath </w:t>
      </w:r>
      <w:r w:rsidRPr="00B36235">
        <w:rPr>
          <w:rFonts w:asciiTheme="minorHAnsi" w:hAnsiTheme="minorHAnsi" w:cstheme="minorHAnsi"/>
          <w:sz w:val="22"/>
          <w:szCs w:val="22"/>
        </w:rPr>
        <w:t>to arrive not later than</w:t>
      </w:r>
      <w:r>
        <w:rPr>
          <w:rFonts w:asciiTheme="minorHAnsi" w:hAnsiTheme="minorHAnsi" w:cstheme="minorHAnsi"/>
          <w:sz w:val="22"/>
          <w:szCs w:val="22"/>
        </w:rPr>
        <w:t xml:space="preserve"> </w:t>
      </w:r>
      <w:r w:rsidRPr="00624BEB">
        <w:rPr>
          <w:rFonts w:asciiTheme="minorHAnsi" w:hAnsiTheme="minorHAnsi" w:cstheme="minorHAnsi"/>
          <w:b/>
          <w:bCs/>
          <w:sz w:val="22"/>
          <w:szCs w:val="22"/>
        </w:rPr>
        <w:t>noon</w:t>
      </w:r>
      <w:r>
        <w:rPr>
          <w:rFonts w:asciiTheme="minorHAnsi" w:hAnsiTheme="minorHAnsi" w:cstheme="minorHAnsi"/>
          <w:sz w:val="22"/>
          <w:szCs w:val="22"/>
        </w:rPr>
        <w:t xml:space="preserve"> on</w:t>
      </w:r>
      <w:r w:rsidRPr="00B36235">
        <w:rPr>
          <w:rFonts w:asciiTheme="minorHAnsi" w:hAnsiTheme="minorHAnsi" w:cstheme="minorHAnsi"/>
          <w:sz w:val="22"/>
          <w:szCs w:val="22"/>
        </w:rPr>
        <w:t xml:space="preserve"> </w:t>
      </w:r>
      <w:r>
        <w:rPr>
          <w:rFonts w:asciiTheme="minorHAnsi" w:hAnsiTheme="minorHAnsi" w:cstheme="minorHAnsi"/>
          <w:b/>
          <w:sz w:val="22"/>
          <w:szCs w:val="22"/>
        </w:rPr>
        <w:t xml:space="preserve">Friday </w:t>
      </w:r>
      <w:r w:rsidR="008232EA">
        <w:rPr>
          <w:rFonts w:asciiTheme="minorHAnsi" w:hAnsiTheme="minorHAnsi" w:cstheme="minorHAnsi"/>
          <w:b/>
          <w:sz w:val="22"/>
          <w:szCs w:val="22"/>
        </w:rPr>
        <w:t>19</w:t>
      </w:r>
      <w:r w:rsidRPr="00907F71">
        <w:rPr>
          <w:rFonts w:asciiTheme="minorHAnsi" w:hAnsiTheme="minorHAnsi" w:cstheme="minorHAnsi"/>
          <w:b/>
          <w:sz w:val="22"/>
          <w:szCs w:val="22"/>
          <w:vertAlign w:val="superscript"/>
        </w:rPr>
        <w:t>th</w:t>
      </w:r>
      <w:r>
        <w:rPr>
          <w:rFonts w:asciiTheme="minorHAnsi" w:hAnsiTheme="minorHAnsi" w:cstheme="minorHAnsi"/>
          <w:b/>
          <w:sz w:val="22"/>
          <w:szCs w:val="22"/>
        </w:rPr>
        <w:t xml:space="preserve"> Ju</w:t>
      </w:r>
      <w:r w:rsidR="008232EA">
        <w:rPr>
          <w:rFonts w:asciiTheme="minorHAnsi" w:hAnsiTheme="minorHAnsi" w:cstheme="minorHAnsi"/>
          <w:b/>
          <w:sz w:val="22"/>
          <w:szCs w:val="22"/>
        </w:rPr>
        <w:t>ly</w:t>
      </w:r>
      <w:r w:rsidRPr="00B36235">
        <w:rPr>
          <w:rFonts w:asciiTheme="minorHAnsi" w:hAnsiTheme="minorHAnsi" w:cstheme="minorHAnsi"/>
          <w:sz w:val="22"/>
          <w:szCs w:val="22"/>
        </w:rPr>
        <w:t xml:space="preserve">. </w:t>
      </w:r>
    </w:p>
    <w:p w14:paraId="77F4ABDE" w14:textId="77777777" w:rsidR="00624BEB" w:rsidRPr="00B36235" w:rsidRDefault="00624BEB" w:rsidP="00624BEB">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z w:val="22"/>
          <w:szCs w:val="22"/>
        </w:rPr>
      </w:pPr>
    </w:p>
    <w:p w14:paraId="00725D1D" w14:textId="2F5D431E" w:rsidR="00624BEB" w:rsidRDefault="00624BEB" w:rsidP="00624BEB">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z w:val="22"/>
          <w:szCs w:val="22"/>
        </w:rPr>
      </w:pPr>
      <w:r w:rsidRPr="00B36235">
        <w:rPr>
          <w:rFonts w:asciiTheme="minorHAnsi" w:hAnsiTheme="minorHAnsi" w:cstheme="minorHAnsi"/>
          <w:sz w:val="22"/>
          <w:szCs w:val="22"/>
        </w:rPr>
        <w:t xml:space="preserve">The envelope should be clearly marked </w:t>
      </w:r>
      <w:r w:rsidRPr="00B36235">
        <w:rPr>
          <w:rFonts w:asciiTheme="minorHAnsi" w:hAnsiTheme="minorHAnsi" w:cstheme="minorHAnsi"/>
          <w:b/>
          <w:sz w:val="22"/>
          <w:szCs w:val="22"/>
        </w:rPr>
        <w:t xml:space="preserve">“Audit </w:t>
      </w:r>
      <w:r>
        <w:rPr>
          <w:rFonts w:asciiTheme="minorHAnsi" w:hAnsiTheme="minorHAnsi" w:cstheme="minorHAnsi"/>
          <w:b/>
          <w:sz w:val="22"/>
          <w:szCs w:val="22"/>
        </w:rPr>
        <w:t>and</w:t>
      </w:r>
      <w:r w:rsidRPr="00B36235">
        <w:rPr>
          <w:rFonts w:asciiTheme="minorHAnsi" w:hAnsiTheme="minorHAnsi" w:cstheme="minorHAnsi"/>
          <w:b/>
          <w:sz w:val="22"/>
          <w:szCs w:val="22"/>
        </w:rPr>
        <w:t xml:space="preserve"> Risk Committee”</w:t>
      </w:r>
      <w:r w:rsidRPr="0048286D">
        <w:rPr>
          <w:rFonts w:asciiTheme="minorHAnsi" w:hAnsiTheme="minorHAnsi" w:cstheme="minorHAnsi"/>
          <w:sz w:val="22"/>
          <w:szCs w:val="22"/>
        </w:rPr>
        <w:t>.</w:t>
      </w:r>
    </w:p>
    <w:p w14:paraId="415751EC" w14:textId="77777777" w:rsidR="00624BEB" w:rsidRDefault="00624BEB" w:rsidP="001E1253">
      <w:pPr>
        <w:spacing w:after="0" w:line="240" w:lineRule="auto"/>
        <w:textAlignment w:val="baseline"/>
        <w:rPr>
          <w:rFonts w:cstheme="minorHAnsi"/>
          <w:b/>
          <w:bCs/>
          <w:sz w:val="32"/>
          <w:szCs w:val="32"/>
        </w:rPr>
      </w:pPr>
    </w:p>
    <w:sectPr w:rsidR="00624B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8FEF" w14:textId="77777777" w:rsidR="005F0546" w:rsidRDefault="005F0546" w:rsidP="005F0546">
      <w:pPr>
        <w:spacing w:after="0" w:line="240" w:lineRule="auto"/>
      </w:pPr>
      <w:r>
        <w:separator/>
      </w:r>
    </w:p>
  </w:endnote>
  <w:endnote w:type="continuationSeparator" w:id="0">
    <w:p w14:paraId="1DEE846C" w14:textId="77777777" w:rsidR="005F0546" w:rsidRDefault="005F0546" w:rsidP="005F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214768"/>
      <w:docPartObj>
        <w:docPartGallery w:val="Page Numbers (Bottom of Page)"/>
        <w:docPartUnique/>
      </w:docPartObj>
    </w:sdtPr>
    <w:sdtEndPr>
      <w:rPr>
        <w:noProof/>
      </w:rPr>
    </w:sdtEndPr>
    <w:sdtContent>
      <w:p w14:paraId="3F80F258" w14:textId="4F4A32B0" w:rsidR="00624BEB" w:rsidRDefault="00624B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31EB" w14:textId="7894C51F" w:rsidR="005F0546" w:rsidRPr="00624BEB" w:rsidRDefault="005F0546" w:rsidP="0062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2479" w14:textId="77777777" w:rsidR="005F0546" w:rsidRDefault="005F0546" w:rsidP="005F0546">
      <w:pPr>
        <w:spacing w:after="0" w:line="240" w:lineRule="auto"/>
      </w:pPr>
      <w:r>
        <w:separator/>
      </w:r>
    </w:p>
  </w:footnote>
  <w:footnote w:type="continuationSeparator" w:id="0">
    <w:p w14:paraId="3B1E55DD" w14:textId="77777777" w:rsidR="005F0546" w:rsidRDefault="005F0546" w:rsidP="005F0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2D59"/>
    <w:multiLevelType w:val="multilevel"/>
    <w:tmpl w:val="CF2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263D1"/>
    <w:multiLevelType w:val="multilevel"/>
    <w:tmpl w:val="2B60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7201D"/>
    <w:multiLevelType w:val="hybridMultilevel"/>
    <w:tmpl w:val="5DAC078E"/>
    <w:lvl w:ilvl="0" w:tplc="18D6352A">
      <w:numFmt w:val="bullet"/>
      <w:lvlText w:val="-"/>
      <w:lvlJc w:val="left"/>
      <w:pPr>
        <w:ind w:left="2360" w:hanging="360"/>
      </w:pPr>
      <w:rPr>
        <w:rFonts w:ascii="Calibri" w:eastAsia="Calibri" w:hAnsi="Calibri" w:cs="Calibri" w:hint="default"/>
        <w:w w:val="99"/>
        <w:sz w:val="20"/>
        <w:szCs w:val="20"/>
        <w:lang w:val="en-IE" w:eastAsia="en-IE" w:bidi="en-IE"/>
      </w:rPr>
    </w:lvl>
    <w:lvl w:ilvl="1" w:tplc="1B0CE0C8">
      <w:numFmt w:val="bullet"/>
      <w:lvlText w:val="•"/>
      <w:lvlJc w:val="left"/>
      <w:pPr>
        <w:ind w:left="3127" w:hanging="360"/>
      </w:pPr>
      <w:rPr>
        <w:rFonts w:hint="default"/>
        <w:lang w:val="en-IE" w:eastAsia="en-IE" w:bidi="en-IE"/>
      </w:rPr>
    </w:lvl>
    <w:lvl w:ilvl="2" w:tplc="D35C248C">
      <w:numFmt w:val="bullet"/>
      <w:lvlText w:val="•"/>
      <w:lvlJc w:val="left"/>
      <w:pPr>
        <w:ind w:left="3894" w:hanging="360"/>
      </w:pPr>
      <w:rPr>
        <w:rFonts w:hint="default"/>
        <w:lang w:val="en-IE" w:eastAsia="en-IE" w:bidi="en-IE"/>
      </w:rPr>
    </w:lvl>
    <w:lvl w:ilvl="3" w:tplc="79BCC26C">
      <w:numFmt w:val="bullet"/>
      <w:lvlText w:val="•"/>
      <w:lvlJc w:val="left"/>
      <w:pPr>
        <w:ind w:left="4661" w:hanging="360"/>
      </w:pPr>
      <w:rPr>
        <w:rFonts w:hint="default"/>
        <w:lang w:val="en-IE" w:eastAsia="en-IE" w:bidi="en-IE"/>
      </w:rPr>
    </w:lvl>
    <w:lvl w:ilvl="4" w:tplc="6432523C">
      <w:numFmt w:val="bullet"/>
      <w:lvlText w:val="•"/>
      <w:lvlJc w:val="left"/>
      <w:pPr>
        <w:ind w:left="5428" w:hanging="360"/>
      </w:pPr>
      <w:rPr>
        <w:rFonts w:hint="default"/>
        <w:lang w:val="en-IE" w:eastAsia="en-IE" w:bidi="en-IE"/>
      </w:rPr>
    </w:lvl>
    <w:lvl w:ilvl="5" w:tplc="4E429CAE">
      <w:numFmt w:val="bullet"/>
      <w:lvlText w:val="•"/>
      <w:lvlJc w:val="left"/>
      <w:pPr>
        <w:ind w:left="6195" w:hanging="360"/>
      </w:pPr>
      <w:rPr>
        <w:rFonts w:hint="default"/>
        <w:lang w:val="en-IE" w:eastAsia="en-IE" w:bidi="en-IE"/>
      </w:rPr>
    </w:lvl>
    <w:lvl w:ilvl="6" w:tplc="4D4606D0">
      <w:numFmt w:val="bullet"/>
      <w:lvlText w:val="•"/>
      <w:lvlJc w:val="left"/>
      <w:pPr>
        <w:ind w:left="6962" w:hanging="360"/>
      </w:pPr>
      <w:rPr>
        <w:rFonts w:hint="default"/>
        <w:lang w:val="en-IE" w:eastAsia="en-IE" w:bidi="en-IE"/>
      </w:rPr>
    </w:lvl>
    <w:lvl w:ilvl="7" w:tplc="B426A736">
      <w:numFmt w:val="bullet"/>
      <w:lvlText w:val="•"/>
      <w:lvlJc w:val="left"/>
      <w:pPr>
        <w:ind w:left="7729" w:hanging="360"/>
      </w:pPr>
      <w:rPr>
        <w:rFonts w:hint="default"/>
        <w:lang w:val="en-IE" w:eastAsia="en-IE" w:bidi="en-IE"/>
      </w:rPr>
    </w:lvl>
    <w:lvl w:ilvl="8" w:tplc="35008E14">
      <w:numFmt w:val="bullet"/>
      <w:lvlText w:val="•"/>
      <w:lvlJc w:val="left"/>
      <w:pPr>
        <w:ind w:left="8496" w:hanging="360"/>
      </w:pPr>
      <w:rPr>
        <w:rFonts w:hint="default"/>
        <w:lang w:val="en-IE" w:eastAsia="en-IE" w:bidi="en-IE"/>
      </w:rPr>
    </w:lvl>
  </w:abstractNum>
  <w:num w:numId="1" w16cid:durableId="1765876534">
    <w:abstractNumId w:val="0"/>
  </w:num>
  <w:num w:numId="2" w16cid:durableId="1679232742">
    <w:abstractNumId w:val="1"/>
  </w:num>
  <w:num w:numId="3" w16cid:durableId="414397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5C"/>
    <w:rsid w:val="00020F60"/>
    <w:rsid w:val="000763BE"/>
    <w:rsid w:val="0010072E"/>
    <w:rsid w:val="00145087"/>
    <w:rsid w:val="0015051E"/>
    <w:rsid w:val="0018387E"/>
    <w:rsid w:val="001E1253"/>
    <w:rsid w:val="002145E3"/>
    <w:rsid w:val="00256DE0"/>
    <w:rsid w:val="002A7120"/>
    <w:rsid w:val="004500E3"/>
    <w:rsid w:val="00496379"/>
    <w:rsid w:val="004D6FAF"/>
    <w:rsid w:val="004E2E68"/>
    <w:rsid w:val="0051508D"/>
    <w:rsid w:val="005744F3"/>
    <w:rsid w:val="005E063A"/>
    <w:rsid w:val="005F0546"/>
    <w:rsid w:val="00624BEB"/>
    <w:rsid w:val="006B0D54"/>
    <w:rsid w:val="006C0D9E"/>
    <w:rsid w:val="00781925"/>
    <w:rsid w:val="007851D4"/>
    <w:rsid w:val="008232EA"/>
    <w:rsid w:val="00875460"/>
    <w:rsid w:val="00965D8E"/>
    <w:rsid w:val="009C6DEF"/>
    <w:rsid w:val="00A07D67"/>
    <w:rsid w:val="00AA7511"/>
    <w:rsid w:val="00B66C5C"/>
    <w:rsid w:val="00C40DF7"/>
    <w:rsid w:val="00C66D10"/>
    <w:rsid w:val="00D9181A"/>
    <w:rsid w:val="00FD62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D0B5"/>
  <w15:chartTrackingRefBased/>
  <w15:docId w15:val="{7A91614D-E4AA-47A7-B15D-1A0F267E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1"/>
    <w:qFormat/>
    <w:rsid w:val="00B66C5C"/>
    <w:pPr>
      <w:ind w:left="720"/>
      <w:contextualSpacing/>
    </w:pPr>
  </w:style>
  <w:style w:type="paragraph" w:styleId="Header">
    <w:name w:val="header"/>
    <w:basedOn w:val="Normal"/>
    <w:link w:val="HeaderChar"/>
    <w:uiPriority w:val="99"/>
    <w:unhideWhenUsed/>
    <w:rsid w:val="005F0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46"/>
  </w:style>
  <w:style w:type="paragraph" w:styleId="Footer">
    <w:name w:val="footer"/>
    <w:basedOn w:val="Normal"/>
    <w:link w:val="FooterChar"/>
    <w:uiPriority w:val="99"/>
    <w:unhideWhenUsed/>
    <w:rsid w:val="005F0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46"/>
  </w:style>
  <w:style w:type="paragraph" w:styleId="BodyText">
    <w:name w:val="Body Text"/>
    <w:basedOn w:val="Normal"/>
    <w:link w:val="BodyTextChar"/>
    <w:uiPriority w:val="1"/>
    <w:qFormat/>
    <w:rsid w:val="007851D4"/>
    <w:pPr>
      <w:widowControl w:val="0"/>
      <w:autoSpaceDE w:val="0"/>
      <w:autoSpaceDN w:val="0"/>
      <w:spacing w:after="0" w:line="240" w:lineRule="auto"/>
    </w:pPr>
    <w:rPr>
      <w:rFonts w:ascii="Calibri" w:eastAsia="Calibri" w:hAnsi="Calibri" w:cs="Calibri"/>
      <w:sz w:val="20"/>
      <w:szCs w:val="20"/>
      <w:lang w:eastAsia="en-IE" w:bidi="en-IE"/>
    </w:rPr>
  </w:style>
  <w:style w:type="character" w:customStyle="1" w:styleId="BodyTextChar">
    <w:name w:val="Body Text Char"/>
    <w:basedOn w:val="DefaultParagraphFont"/>
    <w:link w:val="BodyText"/>
    <w:uiPriority w:val="1"/>
    <w:rsid w:val="007851D4"/>
    <w:rPr>
      <w:rFonts w:ascii="Calibri" w:eastAsia="Calibri" w:hAnsi="Calibri" w:cs="Calibri"/>
      <w:sz w:val="20"/>
      <w:szCs w:val="20"/>
      <w:lang w:eastAsia="en-IE" w:bidi="en-IE"/>
    </w:rPr>
  </w:style>
  <w:style w:type="table" w:styleId="TableGrid">
    <w:name w:val="Table Grid"/>
    <w:basedOn w:val="TableNormal"/>
    <w:uiPriority w:val="39"/>
    <w:rsid w:val="004D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B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6917">
      <w:bodyDiv w:val="1"/>
      <w:marLeft w:val="0"/>
      <w:marRight w:val="0"/>
      <w:marTop w:val="0"/>
      <w:marBottom w:val="0"/>
      <w:divBdr>
        <w:top w:val="none" w:sz="0" w:space="0" w:color="auto"/>
        <w:left w:val="none" w:sz="0" w:space="0" w:color="auto"/>
        <w:bottom w:val="none" w:sz="0" w:space="0" w:color="auto"/>
        <w:right w:val="none" w:sz="0" w:space="0" w:color="auto"/>
      </w:divBdr>
      <w:divsChild>
        <w:div w:id="941839304">
          <w:marLeft w:val="0"/>
          <w:marRight w:val="0"/>
          <w:marTop w:val="0"/>
          <w:marBottom w:val="0"/>
          <w:divBdr>
            <w:top w:val="none" w:sz="0" w:space="0" w:color="auto"/>
            <w:left w:val="none" w:sz="0" w:space="0" w:color="auto"/>
            <w:bottom w:val="none" w:sz="0" w:space="0" w:color="auto"/>
            <w:right w:val="none" w:sz="0" w:space="0" w:color="auto"/>
          </w:divBdr>
        </w:div>
        <w:div w:id="1054500108">
          <w:marLeft w:val="0"/>
          <w:marRight w:val="0"/>
          <w:marTop w:val="0"/>
          <w:marBottom w:val="0"/>
          <w:divBdr>
            <w:top w:val="none" w:sz="0" w:space="0" w:color="auto"/>
            <w:left w:val="none" w:sz="0" w:space="0" w:color="auto"/>
            <w:bottom w:val="none" w:sz="0" w:space="0" w:color="auto"/>
            <w:right w:val="none" w:sz="0" w:space="0" w:color="auto"/>
          </w:divBdr>
        </w:div>
        <w:div w:id="1599364091">
          <w:marLeft w:val="0"/>
          <w:marRight w:val="0"/>
          <w:marTop w:val="0"/>
          <w:marBottom w:val="0"/>
          <w:divBdr>
            <w:top w:val="none" w:sz="0" w:space="0" w:color="auto"/>
            <w:left w:val="none" w:sz="0" w:space="0" w:color="auto"/>
            <w:bottom w:val="none" w:sz="0" w:space="0" w:color="auto"/>
            <w:right w:val="none" w:sz="0" w:space="0" w:color="auto"/>
          </w:divBdr>
        </w:div>
        <w:div w:id="1385175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3538-552E-43B1-9707-FDA4A038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Smith</dc:creator>
  <cp:keywords/>
  <dc:description/>
  <cp:lastModifiedBy>Frank Smith</cp:lastModifiedBy>
  <cp:revision>20</cp:revision>
  <dcterms:created xsi:type="dcterms:W3CDTF">2019-09-17T13:01:00Z</dcterms:created>
  <dcterms:modified xsi:type="dcterms:W3CDTF">2024-06-07T08:06:00Z</dcterms:modified>
</cp:coreProperties>
</file>