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3B5F" w14:textId="77777777" w:rsidR="00143972" w:rsidRPr="009F2514" w:rsidRDefault="00E05E03" w:rsidP="001B10B4">
      <w:pPr>
        <w:pStyle w:val="Title"/>
        <w:spacing w:before="240" w:line="276" w:lineRule="auto"/>
        <w:jc w:val="both"/>
        <w:rPr>
          <w:rFonts w:ascii="Georgia" w:hAnsi="Georgia"/>
          <w:b/>
          <w:color w:val="auto"/>
          <w:sz w:val="32"/>
          <w:szCs w:val="32"/>
        </w:rPr>
      </w:pPr>
      <w:r w:rsidRPr="009F2514">
        <w:rPr>
          <w:rFonts w:ascii="Georgia" w:hAnsi="Georgia"/>
          <w:b/>
          <w:color w:val="auto"/>
          <w:sz w:val="32"/>
        </w:rPr>
        <w:t>Ráiteas Beartais maidir le Calaois agus Éilliú BOOLM</w:t>
      </w:r>
    </w:p>
    <w:p w14:paraId="222324C4" w14:textId="3EA99385" w:rsidR="00594C05" w:rsidRPr="009F2514" w:rsidRDefault="00594C05" w:rsidP="00594C05"/>
    <w:p w14:paraId="7E74CF2C" w14:textId="77777777" w:rsidR="00C02AA6" w:rsidRPr="009F2514" w:rsidRDefault="005755B9" w:rsidP="002F0BAF">
      <w:pPr>
        <w:pStyle w:val="Heading1"/>
        <w:ind w:left="426" w:hanging="426"/>
        <w:rPr>
          <w:rFonts w:ascii="Georgia" w:hAnsi="Georgia"/>
          <w:sz w:val="32"/>
          <w:szCs w:val="32"/>
        </w:rPr>
      </w:pPr>
      <w:r w:rsidRPr="009F2514">
        <w:rPr>
          <w:rFonts w:ascii="Georgia" w:hAnsi="Georgia"/>
          <w:sz w:val="32"/>
        </w:rPr>
        <w:t>Cuspóir</w:t>
      </w:r>
    </w:p>
    <w:bookmarkStart w:id="0" w:name="OLE_LINK2"/>
    <w:p w14:paraId="082C8776" w14:textId="77777777" w:rsidR="00143972" w:rsidRPr="009F2514" w:rsidRDefault="00B37C21" w:rsidP="001B10B4">
      <w:pPr>
        <w:spacing w:before="240" w:after="0" w:line="276" w:lineRule="auto"/>
        <w:jc w:val="both"/>
        <w:rPr>
          <w:rFonts w:ascii="Georgia" w:hAnsi="Georgia"/>
          <w:sz w:val="24"/>
          <w:szCs w:val="24"/>
        </w:rPr>
      </w:pPr>
      <w:sdt>
        <w:sdtPr>
          <w:rPr>
            <w:rFonts w:ascii="Georgia" w:hAnsi="Georgia"/>
            <w:sz w:val="24"/>
            <w:szCs w:val="24"/>
          </w:rPr>
          <w:alias w:val="Cuir Ainm Iomlán BOO Isteach"/>
          <w:tag w:val=""/>
          <w:id w:val="2101752786"/>
          <w:placeholder>
            <w:docPart w:val="1F757F14863E444E98EA970D5E2C4CE0"/>
          </w:placeholder>
          <w:dataBinding w:prefixMappings="xmlns:ns0='http://purl.org/dc/elements/1.1/' xmlns:ns1='http://schemas.openxmlformats.org/package/2006/metadata/core-properties' " w:xpath="/ns1:coreProperties[1]/ns1:keywords[1]" w:storeItemID="{6C3C8BC8-F283-45AE-878A-BAB7291924A1}"/>
          <w:text/>
        </w:sdtPr>
        <w:sdtEndPr/>
        <w:sdtContent>
          <w:r w:rsidR="008560C2" w:rsidRPr="009F2514">
            <w:rPr>
              <w:rFonts w:ascii="Georgia" w:hAnsi="Georgia"/>
              <w:sz w:val="24"/>
            </w:rPr>
            <w:t>Louth and Meath</w:t>
          </w:r>
        </w:sdtContent>
      </w:sdt>
      <w:bookmarkEnd w:id="0"/>
      <w:r w:rsidR="008560C2" w:rsidRPr="009F2514">
        <w:rPr>
          <w:rFonts w:ascii="Georgia" w:hAnsi="Georgia"/>
          <w:sz w:val="24"/>
        </w:rPr>
        <w:t xml:space="preserve">Tá Bord Oideachais agus Oiliúna </w:t>
      </w:r>
      <w:bookmarkStart w:id="1" w:name="OLE_LINK1"/>
      <w:r w:rsidR="008560C2" w:rsidRPr="009F2514">
        <w:rPr>
          <w:rFonts w:ascii="Georgia" w:hAnsi="Georgia"/>
          <w:sz w:val="24"/>
        </w:rPr>
        <w:t>(“</w:t>
      </w:r>
      <w:bookmarkStart w:id="2" w:name="OLE_LINK3"/>
      <w:r w:rsidR="008560C2" w:rsidRPr="009F2514">
        <w:rPr>
          <w:rFonts w:ascii="Georgia" w:hAnsi="Georgia"/>
          <w:b/>
          <w:sz w:val="24"/>
        </w:rPr>
        <w:t>an BOO</w:t>
      </w:r>
      <w:bookmarkEnd w:id="2"/>
      <w:r w:rsidR="008560C2" w:rsidRPr="009F2514">
        <w:rPr>
          <w:rFonts w:ascii="Georgia" w:hAnsi="Georgia"/>
          <w:sz w:val="24"/>
        </w:rPr>
        <w:t>”)</w:t>
      </w:r>
      <w:r w:rsidR="008560C2" w:rsidRPr="009F2514">
        <w:t xml:space="preserve"> </w:t>
      </w:r>
      <w:bookmarkEnd w:id="1"/>
      <w:r w:rsidR="008560C2" w:rsidRPr="009F2514">
        <w:rPr>
          <w:rFonts w:ascii="Georgia" w:hAnsi="Georgia"/>
          <w:sz w:val="24"/>
        </w:rPr>
        <w:t>tiomanta dá chuid gnó a stiúradh ar bhealach macánta agus cothrom i gcónaí.</w:t>
      </w:r>
    </w:p>
    <w:p w14:paraId="7CFA077F" w14:textId="77777777" w:rsidR="00143972" w:rsidRPr="009F2514" w:rsidRDefault="005755B9" w:rsidP="001B10B4">
      <w:pPr>
        <w:spacing w:before="240" w:after="0" w:line="276" w:lineRule="auto"/>
        <w:jc w:val="both"/>
        <w:rPr>
          <w:rFonts w:ascii="Georgia" w:hAnsi="Georgia"/>
          <w:sz w:val="24"/>
          <w:szCs w:val="24"/>
        </w:rPr>
      </w:pPr>
      <w:r w:rsidRPr="009F2514">
        <w:rPr>
          <w:rFonts w:ascii="Georgia" w:hAnsi="Georgia"/>
          <w:sz w:val="24"/>
        </w:rPr>
        <w:t xml:space="preserve">Is í cuspóir an Bheartais Frithchalaoise agus Éillithe (an </w:t>
      </w:r>
      <w:r w:rsidRPr="009F2514">
        <w:rPr>
          <w:rFonts w:ascii="Georgia" w:hAnsi="Georgia"/>
          <w:b/>
          <w:sz w:val="24"/>
        </w:rPr>
        <w:t>Beartas</w:t>
      </w:r>
      <w:r w:rsidRPr="009F2514">
        <w:rPr>
          <w:rFonts w:ascii="Georgia" w:hAnsi="Georgia"/>
          <w:sz w:val="24"/>
        </w:rPr>
        <w:t xml:space="preserve"> seo) ná</w:t>
      </w:r>
    </w:p>
    <w:p w14:paraId="020FB5C4" w14:textId="2F55786F" w:rsidR="007D0B86" w:rsidRPr="009F2514" w:rsidRDefault="00A12E49" w:rsidP="00630162">
      <w:pPr>
        <w:pStyle w:val="ListParagraph"/>
        <w:numPr>
          <w:ilvl w:val="0"/>
          <w:numId w:val="11"/>
        </w:numPr>
        <w:spacing w:before="240" w:after="0" w:line="276" w:lineRule="auto"/>
        <w:ind w:left="851" w:hanging="491"/>
        <w:jc w:val="both"/>
        <w:rPr>
          <w:rFonts w:ascii="Georgia" w:hAnsi="Georgia"/>
          <w:sz w:val="24"/>
          <w:szCs w:val="24"/>
        </w:rPr>
      </w:pPr>
      <w:r w:rsidRPr="009F2514">
        <w:rPr>
          <w:rFonts w:ascii="Georgia" w:hAnsi="Georgia"/>
          <w:sz w:val="24"/>
        </w:rPr>
        <w:t>Cultúr a chur chun cinn a spreagann cosc ar chalaois agus/nó éilliú trí aird a tharraingt ar an ngá le hardchaighdeáin iompair pearsanta;</w:t>
      </w:r>
    </w:p>
    <w:p w14:paraId="27EB7C68" w14:textId="77777777" w:rsidR="00143972" w:rsidRPr="009F2514" w:rsidRDefault="00A12E49" w:rsidP="00630162">
      <w:pPr>
        <w:pStyle w:val="ListParagraph"/>
        <w:numPr>
          <w:ilvl w:val="0"/>
          <w:numId w:val="11"/>
        </w:numPr>
        <w:spacing w:before="240" w:after="0" w:line="276" w:lineRule="auto"/>
        <w:ind w:left="851" w:hanging="491"/>
        <w:jc w:val="both"/>
        <w:rPr>
          <w:rFonts w:ascii="Georgia" w:hAnsi="Georgia"/>
          <w:sz w:val="24"/>
          <w:szCs w:val="24"/>
        </w:rPr>
      </w:pPr>
      <w:r w:rsidRPr="009F2514">
        <w:rPr>
          <w:rFonts w:ascii="Georgia" w:hAnsi="Georgia"/>
          <w:sz w:val="24"/>
        </w:rPr>
        <w:t>Dul i ngleic le freagracht na bhFostaithe agus na bainistíochta maidir le Calaois/Éilliú agus/nó Calaois/Éilliú a bhfuil amhras fúithi/faoi a bhrath agus a thuairisciú; agus</w:t>
      </w:r>
    </w:p>
    <w:p w14:paraId="6E7E5A99" w14:textId="1EFE96CA" w:rsidR="00143972" w:rsidRPr="009F2514" w:rsidRDefault="00A12E49" w:rsidP="00630162">
      <w:pPr>
        <w:pStyle w:val="ListParagraph"/>
        <w:numPr>
          <w:ilvl w:val="0"/>
          <w:numId w:val="11"/>
        </w:numPr>
        <w:spacing w:before="240" w:after="0" w:line="276" w:lineRule="auto"/>
        <w:ind w:left="851" w:hanging="491"/>
        <w:jc w:val="both"/>
        <w:rPr>
          <w:rFonts w:ascii="Georgia" w:hAnsi="Georgia"/>
          <w:sz w:val="24"/>
          <w:szCs w:val="24"/>
        </w:rPr>
      </w:pPr>
      <w:r w:rsidRPr="009F2514">
        <w:rPr>
          <w:rFonts w:ascii="Georgia" w:hAnsi="Georgia"/>
          <w:sz w:val="24"/>
        </w:rPr>
        <w:t>Cur chuige an BOO a leagan amach maidir le próiseáil agus tuairisciú na Calaoise/Éillithe agus/nó Calaoise/Éillithe a bhfuil amhras fúithifaoi.</w:t>
      </w:r>
    </w:p>
    <w:p w14:paraId="5062ECBC" w14:textId="735066A2" w:rsidR="005755B9" w:rsidRPr="009F2514" w:rsidRDefault="005755B9" w:rsidP="00E27C93">
      <w:pPr>
        <w:pStyle w:val="Heading1"/>
        <w:ind w:left="426" w:hanging="426"/>
        <w:rPr>
          <w:rFonts w:ascii="Georgia" w:hAnsi="Georgia"/>
          <w:sz w:val="32"/>
          <w:szCs w:val="32"/>
        </w:rPr>
      </w:pPr>
      <w:r w:rsidRPr="009F2514">
        <w:rPr>
          <w:rFonts w:ascii="Georgia" w:hAnsi="Georgia"/>
          <w:sz w:val="32"/>
        </w:rPr>
        <w:t>Scóip</w:t>
      </w:r>
    </w:p>
    <w:p w14:paraId="2D6D22F5" w14:textId="1F58A191" w:rsidR="00206C15" w:rsidRPr="009F2514" w:rsidRDefault="00206C15" w:rsidP="00206C15">
      <w:pPr>
        <w:spacing w:before="240" w:line="276" w:lineRule="auto"/>
        <w:jc w:val="both"/>
        <w:rPr>
          <w:rFonts w:ascii="Georgia" w:hAnsi="Georgia"/>
          <w:sz w:val="24"/>
          <w:szCs w:val="24"/>
        </w:rPr>
      </w:pPr>
      <w:r w:rsidRPr="009F2514">
        <w:rPr>
          <w:rFonts w:ascii="Georgia" w:hAnsi="Georgia"/>
          <w:sz w:val="24"/>
        </w:rPr>
        <w:t>Baineann an Beartas seo le Fostaithe agus Neamh-Fhostaithe, lena n-áirítear comhaltaí boird BOO, de réir na sainmhínithe iomlána thíos.</w:t>
      </w:r>
    </w:p>
    <w:p w14:paraId="77A026B8" w14:textId="77777777" w:rsidR="00143972" w:rsidRPr="009F2514" w:rsidRDefault="00B409DC" w:rsidP="00E27C93">
      <w:pPr>
        <w:pStyle w:val="Heading1"/>
        <w:ind w:left="426" w:hanging="426"/>
        <w:rPr>
          <w:rFonts w:ascii="Georgia" w:hAnsi="Georgia"/>
          <w:sz w:val="32"/>
          <w:szCs w:val="32"/>
        </w:rPr>
      </w:pPr>
      <w:r w:rsidRPr="009F2514">
        <w:rPr>
          <w:rFonts w:ascii="Georgia" w:hAnsi="Georgia"/>
          <w:sz w:val="32"/>
        </w:rPr>
        <w:t>Sainmhínithe</w:t>
      </w:r>
    </w:p>
    <w:p w14:paraId="09DA60EC" w14:textId="00668244" w:rsidR="000A2338" w:rsidRPr="009F2514" w:rsidRDefault="000A2338" w:rsidP="00B409DC">
      <w:pPr>
        <w:spacing w:before="240" w:after="0" w:line="276" w:lineRule="auto"/>
        <w:jc w:val="both"/>
        <w:rPr>
          <w:rFonts w:ascii="Georgia" w:hAnsi="Georgia"/>
          <w:sz w:val="24"/>
          <w:szCs w:val="24"/>
          <w:u w:val="single"/>
        </w:rPr>
      </w:pPr>
      <w:r w:rsidRPr="009F2514">
        <w:rPr>
          <w:rFonts w:ascii="Georgia" w:hAnsi="Georgia"/>
          <w:sz w:val="24"/>
          <w:u w:val="single"/>
        </w:rPr>
        <w:t>Calaois</w:t>
      </w:r>
    </w:p>
    <w:p w14:paraId="35A8723A" w14:textId="7671B7F8" w:rsidR="006A072A" w:rsidRPr="009F2514" w:rsidRDefault="000A2338" w:rsidP="00B409DC">
      <w:pPr>
        <w:spacing w:before="240" w:after="0" w:line="276" w:lineRule="auto"/>
        <w:jc w:val="both"/>
        <w:rPr>
          <w:rFonts w:ascii="Georgia" w:hAnsi="Georgia"/>
          <w:sz w:val="24"/>
          <w:szCs w:val="24"/>
        </w:rPr>
      </w:pPr>
      <w:r w:rsidRPr="009F2514">
        <w:rPr>
          <w:rFonts w:ascii="Georgia" w:hAnsi="Georgia"/>
          <w:sz w:val="24"/>
        </w:rPr>
        <w:t>Tá calaois neamhdhleathach faoi reachtaíocht na hÉireann agus baineann sí le cealgaireacht, brionnú, breabaireacht, sracadh, cúigleáil srl.</w:t>
      </w:r>
    </w:p>
    <w:p w14:paraId="2BBAD57D" w14:textId="3F36D57A" w:rsidR="000A2338" w:rsidRPr="009F2514" w:rsidRDefault="000A2338" w:rsidP="00B409DC">
      <w:pPr>
        <w:spacing w:before="240" w:after="0" w:line="276" w:lineRule="auto"/>
        <w:jc w:val="both"/>
        <w:rPr>
          <w:rFonts w:ascii="Georgia" w:hAnsi="Georgia" w:cs="Arial"/>
          <w:sz w:val="24"/>
          <w:szCs w:val="24"/>
        </w:rPr>
      </w:pPr>
      <w:r w:rsidRPr="009F2514">
        <w:rPr>
          <w:rFonts w:ascii="Georgia" w:hAnsi="Georgia"/>
          <w:sz w:val="24"/>
        </w:rPr>
        <w:t xml:space="preserve">Go hachomair, </w:t>
      </w:r>
      <w:r w:rsidRPr="009F2514">
        <w:rPr>
          <w:rFonts w:ascii="Georgia" w:hAnsi="Georgia" w:cs="Arial"/>
          <w:sz w:val="24"/>
        </w:rPr>
        <w:t>is coir í calaois chun airgead nó chun tairbhe a bhaint amach ar bhealach a bhfuil mídhleathach nó mímhacánta. D'fhéadfadh sé tarlú chomh maith nuair a mheallann duine eile trí é a spreagadh rud éigin a dhéanamh nó gan rud éigin a dhéanamh a mbíonn caillteanas airgid mar thoradh air. D'fheadfaí an calaois a dhéanamh ar líne, go pearsanta nó trí chomhfhreagras.</w:t>
      </w:r>
    </w:p>
    <w:p w14:paraId="3AEA16EA" w14:textId="77777777" w:rsidR="003078CD" w:rsidRPr="009F2514" w:rsidRDefault="003078CD" w:rsidP="00B409DC">
      <w:pPr>
        <w:spacing w:before="240" w:after="0" w:line="276" w:lineRule="auto"/>
        <w:jc w:val="both"/>
        <w:rPr>
          <w:rFonts w:ascii="Georgia" w:hAnsi="Georgia"/>
          <w:sz w:val="24"/>
          <w:szCs w:val="24"/>
          <w:u w:val="single"/>
        </w:rPr>
      </w:pPr>
    </w:p>
    <w:p w14:paraId="79138F57" w14:textId="417DD8E3" w:rsidR="000A2338" w:rsidRPr="009F2514" w:rsidRDefault="000A2338" w:rsidP="00B409DC">
      <w:pPr>
        <w:spacing w:before="240" w:after="0" w:line="276" w:lineRule="auto"/>
        <w:jc w:val="both"/>
        <w:rPr>
          <w:rFonts w:ascii="Georgia" w:hAnsi="Georgia"/>
          <w:sz w:val="24"/>
          <w:szCs w:val="24"/>
          <w:u w:val="single"/>
        </w:rPr>
      </w:pPr>
      <w:r w:rsidRPr="009F2514">
        <w:rPr>
          <w:rFonts w:ascii="Georgia" w:hAnsi="Georgia"/>
          <w:sz w:val="24"/>
          <w:u w:val="single"/>
        </w:rPr>
        <w:lastRenderedPageBreak/>
        <w:t>Éilliú</w:t>
      </w:r>
    </w:p>
    <w:p w14:paraId="1A2E3000" w14:textId="4F263406" w:rsidR="000A2338" w:rsidRPr="009F2514" w:rsidRDefault="000A2338" w:rsidP="00B409DC">
      <w:pPr>
        <w:spacing w:before="240" w:after="0" w:line="276" w:lineRule="auto"/>
        <w:jc w:val="both"/>
        <w:rPr>
          <w:rFonts w:ascii="Georgia" w:hAnsi="Georgia"/>
          <w:sz w:val="24"/>
          <w:szCs w:val="24"/>
        </w:rPr>
      </w:pPr>
      <w:r w:rsidRPr="009F2514">
        <w:rPr>
          <w:rFonts w:ascii="Georgia" w:hAnsi="Georgia"/>
          <w:sz w:val="24"/>
        </w:rPr>
        <w:t>Tá an t-éilliú mídhleathach de réir reachtaíocht na hÉireann. Áirítear leis, mí-úsáid cumhachta nó céime ag daoine trí bhronntanas nó buntáiste a lorg / a fháil trí úsáid mhí-chuí a n-oifige chun tairbhe phearsanta a bhaint amach nó chun dochar a dhéanamh do dhuine eile.</w:t>
      </w:r>
    </w:p>
    <w:p w14:paraId="69D6D863" w14:textId="03AB8C59" w:rsidR="00B409DC" w:rsidRPr="009F2514" w:rsidRDefault="00D27597" w:rsidP="00B409DC">
      <w:pPr>
        <w:spacing w:before="240" w:after="0" w:line="276" w:lineRule="auto"/>
        <w:jc w:val="both"/>
        <w:rPr>
          <w:rFonts w:ascii="Georgia" w:hAnsi="Georgia"/>
          <w:sz w:val="24"/>
          <w:szCs w:val="24"/>
        </w:rPr>
      </w:pPr>
      <w:r w:rsidRPr="009F2514">
        <w:rPr>
          <w:rFonts w:ascii="Georgia" w:hAnsi="Georgia"/>
          <w:sz w:val="24"/>
        </w:rPr>
        <w:t>Chun críocha an Bheartais seo, is samplaí do Chalaois / Éilliú ná, ach gan a bheith teoranta do:</w:t>
      </w:r>
    </w:p>
    <w:p w14:paraId="0CFC7241" w14:textId="5DC59DA0" w:rsidR="0061746F" w:rsidRPr="009F2514" w:rsidRDefault="001D595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Gníomhaíocht amhrasach nó fíor, bíodh sí d'aon ghnó nó místuama, as a dtagann caillteanas d</w:t>
      </w:r>
      <w:r w:rsidR="00915A2E" w:rsidRPr="009F2514">
        <w:rPr>
          <w:rFonts w:ascii="Georgia" w:hAnsi="Georgia"/>
          <w:sz w:val="24"/>
          <w:szCs w:val="24"/>
        </w:rPr>
        <w:fldChar w:fldCharType="begin"/>
      </w:r>
      <w:r w:rsidR="00915A2E"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915A2E" w:rsidRPr="009F2514">
        <w:rPr>
          <w:rFonts w:ascii="Georgia" w:hAnsi="Georgia"/>
          <w:sz w:val="24"/>
          <w:szCs w:val="24"/>
        </w:rPr>
        <w:fldChar w:fldCharType="end"/>
      </w:r>
      <w:r w:rsidRPr="009F2514">
        <w:rPr>
          <w:rFonts w:ascii="Georgia" w:hAnsi="Georgia"/>
          <w:sz w:val="24"/>
        </w:rPr>
        <w:t>on BOO, cé acu a bhaineann le hairgead, clú nó eile;</w:t>
      </w:r>
    </w:p>
    <w:p w14:paraId="5B301440" w14:textId="5796CDEF" w:rsidR="0061746F" w:rsidRPr="009F2514" w:rsidRDefault="001D595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Gníomh fealltach d'aon ghnó chun buntáiste éagórach/mídhleathach a fháil nó iarracht a dhéanamh é a fháil, mar shampla, chun gnóthú a fháil (airgeadais nó eile), dualgas a sheachaint, nó chun caillteanas a tharraingt ar pháirtí eile;</w:t>
      </w:r>
    </w:p>
    <w:p w14:paraId="7A5E9C28" w14:textId="5BEE6A1A" w:rsidR="007E3008" w:rsidRPr="009F2514" w:rsidRDefault="001D595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Mírialtacht nó amhras faoi mhírialtacht;</w:t>
      </w:r>
    </w:p>
    <w:p w14:paraId="0E8E1D4B" w14:textId="13D4F391" w:rsidR="0061746F" w:rsidRPr="009F2514" w:rsidRDefault="001D595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Breabaireacht lena n-áirítear aon bhuntáiste airgeadais nó eile/íocaíochtaí mídhleathacha/dreasachtaí a thairiscint, a ghealladh, a thabhairt nó a ghlacadh go díreach nó go hindíreach, chun an faighteoir nó aon duine eile a mhealladh chun gníomhú go míchuí i gcomhlíonadh a c(h)uid feidhmeanna, nó mar chúiteamh dó/di as gníomhú go míchuí, nó i gcás ina ngníomhódh an faighteoir go míchuí trí bhuntáiste den sórt sin a ghlacadh;</w:t>
      </w:r>
    </w:p>
    <w:p w14:paraId="64D28DB2" w14:textId="2D4DFF21" w:rsidR="00B409DC" w:rsidRPr="009F2514" w:rsidRDefault="001D595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Éilliú lena n-áirítear mí-úsáid cumhachta nó poist a cuireadh de chúram ar dhuine chun leasa an Fhostaí agus cuimsíonn sé cás ina n-aistrítear an sochar sin chuig páirtí eile;</w:t>
      </w:r>
    </w:p>
    <w:p w14:paraId="08C9ED3E" w14:textId="4A0D24BD" w:rsidR="00D27597" w:rsidRPr="009F2514" w:rsidRDefault="001D595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Feall;</w:t>
      </w:r>
    </w:p>
    <w:p w14:paraId="5FEC8373" w14:textId="77777777"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Faisnéis agus/nó tuairiscí atá bréagach nó míthreorach a chruthú go feasach;</w:t>
      </w:r>
    </w:p>
    <w:p w14:paraId="0F7BC738" w14:textId="77777777"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Bronntanais nó flaithiúlacht a thairiscint nó a ghlacadh mar chúiteamh ar chinntí fabhracha;</w:t>
      </w:r>
    </w:p>
    <w:p w14:paraId="1A966D2A" w14:textId="77777777"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Íocaíocht a éileamh ar earraí nach bhfuarthas agus/nó seirbhísí nár comhlíonadh;</w:t>
      </w:r>
    </w:p>
    <w:p w14:paraId="17E6921E" w14:textId="77777777"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Ag éileamh ar am nár tugadh faoi aon obair;</w:t>
      </w:r>
    </w:p>
    <w:p w14:paraId="038042AC" w14:textId="77777777"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Éilimh bhréagacha agus/nó áibhéalacha a chur isteach ar aisíocaíocht costas;</w:t>
      </w:r>
    </w:p>
    <w:p w14:paraId="6A8A75AE" w14:textId="77777777"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Doiciméid a bhrionnú nó a athrú;</w:t>
      </w:r>
    </w:p>
    <w:p w14:paraId="5CD19310" w14:textId="75474345"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 xml:space="preserve">Gadaíocht, mí-leithghabháil nó úsáid neamhúdaraithe réadmhaoine </w:t>
      </w:r>
      <w:r w:rsidRPr="009F2514">
        <w:rPr>
          <w:rFonts w:ascii="Georgia" w:hAnsi="Georgia"/>
          <w:sz w:val="24"/>
          <w:szCs w:val="24"/>
        </w:rPr>
        <w:fldChar w:fldCharType="begin"/>
      </w:r>
      <w:r w:rsidRPr="009F2514">
        <w:rPr>
          <w:rFonts w:ascii="Georgia" w:hAnsi="Georgia"/>
          <w:sz w:val="24"/>
          <w:szCs w:val="24"/>
        </w:rPr>
        <w:instrText xml:space="preserve"> LINK Word.Document.12 "C:\\Users\\pamela.keegan\\AppData\\Local\\Microsoft\\Windows\\INetCache\\Content.Outlook\\8Q3IUXOE\\ODSDM-#5042273-v3-Draft_Fraud_Policy.DOCX" "OLE_LINK3" \a \h  \* MERGEFORMAT </w:instrText>
      </w:r>
      <w:r w:rsidRPr="009F2514">
        <w:rPr>
          <w:rFonts w:ascii="Georgia" w:hAnsi="Georgia"/>
          <w:sz w:val="24"/>
          <w:szCs w:val="24"/>
        </w:rPr>
        <w:fldChar w:fldCharType="end"/>
      </w:r>
      <w:r w:rsidRPr="009F2514">
        <w:rPr>
          <w:rFonts w:ascii="Georgia" w:hAnsi="Georgia"/>
          <w:sz w:val="24"/>
        </w:rPr>
        <w:t>an BOO, lena n-áirítear airgead tirim/a chomhluach;</w:t>
      </w:r>
    </w:p>
    <w:p w14:paraId="6F03BA81" w14:textId="1511FF68" w:rsidR="004052C3" w:rsidRPr="009F2514" w:rsidRDefault="004052C3"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Dochar a bhagair ar dhuine agus é ar intinn ag duine tionchar éillitheach a bheith air nó ar dhuine eile gníomh a dhéanamh a mbaineann le fostaíocht, post nó gnó an duine sin;</w:t>
      </w:r>
    </w:p>
    <w:p w14:paraId="3B203AE9" w14:textId="5F484B70" w:rsidR="00F21AC5" w:rsidRPr="009F2514" w:rsidRDefault="00F21AC5" w:rsidP="004052C3">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Iarrachtaí aon cheann de na nithe thuas a dhéanamh.</w:t>
      </w:r>
    </w:p>
    <w:p w14:paraId="53E894A6" w14:textId="78B35CCA" w:rsidR="003078CD" w:rsidRPr="009F2514" w:rsidRDefault="003078CD">
      <w:pPr>
        <w:rPr>
          <w:rFonts w:ascii="Georgia" w:hAnsi="Georgia"/>
          <w:b/>
          <w:sz w:val="24"/>
          <w:szCs w:val="24"/>
          <w:u w:val="single"/>
        </w:rPr>
      </w:pPr>
    </w:p>
    <w:p w14:paraId="42DCF48C" w14:textId="6CE9798A" w:rsidR="000059AC" w:rsidRPr="009F2514" w:rsidRDefault="000059AC" w:rsidP="0087794B">
      <w:pPr>
        <w:spacing w:before="240" w:after="0" w:line="276" w:lineRule="auto"/>
        <w:jc w:val="both"/>
        <w:rPr>
          <w:rFonts w:ascii="Georgia" w:hAnsi="Georgia"/>
          <w:sz w:val="24"/>
          <w:szCs w:val="24"/>
        </w:rPr>
      </w:pPr>
      <w:r w:rsidRPr="009F2514">
        <w:rPr>
          <w:rFonts w:ascii="Georgia" w:hAnsi="Georgia"/>
          <w:sz w:val="24"/>
        </w:rPr>
        <w:t xml:space="preserve">Baineann </w:t>
      </w:r>
      <w:r w:rsidRPr="009F2514">
        <w:rPr>
          <w:rFonts w:ascii="Georgia" w:hAnsi="Georgia"/>
          <w:b/>
          <w:sz w:val="24"/>
          <w:u w:val="single"/>
        </w:rPr>
        <w:t>Fostaí</w:t>
      </w:r>
      <w:r w:rsidRPr="009F2514">
        <w:rPr>
          <w:rFonts w:ascii="Georgia" w:hAnsi="Georgia"/>
          <w:sz w:val="24"/>
        </w:rPr>
        <w:t xml:space="preserve"> le:</w:t>
      </w:r>
    </w:p>
    <w:p w14:paraId="0FDACC72" w14:textId="69F0DAD8" w:rsidR="006A072A" w:rsidRPr="009F2514" w:rsidRDefault="00F733DF"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Ball foirne BOO a fhaigheann pá, go lánaimseartha nó go páirtaimseartha;</w:t>
      </w:r>
    </w:p>
    <w:p w14:paraId="6D4D46F9" w14:textId="1093C435" w:rsidR="00143972" w:rsidRPr="009F2514" w:rsidRDefault="000059AC"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szCs w:val="24"/>
        </w:rPr>
        <w:fldChar w:fldCharType="begin"/>
      </w:r>
      <w:r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852F65" w:rsidRPr="009F2514">
        <w:rPr>
          <w:rFonts w:ascii="Georgia" w:hAnsi="Georgia"/>
          <w:sz w:val="24"/>
          <w:szCs w:val="24"/>
        </w:rPr>
        <w:instrText xml:space="preserve"> \* MERGEFORMAT </w:instrText>
      </w:r>
      <w:r w:rsidRPr="009F2514">
        <w:rPr>
          <w:rFonts w:ascii="Georgia" w:hAnsi="Georgia"/>
          <w:sz w:val="24"/>
          <w:szCs w:val="24"/>
        </w:rPr>
        <w:fldChar w:fldCharType="end"/>
      </w:r>
      <w:r w:rsidRPr="009F2514">
        <w:rPr>
          <w:rFonts w:ascii="Georgia" w:hAnsi="Georgia"/>
          <w:sz w:val="24"/>
        </w:rPr>
        <w:t>Foireann ghníomhaireachta BOO;</w:t>
      </w:r>
    </w:p>
    <w:p w14:paraId="7BA56FD9" w14:textId="1AD15F9A" w:rsidR="000059AC" w:rsidRPr="009F2514" w:rsidRDefault="000059AC"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 xml:space="preserve">Daoine ar thaithí oibre leis an </w:t>
      </w:r>
      <w:r w:rsidRPr="009F2514">
        <w:rPr>
          <w:rFonts w:ascii="Georgia" w:hAnsi="Georgia"/>
          <w:sz w:val="24"/>
          <w:szCs w:val="24"/>
        </w:rPr>
        <w:fldChar w:fldCharType="begin"/>
      </w:r>
      <w:r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Pr="009F2514">
        <w:rPr>
          <w:rFonts w:ascii="Georgia" w:hAnsi="Georgia"/>
          <w:sz w:val="24"/>
          <w:szCs w:val="24"/>
        </w:rPr>
        <w:fldChar w:fldCharType="end"/>
      </w:r>
      <w:r w:rsidRPr="009F2514">
        <w:rPr>
          <w:rFonts w:ascii="Georgia" w:hAnsi="Georgia"/>
          <w:sz w:val="24"/>
        </w:rPr>
        <w:t>mBOO;</w:t>
      </w:r>
    </w:p>
    <w:p w14:paraId="0962B0B4" w14:textId="77777777" w:rsidR="00143972" w:rsidRPr="009F2514" w:rsidRDefault="000059AC"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Oibrithe Deonacha a sholáthraíonn seirbhísí don BOO.</w:t>
      </w:r>
    </w:p>
    <w:p w14:paraId="10D1D14B" w14:textId="48A8A8DB" w:rsidR="009A5762" w:rsidRPr="009F2514" w:rsidRDefault="009A5762" w:rsidP="0087794B">
      <w:pPr>
        <w:spacing w:before="240" w:after="0" w:line="276" w:lineRule="auto"/>
        <w:jc w:val="both"/>
        <w:rPr>
          <w:rFonts w:ascii="Georgia" w:hAnsi="Georgia"/>
          <w:sz w:val="24"/>
          <w:szCs w:val="24"/>
        </w:rPr>
      </w:pPr>
      <w:r w:rsidRPr="009F2514">
        <w:rPr>
          <w:rFonts w:ascii="Georgia" w:hAnsi="Georgia"/>
          <w:sz w:val="24"/>
        </w:rPr>
        <w:t xml:space="preserve">Áirítear le </w:t>
      </w:r>
      <w:r w:rsidRPr="009F2514">
        <w:rPr>
          <w:rFonts w:ascii="Georgia" w:hAnsi="Georgia"/>
          <w:b/>
          <w:sz w:val="24"/>
          <w:u w:val="single"/>
        </w:rPr>
        <w:t xml:space="preserve">Neamhfhostaí </w:t>
      </w:r>
      <w:r w:rsidRPr="009F2514">
        <w:rPr>
          <w:rFonts w:ascii="Georgia" w:hAnsi="Georgia"/>
          <w:sz w:val="24"/>
        </w:rPr>
        <w:t>le:</w:t>
      </w:r>
    </w:p>
    <w:p w14:paraId="454F2177" w14:textId="29964DDE" w:rsidR="000059AC" w:rsidRPr="009F2514" w:rsidRDefault="000059AC"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szCs w:val="24"/>
        </w:rPr>
        <w:fldChar w:fldCharType="begin"/>
      </w:r>
      <w:r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Pr="009F2514">
        <w:rPr>
          <w:rFonts w:ascii="Georgia" w:hAnsi="Georgia"/>
          <w:sz w:val="24"/>
          <w:szCs w:val="24"/>
        </w:rPr>
        <w:fldChar w:fldCharType="end"/>
      </w:r>
      <w:r w:rsidRPr="009F2514">
        <w:rPr>
          <w:rFonts w:ascii="Georgia" w:hAnsi="Georgia"/>
          <w:sz w:val="24"/>
        </w:rPr>
        <w:t>Daoine a sholáthraíonn earraí nó seirbhísí don BOO, lena n-áirítear nuair is cuí, comhairleoirí, díoltóirí, conraitheoirí, gníomhaireachtaí seachtracha a dhéanann gnó leis an BOO nó fostaithe de ghníomhaireachtaí den sórt sin, agus/nó aon pháirtithe eile a bhfuil caidreamh acu leis</w:t>
      </w:r>
      <w:r w:rsidRPr="009F2514">
        <w:rPr>
          <w:rFonts w:ascii="Georgia" w:hAnsi="Georgia"/>
          <w:sz w:val="24"/>
          <w:szCs w:val="24"/>
        </w:rPr>
        <w:fldChar w:fldCharType="begin"/>
      </w:r>
      <w:r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Pr="009F2514">
        <w:rPr>
          <w:rFonts w:ascii="Georgia" w:hAnsi="Georgia"/>
          <w:sz w:val="24"/>
          <w:szCs w:val="24"/>
        </w:rPr>
        <w:fldChar w:fldCharType="end"/>
      </w:r>
      <w:r w:rsidRPr="009F2514">
        <w:rPr>
          <w:rFonts w:ascii="Georgia" w:hAnsi="Georgia"/>
          <w:sz w:val="24"/>
        </w:rPr>
        <w:t xml:space="preserve"> an mBOO;</w:t>
      </w:r>
    </w:p>
    <w:p w14:paraId="0AEDBA8F" w14:textId="0211039B" w:rsidR="0036441E" w:rsidRPr="009F2514" w:rsidRDefault="0036441E" w:rsidP="00567BF9">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 xml:space="preserve">Baill an </w:t>
      </w:r>
      <w:bookmarkStart w:id="3" w:name="OLE_LINK4"/>
      <w:r w:rsidRPr="009F2514">
        <w:rPr>
          <w:rFonts w:ascii="Georgia" w:hAnsi="Georgia"/>
          <w:sz w:val="24"/>
        </w:rPr>
        <w:t>Bhoird Oideachais &amp; Oiliúna</w:t>
      </w:r>
      <w:bookmarkEnd w:id="3"/>
      <w:r w:rsidRPr="009F2514">
        <w:rPr>
          <w:rFonts w:ascii="Georgia" w:hAnsi="Georgia"/>
          <w:sz w:val="24"/>
        </w:rPr>
        <w:t>, seachas na baill sin atá ina bhfostaithe;</w:t>
      </w:r>
    </w:p>
    <w:p w14:paraId="2A5D02AE" w14:textId="5E47E294" w:rsidR="000A0977" w:rsidRPr="009F2514" w:rsidRDefault="000A0977">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Baill d’aon choiste den Bhord Oideachais &amp; Oiliúna, boird bhainistíochta san áireamh, seachas na baill sin atá ina bhfostaithe.</w:t>
      </w:r>
    </w:p>
    <w:p w14:paraId="4A1226E5" w14:textId="60FC542A" w:rsidR="005755B9" w:rsidRPr="009F2514" w:rsidRDefault="001A57DF" w:rsidP="00E43F6E">
      <w:pPr>
        <w:pStyle w:val="Heading1"/>
        <w:ind w:left="426" w:hanging="426"/>
        <w:rPr>
          <w:rFonts w:ascii="Georgia" w:hAnsi="Georgia"/>
          <w:sz w:val="32"/>
          <w:szCs w:val="32"/>
        </w:rPr>
      </w:pPr>
      <w:r w:rsidRPr="009F2514">
        <w:rPr>
          <w:rFonts w:ascii="Georgia" w:hAnsi="Georgia"/>
          <w:sz w:val="32"/>
        </w:rPr>
        <w:t>Ginearálta</w:t>
      </w:r>
    </w:p>
    <w:p w14:paraId="03E7A3B4" w14:textId="26DCCC61" w:rsidR="00125759" w:rsidRPr="009F2514" w:rsidRDefault="00F733DF"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Coimeádfaidh an BOO clár bronntanais arna dtarraingt as tuairisceáin ó dhaoine a bhfuil “poist ainmnithe fostaíochta” acu agus ó chomhaltaí Boird faoi na hAchtanna um Eitic in Oifigí Poiblí.</w:t>
      </w:r>
    </w:p>
    <w:p w14:paraId="67F8D1E5" w14:textId="77777777" w:rsidR="00143972" w:rsidRPr="009F2514" w:rsidRDefault="005755B9"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Tá sé mar pholasaí ag</w:t>
      </w:r>
      <w:r w:rsidR="00915A2E" w:rsidRPr="009F2514">
        <w:rPr>
          <w:rFonts w:ascii="Georgia" w:hAnsi="Georgia"/>
          <w:sz w:val="24"/>
          <w:szCs w:val="24"/>
        </w:rPr>
        <w:fldChar w:fldCharType="begin"/>
      </w:r>
      <w:r w:rsidR="00915A2E"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915A2E" w:rsidRPr="009F2514">
        <w:rPr>
          <w:rFonts w:ascii="Georgia" w:hAnsi="Georgia"/>
          <w:sz w:val="24"/>
          <w:szCs w:val="24"/>
        </w:rPr>
        <w:fldChar w:fldCharType="end"/>
      </w:r>
      <w:r w:rsidRPr="009F2514">
        <w:rPr>
          <w:rFonts w:ascii="Georgia" w:hAnsi="Georgia"/>
          <w:sz w:val="24"/>
        </w:rPr>
        <w:t xml:space="preserve"> an mBOO Calaois agus/nó Éilliú a aithint agus a imscrúdú (chomh luath agus is réasúnach faoi mar atá cúrsaí) agus réitigh chuí a lorg, lena n-áirítear réitigh dhlíthiúla.</w:t>
      </w:r>
    </w:p>
    <w:p w14:paraId="24A8BAE8" w14:textId="2A21A662" w:rsidR="009202C4" w:rsidRPr="009F2514" w:rsidRDefault="009202C4"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Tar éis imscrúdaithe, d’fhéadfadh sé go n-úsáidfí an nós imeachta araíonachta mar thoradh ar chinneadh Calaoise agus/nó Éillithe, chomh maith le caingne dlí eile a lorg in aghaidh aon Fhostaí/Fostaithe agus/nó eintitis eile a bhfuil baint acu leis an scéal.</w:t>
      </w:r>
    </w:p>
    <w:p w14:paraId="7CB735E5" w14:textId="6131DA8C" w:rsidR="00637337" w:rsidRPr="009F2514" w:rsidRDefault="00D0740B" w:rsidP="00846C87">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 xml:space="preserve">I ngach cás ina bhfaightear amach go bhfuil brabús airgeadais fabhraithe ag Fostaí, lorgófar aisíocaíocht/chúiteamh ar aon chaillteanais a thabhaíonn an BOO dá bharr sin ón bhFostaí, d’fhéadfadh go gcuimseofaí na caillteanais sin luach airgeadúil na Calaoise agus/nó aon chostais a bhaineann le himscrúdú, aithint, tuairisciú na Calaoise agus/nó Éillithe srl. </w:t>
      </w:r>
      <w:r w:rsidR="00915A2E" w:rsidRPr="009F2514">
        <w:rPr>
          <w:rFonts w:ascii="Georgia" w:hAnsi="Georgia"/>
          <w:sz w:val="24"/>
          <w:szCs w:val="24"/>
        </w:rPr>
        <w:fldChar w:fldCharType="begin"/>
      </w:r>
      <w:r w:rsidR="00915A2E"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915A2E" w:rsidRPr="009F2514">
        <w:rPr>
          <w:rFonts w:ascii="Georgia" w:hAnsi="Georgia"/>
          <w:sz w:val="24"/>
          <w:szCs w:val="24"/>
        </w:rPr>
        <w:fldChar w:fldCharType="separate"/>
      </w:r>
      <w:sdt>
        <w:sdtPr>
          <w:alias w:val="Abbreviated name of ETB"/>
          <w:tag w:val="Abbreviated name of ETB"/>
          <w:id w:val="1096060652"/>
          <w:placeholder>
            <w:docPart w:val="7065F5C2FD6F4DF5A10A45BC8EDEABC6"/>
          </w:placeholder>
        </w:sdtPr>
        <w:sdtEndPr/>
        <w:sdtContent>
          <w:r w:rsidR="004052C3" w:rsidRPr="009F2514">
            <w:t xml:space="preserve"> </w:t>
          </w:r>
        </w:sdtContent>
      </w:sdt>
      <w:r w:rsidR="00915A2E" w:rsidRPr="009F2514">
        <w:rPr>
          <w:rFonts w:ascii="Georgia" w:hAnsi="Georgia"/>
          <w:sz w:val="24"/>
          <w:szCs w:val="24"/>
        </w:rPr>
        <w:fldChar w:fldCharType="end"/>
      </w:r>
      <w:r w:rsidRPr="009F2514">
        <w:rPr>
          <w:rFonts w:ascii="Georgia" w:hAnsi="Georgia"/>
          <w:sz w:val="24"/>
        </w:rPr>
        <w:t>Coinníonn an BOO an ceart chun aon chaillteanais den sórt sin a fhorchúiteamh trí thuarastal agus/nó íocaíochtaí pinsean a bhailiú agus/nó trí asbhaintí ón tuarastal agus/nó trí na cúirteanna chun an fiach atá dlite a bhailiú.</w:t>
      </w:r>
    </w:p>
    <w:p w14:paraId="3398AF94" w14:textId="71D9D5E9" w:rsidR="00E34218" w:rsidRPr="009F2514" w:rsidRDefault="00E34218" w:rsidP="00630162">
      <w:pPr>
        <w:pStyle w:val="ListParagraph"/>
        <w:numPr>
          <w:ilvl w:val="0"/>
          <w:numId w:val="13"/>
        </w:numPr>
        <w:spacing w:before="240" w:after="0" w:line="276" w:lineRule="auto"/>
        <w:jc w:val="both"/>
        <w:rPr>
          <w:rFonts w:ascii="Georgia" w:hAnsi="Georgia"/>
          <w:sz w:val="24"/>
          <w:szCs w:val="24"/>
        </w:rPr>
      </w:pPr>
      <w:r w:rsidRPr="009F2514">
        <w:rPr>
          <w:rFonts w:ascii="Georgia" w:hAnsi="Georgia"/>
          <w:sz w:val="24"/>
        </w:rPr>
        <w:t>I ngach cás ina bhfaightear amach go bhfuil brabús airgeadais fabhraithe ag Neamhfhostaí, lorgófar aisíocaíocht/chúiteamh ar aon chaillteanais a thabhaíonn an BOO dá bharr ón Neamhfhostaí, lena n-áirítear trí na cúirteanna chun an t-airgead nó fiacha atá dlite a bhailiú.</w:t>
      </w:r>
    </w:p>
    <w:p w14:paraId="69065518" w14:textId="45C232C4" w:rsidR="00772942" w:rsidRPr="009F2514" w:rsidRDefault="00772942" w:rsidP="000C6B03">
      <w:pPr>
        <w:pStyle w:val="Heading1"/>
        <w:ind w:left="426" w:hanging="426"/>
        <w:rPr>
          <w:rFonts w:ascii="Georgia" w:hAnsi="Georgia"/>
          <w:sz w:val="32"/>
          <w:szCs w:val="32"/>
        </w:rPr>
      </w:pPr>
      <w:r w:rsidRPr="009F2514">
        <w:rPr>
          <w:rFonts w:ascii="Georgia" w:hAnsi="Georgia"/>
          <w:sz w:val="32"/>
        </w:rPr>
        <w:t>Polasaithe Eile</w:t>
      </w:r>
    </w:p>
    <w:p w14:paraId="5F55A613" w14:textId="7F996154" w:rsidR="00772942" w:rsidRPr="009F2514" w:rsidRDefault="00A4785F" w:rsidP="001A57DF">
      <w:pPr>
        <w:spacing w:before="240" w:after="0" w:line="276" w:lineRule="auto"/>
        <w:jc w:val="both"/>
        <w:rPr>
          <w:rFonts w:ascii="Georgia" w:hAnsi="Georgia"/>
          <w:sz w:val="24"/>
          <w:szCs w:val="24"/>
        </w:rPr>
      </w:pPr>
      <w:r w:rsidRPr="009F2514">
        <w:rPr>
          <w:rFonts w:ascii="Georgia" w:hAnsi="Georgia"/>
          <w:sz w:val="24"/>
        </w:rPr>
        <w:t>Ba cheart an Beartas seo a léamh mar aon le beartais eile an BOO lena n-áirítear, ach gan a bheith teoranta do, na beartais sin a leagtar amach in Aguisín B.</w:t>
      </w:r>
    </w:p>
    <w:p w14:paraId="25F91690" w14:textId="19C71EF3" w:rsidR="0072035D" w:rsidRPr="009F2514" w:rsidRDefault="00CF2E8B" w:rsidP="000C6B03">
      <w:pPr>
        <w:pStyle w:val="Heading1"/>
        <w:ind w:left="426" w:hanging="426"/>
        <w:rPr>
          <w:rFonts w:ascii="Georgia" w:hAnsi="Georgia"/>
          <w:sz w:val="32"/>
          <w:szCs w:val="32"/>
        </w:rPr>
      </w:pPr>
      <w:r w:rsidRPr="009F2514">
        <w:rPr>
          <w:rFonts w:ascii="Georgia" w:hAnsi="Georgia"/>
          <w:sz w:val="32"/>
        </w:rPr>
        <w:t>Freagracht as Calaois agus/nó Éilliú a Bhrath agus a Chosc</w:t>
      </w:r>
    </w:p>
    <w:p w14:paraId="5D0883D9" w14:textId="6733F17F" w:rsidR="006A072A" w:rsidRPr="009F2514" w:rsidRDefault="00CF2E8B" w:rsidP="001A57DF">
      <w:pPr>
        <w:spacing w:before="240" w:after="0" w:line="276" w:lineRule="auto"/>
        <w:jc w:val="both"/>
        <w:rPr>
          <w:rFonts w:ascii="Georgia" w:hAnsi="Georgia"/>
          <w:sz w:val="24"/>
          <w:szCs w:val="24"/>
        </w:rPr>
      </w:pPr>
      <w:r w:rsidRPr="009F2514">
        <w:rPr>
          <w:rFonts w:ascii="Georgia" w:hAnsi="Georgia"/>
          <w:sz w:val="24"/>
        </w:rPr>
        <w:t>Tá baill foirne ag gach leibhéal freagrach as dícheall cuí agus rialú a dhéanamh chun gníomhartha Calaoise agus/nó Éillithe a bhfuil amhras fúthu a chosc, a bhrath agus a thuairisciú. Mar a leagtar amach i lámhleabhar/Cód Iompair an BOO, cuirfear na daoine sin a dteipeann orthu na freagrachtaí seo a chomhlíonadh faoi ghníomh araíonachta, go dtí agus lena n-áirítear deireadh na fostaíochta.</w:t>
      </w:r>
    </w:p>
    <w:p w14:paraId="2D71E2A0" w14:textId="68032DFF" w:rsidR="00CF2E8B" w:rsidRPr="009F2514" w:rsidRDefault="00CF2E8B" w:rsidP="001A57DF">
      <w:pPr>
        <w:pStyle w:val="Heading2"/>
        <w:spacing w:before="240" w:line="276" w:lineRule="auto"/>
        <w:ind w:left="0" w:firstLine="0"/>
        <w:jc w:val="both"/>
        <w:rPr>
          <w:rFonts w:ascii="Georgia" w:hAnsi="Georgia"/>
          <w:sz w:val="24"/>
          <w:szCs w:val="24"/>
        </w:rPr>
      </w:pPr>
      <w:r w:rsidRPr="009F2514">
        <w:rPr>
          <w:rFonts w:ascii="Georgia" w:hAnsi="Georgia"/>
          <w:sz w:val="24"/>
        </w:rPr>
        <w:t>Freagracht na Bainistíochta</w:t>
      </w:r>
    </w:p>
    <w:p w14:paraId="050FD9E3" w14:textId="4326DB61" w:rsidR="00CF2E8B" w:rsidRPr="009F2514" w:rsidRDefault="00CF2E8B" w:rsidP="001A57DF">
      <w:pPr>
        <w:spacing w:before="240" w:after="0" w:line="276" w:lineRule="auto"/>
        <w:jc w:val="both"/>
        <w:rPr>
          <w:rFonts w:ascii="Georgia" w:hAnsi="Georgia"/>
          <w:sz w:val="24"/>
          <w:szCs w:val="24"/>
        </w:rPr>
      </w:pPr>
      <w:r w:rsidRPr="009F2514">
        <w:rPr>
          <w:rFonts w:ascii="Georgia" w:hAnsi="Georgia"/>
          <w:sz w:val="24"/>
        </w:rPr>
        <w:t>Tá freagracht ar gach bainisteoir eolas a bheith aige ar na cineálacha iompair mhíchuí a d'fhéadfadh tarlú ina limistéar agus a bheith san airdeall maidir le haon chomhartha ar Chalaois agus / nó Éilliú sa limistéar agus rialuithe a chur i bhfeidhm chun imeachtaí den sórt sin a sheachaint.</w:t>
      </w:r>
    </w:p>
    <w:p w14:paraId="472E7892" w14:textId="050B59B5" w:rsidR="00AA34EC" w:rsidRPr="009F2514" w:rsidRDefault="004B0DE7" w:rsidP="001A57DF">
      <w:pPr>
        <w:spacing w:before="240" w:after="0" w:line="276" w:lineRule="auto"/>
        <w:jc w:val="both"/>
        <w:rPr>
          <w:rFonts w:ascii="Georgia" w:hAnsi="Georgia"/>
          <w:sz w:val="24"/>
          <w:szCs w:val="24"/>
        </w:rPr>
      </w:pPr>
      <w:r w:rsidRPr="009F2514">
        <w:rPr>
          <w:rFonts w:ascii="Georgia" w:hAnsi="Georgia"/>
          <w:sz w:val="24"/>
        </w:rPr>
        <w:t>Ceanglaítear ar bhainisteoirí tacú, comhoibriú agus oibriú leis an bhFoireann bhainistíochta ainmnithe sa BOO agus ranna poiblí eile, gníomhaireachtaí agus comhlachtaí forfheidhmithe dlí, maidir le gníomhaíocht a líomhnaítear a bheith Calaoiseach agus/nó Éillitheach a bhrath, a thuairisciú agus a imscrúdú, lena n-áirítear ionchúiseamh cionta a líomhnaítear.</w:t>
      </w:r>
    </w:p>
    <w:p w14:paraId="4C269110" w14:textId="71DC20DC" w:rsidR="00CF2E8B" w:rsidRPr="009F2514" w:rsidRDefault="009F302C" w:rsidP="001A57DF">
      <w:pPr>
        <w:spacing w:before="240" w:after="0" w:line="276" w:lineRule="auto"/>
        <w:jc w:val="both"/>
        <w:rPr>
          <w:rFonts w:ascii="Georgia" w:hAnsi="Georgia"/>
          <w:sz w:val="24"/>
          <w:szCs w:val="24"/>
        </w:rPr>
      </w:pPr>
      <w:r w:rsidRPr="009F2514">
        <w:rPr>
          <w:rFonts w:ascii="Georgia" w:hAnsi="Georgia"/>
          <w:sz w:val="24"/>
        </w:rPr>
        <w:t>Má aimsítear Calaois agus/nó Éilliú i réimse, tá an bhainistíocht freagrach as gníomhartha ceartaitheacha cuí a dhéanamh chun a chinntiú go gcuirtear rialuithe leordhóthanacha i bhfeidhm chun cosc a chur ar atarlú gníomhartha míchuí.</w:t>
      </w:r>
    </w:p>
    <w:p w14:paraId="7E97E41B" w14:textId="77777777" w:rsidR="00CF2E8B" w:rsidRPr="009F2514" w:rsidRDefault="00CF2E8B" w:rsidP="001A57DF">
      <w:pPr>
        <w:pStyle w:val="Heading2"/>
        <w:spacing w:before="240" w:line="276" w:lineRule="auto"/>
        <w:ind w:left="0" w:firstLine="0"/>
        <w:jc w:val="both"/>
        <w:rPr>
          <w:rFonts w:ascii="Georgia" w:hAnsi="Georgia"/>
          <w:sz w:val="24"/>
          <w:szCs w:val="24"/>
        </w:rPr>
      </w:pPr>
      <w:r w:rsidRPr="009F2514">
        <w:rPr>
          <w:rFonts w:ascii="Georgia" w:hAnsi="Georgia"/>
          <w:sz w:val="24"/>
        </w:rPr>
        <w:t>Freagracht Fostaithe</w:t>
      </w:r>
    </w:p>
    <w:p w14:paraId="07E7A23E" w14:textId="47E6D681" w:rsidR="000E730D" w:rsidRPr="009F2514" w:rsidRDefault="00CF2E8B" w:rsidP="001A57DF">
      <w:pPr>
        <w:spacing w:before="240" w:after="0" w:line="276" w:lineRule="auto"/>
        <w:jc w:val="both"/>
        <w:rPr>
          <w:rFonts w:ascii="Georgia" w:hAnsi="Georgia"/>
          <w:sz w:val="24"/>
          <w:szCs w:val="24"/>
        </w:rPr>
      </w:pPr>
      <w:r w:rsidRPr="009F2514">
        <w:rPr>
          <w:rFonts w:ascii="Georgia" w:hAnsi="Georgia"/>
          <w:sz w:val="24"/>
        </w:rPr>
        <w:t>Tá an fhreagracht ar gach fostaí a ghnó a dhéanamh ar bhealach a mhaolóidh an riosca go dtarlóidh Calaois agus/nó Éilliú san ionad oibre. Ní mór d’fhostaithe a bheith san airdeall freisin ar na féidearthachtaí a bhaineann le Calaois agus/nó Éilliú agus a bheith airdeallach maidir le haon chomharthaí ar Chalaois nó Éilliú.</w:t>
      </w:r>
    </w:p>
    <w:p w14:paraId="05AE6876" w14:textId="3B6ED866" w:rsidR="0059645E" w:rsidRPr="009F2514" w:rsidRDefault="001655D6" w:rsidP="001A57DF">
      <w:pPr>
        <w:spacing w:before="240" w:after="0" w:line="276" w:lineRule="auto"/>
        <w:jc w:val="both"/>
        <w:rPr>
          <w:rFonts w:ascii="Georgia" w:hAnsi="Georgia"/>
          <w:sz w:val="24"/>
          <w:szCs w:val="24"/>
        </w:rPr>
      </w:pPr>
      <w:r w:rsidRPr="009F2514">
        <w:rPr>
          <w:rFonts w:ascii="Georgia" w:hAnsi="Georgia"/>
          <w:sz w:val="24"/>
        </w:rPr>
        <w:t>Tá dualgas ar gach Fostaí an BOO a chosaint ar chásanna Calaoise agus/nó Éillithe. Bítear ag súil go n-aithneoidh fostaithe próisis agus nósanna imeachta a d’fhéadfadh a bheith i mbaol Calaoise agus/nó Éillithe agus go ndíreoidh siad aird na bainistíochta ina réimse féin ar chásanna den sórt sin. Ina theannta sin, is é cúram gach ball foirne sonraí a thuairisciú láithreach dá mbainisteoir líne má cheapann siad go ndearnadh iarracht nó go ndearnadh gníomhaíocht Chalaoiseach agus/nó Éillitheach nó má fheiceann siad aon ghníomhartha nó imeachtaí amhrasacha.</w:t>
      </w:r>
    </w:p>
    <w:p w14:paraId="03F7CAF3" w14:textId="7141965D" w:rsidR="00E65AA6" w:rsidRPr="009F2514" w:rsidRDefault="00E65AA6" w:rsidP="00E65AA6">
      <w:pPr>
        <w:spacing w:before="240" w:after="0" w:line="276" w:lineRule="auto"/>
        <w:jc w:val="both"/>
        <w:rPr>
          <w:rFonts w:ascii="Georgia" w:hAnsi="Georgia"/>
          <w:sz w:val="24"/>
          <w:szCs w:val="24"/>
        </w:rPr>
      </w:pPr>
      <w:r w:rsidRPr="009F2514">
        <w:rPr>
          <w:rFonts w:ascii="Georgia" w:hAnsi="Georgia"/>
          <w:sz w:val="24"/>
        </w:rPr>
        <w:t>Éilítear ar fhostaithe comhoibriú leis an mBOO, le haon chomhlacht imscrúdaithe socraithe, le ranna poiblí eile, le gníomhaireachtaí agus le comhlachtaí forfheidhmithe dlí, chun gníomhaíocht Chalaoiseach a líomhnaíodh a bhrath, a thuairisciú agus a imscrúdú, lena n-áirítear cionta a líomhnaíodh a ionchúiseamh.</w:t>
      </w:r>
    </w:p>
    <w:p w14:paraId="220598ED" w14:textId="509A0B28" w:rsidR="00A3607F" w:rsidRPr="009F2514" w:rsidRDefault="001655D6" w:rsidP="001A57DF">
      <w:pPr>
        <w:spacing w:before="240" w:after="0" w:line="276" w:lineRule="auto"/>
        <w:jc w:val="both"/>
        <w:rPr>
          <w:rFonts w:ascii="Georgia" w:hAnsi="Georgia"/>
          <w:sz w:val="24"/>
          <w:szCs w:val="24"/>
        </w:rPr>
      </w:pPr>
      <w:r w:rsidRPr="009F2514">
        <w:rPr>
          <w:rFonts w:ascii="Georgia" w:hAnsi="Georgia"/>
          <w:sz w:val="24"/>
        </w:rPr>
        <w:t>Ba chóir do gach Fostaí a chinntiú go bhfuil siad eolach ar bheartais, nósanna imeachta agus rialacháin</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 xml:space="preserve"> ábhartha eile lena n-áirítear, ach gan a bheith teoranta dóibh siúd atá ainmnithe in Aguisín B.</w:t>
      </w:r>
    </w:p>
    <w:p w14:paraId="14E1946F" w14:textId="1D997C55" w:rsidR="0015741A" w:rsidRPr="009F2514" w:rsidRDefault="0015741A" w:rsidP="001A57DF">
      <w:pPr>
        <w:pStyle w:val="Heading2"/>
        <w:ind w:left="0" w:firstLine="0"/>
        <w:rPr>
          <w:rFonts w:ascii="Georgia" w:hAnsi="Georgia"/>
          <w:sz w:val="24"/>
          <w:szCs w:val="24"/>
        </w:rPr>
      </w:pPr>
      <w:r w:rsidRPr="009F2514">
        <w:rPr>
          <w:rFonts w:ascii="Georgia" w:hAnsi="Georgia"/>
          <w:sz w:val="24"/>
        </w:rPr>
        <w:t>Coinbhleachtaí Leasa</w:t>
      </w:r>
    </w:p>
    <w:p w14:paraId="67E156D9" w14:textId="4746C822" w:rsidR="00143972" w:rsidRPr="009F2514" w:rsidRDefault="00E65AA6" w:rsidP="001A57DF">
      <w:pPr>
        <w:spacing w:before="240" w:after="0" w:line="276" w:lineRule="auto"/>
        <w:jc w:val="both"/>
        <w:rPr>
          <w:rFonts w:ascii="Georgia" w:hAnsi="Georgia"/>
          <w:sz w:val="24"/>
          <w:szCs w:val="24"/>
        </w:rPr>
      </w:pPr>
      <w:r w:rsidRPr="009F2514">
        <w:rPr>
          <w:rFonts w:ascii="Georgia" w:hAnsi="Georgia"/>
          <w:sz w:val="24"/>
        </w:rPr>
        <w:t>Tarlaíonn coinbhleacht leasa, lena n-áirítear coinbhleacht leasa féideartha, nuair a dhéanann leasanna pearsanta lena n-áirítear iad siúd a bhaineann le teaghlach /obair seachtrach srl., teagmhálacha nó gníomhaíochtaí seachtracha dochar do chumas Fostaí obair a dhéanamh nó cinntí oibiachtúla a dhéanamh thar ceann an BOO. Ní mór a bheith cúramach chun coinbhleachtaí leasa agus/nó an fhéidearthachta bhaineann leis sin a sheachaint agus ba chóir comhairle a lorg ón mbainisteoir líne má tá éiginnteacht ann faoi choinbhleachtaí dá leithéid.</w:t>
      </w:r>
    </w:p>
    <w:p w14:paraId="05D16EC9" w14:textId="0F310D8B" w:rsidR="0015741A" w:rsidRPr="009F2514" w:rsidRDefault="009C060B" w:rsidP="001A57DF">
      <w:pPr>
        <w:spacing w:before="240" w:after="0" w:line="276" w:lineRule="auto"/>
        <w:jc w:val="both"/>
        <w:rPr>
          <w:rFonts w:ascii="Georgia" w:hAnsi="Georgia"/>
          <w:sz w:val="24"/>
          <w:szCs w:val="24"/>
        </w:rPr>
      </w:pPr>
      <w:r w:rsidRPr="009F2514">
        <w:rPr>
          <w:rFonts w:ascii="Georgia" w:hAnsi="Georgia"/>
          <w:sz w:val="24"/>
        </w:rPr>
        <w:t xml:space="preserve">Táthar ag súil go gcuirfidh fostaithe leasanna </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an BOO roimh a leasanna féin agus iad i mbun</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 xml:space="preserve"> gnó an BOO. Ní mór gach gnó a dhéantar thar ceann</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 xml:space="preserve"> an BOO a dhéanamh ar bhealach dícheallach agus dílis.</w:t>
      </w:r>
    </w:p>
    <w:p w14:paraId="22A94422" w14:textId="61C7328F" w:rsidR="00056886" w:rsidRPr="009F2514" w:rsidRDefault="001410EA" w:rsidP="009269B4">
      <w:pPr>
        <w:spacing w:before="240" w:after="0" w:line="276" w:lineRule="auto"/>
        <w:jc w:val="both"/>
        <w:rPr>
          <w:rFonts w:ascii="Georgia" w:hAnsi="Georgia"/>
          <w:sz w:val="24"/>
          <w:szCs w:val="24"/>
        </w:rPr>
      </w:pPr>
      <w:r w:rsidRPr="009F2514">
        <w:rPr>
          <w:rFonts w:ascii="Georgia" w:hAnsi="Georgia"/>
          <w:sz w:val="24"/>
        </w:rPr>
        <w:t>Ní mór d’fhostaithe cloí le</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 xml:space="preserve"> Cód Iompair an BOO d’Fhostaithe, a théann i ngleic le coinbhleachtaí leasa.</w:t>
      </w:r>
    </w:p>
    <w:p w14:paraId="51C02D73" w14:textId="77777777" w:rsidR="00143972" w:rsidRPr="009F2514" w:rsidRDefault="00A401F7" w:rsidP="004447DB">
      <w:pPr>
        <w:pStyle w:val="Heading1"/>
        <w:ind w:left="426" w:hanging="426"/>
        <w:rPr>
          <w:rFonts w:ascii="Georgia" w:hAnsi="Georgia"/>
          <w:sz w:val="32"/>
          <w:szCs w:val="32"/>
        </w:rPr>
      </w:pPr>
      <w:r w:rsidRPr="009F2514">
        <w:rPr>
          <w:rFonts w:ascii="Georgia" w:hAnsi="Georgia"/>
          <w:sz w:val="32"/>
        </w:rPr>
        <w:t>Féidearthacht Gníomhaíochta Calaoisí agus/nó Éillitheach a Laghdú</w:t>
      </w:r>
    </w:p>
    <w:p w14:paraId="137430BC" w14:textId="77777777" w:rsidR="00143972" w:rsidRPr="009F2514" w:rsidRDefault="00BB12A4" w:rsidP="001A57DF">
      <w:pPr>
        <w:spacing w:before="240" w:after="0" w:line="276" w:lineRule="auto"/>
        <w:jc w:val="both"/>
        <w:rPr>
          <w:rFonts w:ascii="Georgia" w:hAnsi="Georgia"/>
          <w:sz w:val="24"/>
          <w:szCs w:val="24"/>
        </w:rPr>
      </w:pPr>
      <w:r w:rsidRPr="009F2514">
        <w:rPr>
          <w:rFonts w:ascii="Georgia" w:hAnsi="Georgia"/>
          <w:sz w:val="24"/>
        </w:rPr>
        <w:t xml:space="preserve">Úsáideann </w:t>
      </w:r>
      <w:r w:rsidRPr="009F2514">
        <w:rPr>
          <w:rFonts w:ascii="Georgia" w:hAnsi="Georgia"/>
          <w:sz w:val="24"/>
          <w:szCs w:val="24"/>
        </w:rPr>
        <w:fldChar w:fldCharType="begin"/>
      </w:r>
      <w:r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Pr="009F2514">
        <w:rPr>
          <w:rFonts w:ascii="Georgia" w:hAnsi="Georgia"/>
          <w:sz w:val="24"/>
          <w:szCs w:val="24"/>
        </w:rPr>
        <w:fldChar w:fldCharType="end"/>
      </w:r>
      <w:r w:rsidRPr="009F2514">
        <w:rPr>
          <w:rFonts w:ascii="Georgia" w:hAnsi="Georgia"/>
          <w:sz w:val="24"/>
        </w:rPr>
        <w:t>an BOO raon gníomhartha chun an fhéidearthacht do ghníomhaíocht Chalaoiseach agus Éillithe a laghdú lena n-áirítear beartais agus nósanna imeachta scríofa a éilíonn go n-údaraítear idirbhearta i gceart agus chun soláthar a dhéanamh do scaradh dóthanach dualgas.</w:t>
      </w:r>
    </w:p>
    <w:p w14:paraId="69B09BBF" w14:textId="549C83AC" w:rsidR="00A401F7" w:rsidRPr="009F2514" w:rsidRDefault="00A401F7" w:rsidP="001A57DF">
      <w:pPr>
        <w:spacing w:before="240" w:after="0" w:line="276" w:lineRule="auto"/>
        <w:jc w:val="both"/>
        <w:rPr>
          <w:rFonts w:ascii="Georgia" w:hAnsi="Georgia"/>
          <w:sz w:val="24"/>
          <w:szCs w:val="24"/>
        </w:rPr>
      </w:pPr>
      <w:r w:rsidRPr="009F2514">
        <w:rPr>
          <w:rFonts w:ascii="Georgia" w:hAnsi="Georgia"/>
          <w:sz w:val="24"/>
        </w:rPr>
        <w:t>Ní mór do na baill foirne sin a bhfuil freagrachtaí bainistíochta nó maoirseachta orthu a chinntiú go bhfuil gach ball foirne ina n-aonad ar an eolas faoi bheartais agus nósanna imeachta BOO agus bearta a ghlacadh lena chinntiú go gcloítear leis na beartais agus na nósanna imeachta sin i gcónaí.</w:t>
      </w:r>
    </w:p>
    <w:p w14:paraId="3753CBF9" w14:textId="77777777" w:rsidR="00A401F7" w:rsidRPr="009F2514" w:rsidRDefault="00A401F7" w:rsidP="001A57DF">
      <w:pPr>
        <w:pStyle w:val="Heading2"/>
        <w:spacing w:before="240" w:line="276" w:lineRule="auto"/>
        <w:ind w:left="0" w:firstLine="0"/>
        <w:jc w:val="both"/>
        <w:rPr>
          <w:rFonts w:ascii="Georgia" w:hAnsi="Georgia"/>
          <w:sz w:val="24"/>
          <w:szCs w:val="24"/>
        </w:rPr>
      </w:pPr>
      <w:r w:rsidRPr="009F2514">
        <w:rPr>
          <w:rFonts w:ascii="Georgia" w:hAnsi="Georgia"/>
          <w:sz w:val="24"/>
        </w:rPr>
        <w:t>Iniúchadh Inmheánach</w:t>
      </w:r>
    </w:p>
    <w:p w14:paraId="4B21FE09" w14:textId="0A017971" w:rsidR="00985848" w:rsidRPr="009F2514" w:rsidRDefault="00985848" w:rsidP="002A5ED7">
      <w:pPr>
        <w:spacing w:before="240" w:after="0" w:line="276" w:lineRule="auto"/>
        <w:jc w:val="both"/>
        <w:rPr>
          <w:rFonts w:ascii="Georgia" w:hAnsi="Georgia"/>
          <w:sz w:val="24"/>
          <w:szCs w:val="24"/>
        </w:rPr>
      </w:pPr>
      <w:r w:rsidRPr="009F2514">
        <w:rPr>
          <w:rFonts w:ascii="Georgia" w:hAnsi="Georgia"/>
          <w:sz w:val="24"/>
        </w:rPr>
        <w:t>Déanann an tAonad Iniúchóireachta Inmheánaí meastóireacht ar shláine na dtáscairí feidhmíochta airgeadais agus oibríochta go léir, lena n-áirítear comhlíonadh rialála, agus tugann sé tuairim neamhspleách do Choiste Iniúchóireachta an BOO ar leordhóthanacht agus éifeachtacht an chórais rialaithe inmheánaigh ar fad agus dearbhaithe laistigh den eagraíocht agus a mhéid is féidir leis an gCoiste Iniúchóireachta, agus ina dhiaidh sin an Bord, brath orthu sin.</w:t>
      </w:r>
    </w:p>
    <w:p w14:paraId="4EA94651" w14:textId="77777777" w:rsidR="00A401F7" w:rsidRPr="009F2514" w:rsidRDefault="00A401F7" w:rsidP="001A57DF">
      <w:pPr>
        <w:pStyle w:val="Heading2"/>
        <w:spacing w:before="240" w:line="276" w:lineRule="auto"/>
        <w:ind w:left="0" w:firstLine="0"/>
        <w:jc w:val="both"/>
        <w:rPr>
          <w:rFonts w:ascii="Georgia" w:hAnsi="Georgia"/>
          <w:sz w:val="24"/>
          <w:szCs w:val="24"/>
        </w:rPr>
      </w:pPr>
      <w:r w:rsidRPr="009F2514">
        <w:rPr>
          <w:rFonts w:ascii="Georgia" w:hAnsi="Georgia"/>
          <w:sz w:val="24"/>
        </w:rPr>
        <w:t>Acmhainní Daonna</w:t>
      </w:r>
    </w:p>
    <w:p w14:paraId="66A4DDA9" w14:textId="77777777" w:rsidR="00143972" w:rsidRPr="009F2514" w:rsidRDefault="00820A2F" w:rsidP="00820A2F">
      <w:pPr>
        <w:spacing w:before="240" w:after="0" w:line="276" w:lineRule="auto"/>
        <w:jc w:val="both"/>
        <w:rPr>
          <w:rFonts w:ascii="Georgia" w:hAnsi="Georgia"/>
          <w:sz w:val="24"/>
          <w:szCs w:val="24"/>
        </w:rPr>
      </w:pPr>
      <w:r w:rsidRPr="009F2514">
        <w:rPr>
          <w:rFonts w:ascii="Georgia" w:hAnsi="Georgia"/>
          <w:sz w:val="24"/>
        </w:rPr>
        <w:t>Mar iarracht an riosca Calaoise agus/nó Éillithe a laghdú, féadfaidh Acmhainní Daonna:</w:t>
      </w:r>
    </w:p>
    <w:p w14:paraId="46DD3E69" w14:textId="6B7E4834" w:rsidR="00820A2F" w:rsidRPr="009F2514" w:rsidRDefault="00820A2F" w:rsidP="00630162">
      <w:pPr>
        <w:pStyle w:val="ListParagraph"/>
        <w:numPr>
          <w:ilvl w:val="0"/>
          <w:numId w:val="5"/>
        </w:numPr>
        <w:spacing w:before="240" w:after="0" w:line="276" w:lineRule="auto"/>
        <w:jc w:val="both"/>
        <w:rPr>
          <w:rFonts w:ascii="Georgia" w:hAnsi="Georgia"/>
          <w:sz w:val="24"/>
          <w:szCs w:val="24"/>
        </w:rPr>
      </w:pPr>
      <w:r w:rsidRPr="009F2514">
        <w:rPr>
          <w:rFonts w:ascii="Georgia" w:hAnsi="Georgia"/>
          <w:sz w:val="24"/>
        </w:rPr>
        <w:t>Tabhairt faoi ghnáthchleachtais earcaíochta lena n-áirítear teistiméireachtaí a sheiceáil agus/nó grinnfhiosrúcháin a dhéanamh ar Fhostaithe nua;</w:t>
      </w:r>
    </w:p>
    <w:p w14:paraId="30B0117F" w14:textId="77777777" w:rsidR="00820A2F" w:rsidRPr="009F2514" w:rsidRDefault="00820A2F" w:rsidP="00630162">
      <w:pPr>
        <w:pStyle w:val="ListParagraph"/>
        <w:numPr>
          <w:ilvl w:val="0"/>
          <w:numId w:val="5"/>
        </w:numPr>
        <w:spacing w:before="240" w:after="0" w:line="276" w:lineRule="auto"/>
        <w:ind w:left="709" w:hanging="425"/>
        <w:jc w:val="both"/>
        <w:rPr>
          <w:rFonts w:ascii="Georgia" w:hAnsi="Georgia"/>
          <w:sz w:val="24"/>
          <w:szCs w:val="24"/>
        </w:rPr>
      </w:pPr>
      <w:r w:rsidRPr="009F2514">
        <w:rPr>
          <w:rFonts w:ascii="Georgia" w:hAnsi="Georgia"/>
          <w:sz w:val="24"/>
        </w:rPr>
        <w:t>Rialacha iompair oiriúnacha a eisiúint;</w:t>
      </w:r>
    </w:p>
    <w:p w14:paraId="6D9BF652" w14:textId="74A5AFDE" w:rsidR="00820A2F" w:rsidRPr="009F2514" w:rsidRDefault="00820A2F" w:rsidP="00630162">
      <w:pPr>
        <w:pStyle w:val="ListParagraph"/>
        <w:numPr>
          <w:ilvl w:val="0"/>
          <w:numId w:val="5"/>
        </w:numPr>
        <w:spacing w:before="240" w:after="0" w:line="276" w:lineRule="auto"/>
        <w:ind w:left="709" w:hanging="425"/>
        <w:jc w:val="both"/>
        <w:rPr>
          <w:rFonts w:ascii="Georgia" w:hAnsi="Georgia"/>
          <w:sz w:val="24"/>
          <w:szCs w:val="24"/>
        </w:rPr>
      </w:pPr>
      <w:r w:rsidRPr="009F2514">
        <w:rPr>
          <w:rFonts w:ascii="Georgia" w:hAnsi="Georgia"/>
          <w:sz w:val="24"/>
        </w:rPr>
        <w:t>A chinntiú go bhfuil beartais fhostaíochta, lena n-áirítear iad siúd a bhaineann le Calaois agus/nó Éilliú agus treoir ar úsáid chuí teicneolaíochta faisnéise, san áireamh in aon chláir ionduchtaithe d’Fhostaithe ag gach leibhéal;</w:t>
      </w:r>
    </w:p>
    <w:p w14:paraId="1345A90B" w14:textId="419F632F" w:rsidR="00820A2F" w:rsidRPr="009F2514" w:rsidRDefault="00820A2F" w:rsidP="00630162">
      <w:pPr>
        <w:pStyle w:val="ListParagraph"/>
        <w:numPr>
          <w:ilvl w:val="0"/>
          <w:numId w:val="5"/>
        </w:numPr>
        <w:spacing w:before="240" w:after="0" w:line="276" w:lineRule="auto"/>
        <w:ind w:left="709" w:hanging="425"/>
        <w:jc w:val="both"/>
        <w:rPr>
          <w:rFonts w:ascii="Georgia" w:hAnsi="Georgia"/>
          <w:sz w:val="24"/>
          <w:szCs w:val="24"/>
        </w:rPr>
      </w:pPr>
      <w:r w:rsidRPr="009F2514">
        <w:rPr>
          <w:rFonts w:ascii="Georgia" w:hAnsi="Georgia"/>
          <w:sz w:val="24"/>
        </w:rPr>
        <w:t>An t-eolas is déanaí nó fógraí maidir le hathruithe a sholáthar i gcás leasaithe nó nuair a chuirtear beartais nua a bhaineann le Calaois agus/nó Éilliú, lena n-áirítear cóid iompair, i bhfeidhm;</w:t>
      </w:r>
    </w:p>
    <w:p w14:paraId="307BACA2" w14:textId="6B60BE26" w:rsidR="004D29DA" w:rsidRPr="009F2514" w:rsidRDefault="00093070" w:rsidP="00630162">
      <w:pPr>
        <w:pStyle w:val="ListParagraph"/>
        <w:numPr>
          <w:ilvl w:val="0"/>
          <w:numId w:val="5"/>
        </w:numPr>
        <w:spacing w:before="240" w:after="0" w:line="276" w:lineRule="auto"/>
        <w:ind w:left="709" w:hanging="425"/>
        <w:jc w:val="both"/>
        <w:rPr>
          <w:rFonts w:ascii="Georgia" w:hAnsi="Georgia"/>
          <w:sz w:val="24"/>
          <w:szCs w:val="24"/>
        </w:rPr>
      </w:pPr>
      <w:r w:rsidRPr="009F2514">
        <w:rPr>
          <w:rFonts w:ascii="Georgia" w:hAnsi="Georgia"/>
          <w:sz w:val="24"/>
        </w:rPr>
        <w:t xml:space="preserve">Cabhrú le bainisteoirí le cur i bhfeidhm agus le feidhmiú Nós Imeachta Araíonachta ábhartha an </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BOO nuair is gá.</w:t>
      </w:r>
    </w:p>
    <w:p w14:paraId="0649D394" w14:textId="6304B382" w:rsidR="00CF2E8B" w:rsidRPr="009F2514" w:rsidRDefault="00CF2E8B" w:rsidP="00C16F24">
      <w:pPr>
        <w:pStyle w:val="Heading1"/>
        <w:ind w:left="426" w:hanging="426"/>
        <w:rPr>
          <w:rFonts w:ascii="Georgia" w:hAnsi="Georgia"/>
          <w:sz w:val="32"/>
          <w:szCs w:val="32"/>
        </w:rPr>
      </w:pPr>
      <w:r w:rsidRPr="009F2514">
        <w:rPr>
          <w:rFonts w:ascii="Georgia" w:hAnsi="Georgia"/>
          <w:sz w:val="32"/>
        </w:rPr>
        <w:t>Calaois nó Éilliú a Thuairisciú</w:t>
      </w:r>
    </w:p>
    <w:p w14:paraId="5910B5DB" w14:textId="77777777" w:rsidR="00143972" w:rsidRPr="009F2514" w:rsidRDefault="007532BA" w:rsidP="007532BA">
      <w:pPr>
        <w:spacing w:before="240" w:after="0" w:line="276" w:lineRule="auto"/>
        <w:jc w:val="both"/>
        <w:rPr>
          <w:rFonts w:ascii="Georgia" w:hAnsi="Georgia"/>
          <w:sz w:val="24"/>
          <w:szCs w:val="24"/>
        </w:rPr>
      </w:pPr>
      <w:r w:rsidRPr="009F2514">
        <w:rPr>
          <w:rFonts w:ascii="Georgia" w:hAnsi="Georgia"/>
          <w:sz w:val="24"/>
        </w:rPr>
        <w:t>Tá an fhreagracht ar gach fostaí aon amhras faoi Chalaois agus/nó Éilliú a thuairisciú gan mhoill i gcomhréir leis an nós imeachta leagtha amach thíos (féach Aguisín D don Fhoirm Thuarascáil don Phríomhfheidhmeannach). D’fhéadfadh aon duine a chlúdaíonn, a chuireann bac ar nó nach dtuairiscíonn Calaois agus/nó Éilliú a bhfuil amhras fúithi/faoi agus a bhfuil eolas aige/aici fúithi/faoi gan cúis réasúnach a bheith acu, a bheith dlite i mbeart smachta, lena n-áirítear dífhostú agus féadfaidh sé/sí a chur faoi ionchúiseamh coiriúil ag na húdaráis.</w:t>
      </w:r>
    </w:p>
    <w:p w14:paraId="6B1FAD31" w14:textId="5DD89674" w:rsidR="007532BA" w:rsidRPr="009F2514" w:rsidRDefault="007532BA" w:rsidP="007532BA">
      <w:pPr>
        <w:spacing w:before="240" w:after="0" w:line="276" w:lineRule="auto"/>
        <w:jc w:val="both"/>
        <w:rPr>
          <w:rFonts w:ascii="Georgia" w:hAnsi="Georgia"/>
          <w:sz w:val="24"/>
          <w:szCs w:val="24"/>
        </w:rPr>
      </w:pPr>
      <w:r w:rsidRPr="009F2514">
        <w:rPr>
          <w:rFonts w:ascii="Georgia" w:hAnsi="Georgia"/>
          <w:sz w:val="24"/>
        </w:rPr>
        <w:t>Beidh daoine a bhagraíonn díoltas ar Fhostaí a thuairiscíonn Calaois agus/nó Éilliú a bhfuil amhras fúithi/faoi dlite i mbeart smachta agus féadfaidh sé/sí a chur faoi ionchúiseamh coiriúil ag na húdaráis chomh maith.</w:t>
      </w:r>
    </w:p>
    <w:p w14:paraId="39442624" w14:textId="0851F81E" w:rsidR="007532BA" w:rsidRPr="009F2514" w:rsidRDefault="007532BA" w:rsidP="007532BA">
      <w:pPr>
        <w:spacing w:before="240" w:after="0" w:line="276" w:lineRule="auto"/>
        <w:jc w:val="both"/>
        <w:rPr>
          <w:rFonts w:ascii="Georgia" w:hAnsi="Georgia"/>
          <w:sz w:val="24"/>
          <w:szCs w:val="24"/>
        </w:rPr>
      </w:pPr>
      <w:r w:rsidRPr="009F2514">
        <w:rPr>
          <w:rFonts w:ascii="Georgia" w:hAnsi="Georgia"/>
          <w:sz w:val="24"/>
        </w:rPr>
        <w:t>Is féidir Calaois agus/nó Éilliú a bhrath ar aon leibhéal laistigh den eagraíocht agus ba cheart go mbeadh feidhm ag na prionsabail ghinearálta seo a leanas maidir le Calaois agus/nó Éilliú a bhfuil amhras fúithi/faoi a thuairisciú:</w:t>
      </w:r>
    </w:p>
    <w:p w14:paraId="1BF53B9B" w14:textId="277F80B6" w:rsidR="003F3B71" w:rsidRPr="009F2514" w:rsidRDefault="004278D2" w:rsidP="00630162">
      <w:pPr>
        <w:pStyle w:val="ListParagraph"/>
        <w:numPr>
          <w:ilvl w:val="0"/>
          <w:numId w:val="4"/>
        </w:numPr>
        <w:spacing w:before="240" w:after="0" w:line="276" w:lineRule="auto"/>
        <w:jc w:val="both"/>
        <w:rPr>
          <w:rFonts w:ascii="Georgia" w:hAnsi="Georgia"/>
          <w:sz w:val="24"/>
          <w:szCs w:val="24"/>
        </w:rPr>
      </w:pPr>
      <w:r w:rsidRPr="009F2514">
        <w:rPr>
          <w:rFonts w:ascii="Georgia" w:hAnsi="Georgia"/>
          <w:sz w:val="24"/>
        </w:rPr>
        <w:t>Ba chóir do dhuine a bhfuil amhras air/uirthi go bhféadfadh gníomhaíocht Chalaoiseach nó éillitheach a bheith ar siúl, ar an gcéad dul síos, an t-ábhar a thuairisciú dá bhainisteoir líne. Más rud é go meastar go bhfuil sé míchuí a leithéid a thuairisciú don bhainisteoir líne, ba cheart é a thuairisciú don POC AD, nó do bhall de Stiúrthóirí an BOO. Tugtar ‘páirtí iomchuí’ ar an mbainisteoir líne, POC AD agus Stiúrthóirí an BOO, de réir mar is cuí, chun críche an Bheartais seo.</w:t>
      </w:r>
    </w:p>
    <w:p w14:paraId="1B3646E9" w14:textId="755B975A" w:rsidR="006C2740" w:rsidRPr="009F2514" w:rsidRDefault="006C2740" w:rsidP="00630162">
      <w:pPr>
        <w:pStyle w:val="ListParagraph"/>
        <w:numPr>
          <w:ilvl w:val="0"/>
          <w:numId w:val="4"/>
        </w:numPr>
        <w:spacing w:before="240" w:after="0" w:line="276" w:lineRule="auto"/>
        <w:ind w:left="709" w:hanging="425"/>
        <w:jc w:val="both"/>
        <w:rPr>
          <w:rFonts w:ascii="Georgia" w:hAnsi="Georgia"/>
          <w:sz w:val="24"/>
          <w:szCs w:val="24"/>
        </w:rPr>
      </w:pPr>
      <w:r w:rsidRPr="009F2514">
        <w:rPr>
          <w:rFonts w:ascii="Georgia" w:hAnsi="Georgia"/>
          <w:sz w:val="24"/>
        </w:rPr>
        <w:t>A luaithe a dhéanfar líomhain faoi Chalaois/Éilliú a bhfuil amhras fúithi/faoi chuig páirtí iomchuí, tuairisceoidh an páirtí iomchuí an líomhain go díreach don Stiúrthóir um Thacaíocht agus Forbairt Eagraíochta (</w:t>
      </w:r>
      <w:r w:rsidRPr="009F2514">
        <w:rPr>
          <w:rFonts w:ascii="Georgia" w:hAnsi="Georgia"/>
          <w:b/>
          <w:sz w:val="24"/>
        </w:rPr>
        <w:t>Stiúrthóir TFE</w:t>
      </w:r>
      <w:r w:rsidRPr="009F2514">
        <w:rPr>
          <w:rFonts w:ascii="Georgia" w:hAnsi="Georgia"/>
          <w:sz w:val="24"/>
        </w:rPr>
        <w:t>) (nó don Phríomhfheidhmeannach má dhéantar an líomhain in aghaidh oifig an Stiúrthóra TFE).</w:t>
      </w:r>
    </w:p>
    <w:p w14:paraId="27E0F9E0" w14:textId="27AB9C9F" w:rsidR="00487736" w:rsidRPr="009F2514" w:rsidRDefault="003C0CA6" w:rsidP="00630162">
      <w:pPr>
        <w:pStyle w:val="ListParagraph"/>
        <w:numPr>
          <w:ilvl w:val="0"/>
          <w:numId w:val="4"/>
        </w:numPr>
        <w:spacing w:before="240" w:after="0" w:line="276" w:lineRule="auto"/>
        <w:ind w:left="709" w:hanging="425"/>
        <w:jc w:val="both"/>
        <w:rPr>
          <w:rFonts w:ascii="Georgia" w:hAnsi="Georgia"/>
          <w:sz w:val="24"/>
          <w:szCs w:val="24"/>
        </w:rPr>
      </w:pPr>
      <w:r w:rsidRPr="009F2514">
        <w:rPr>
          <w:rFonts w:ascii="Georgia" w:hAnsi="Georgia"/>
          <w:sz w:val="24"/>
        </w:rPr>
        <w:t xml:space="preserve">Comhlánóidh an duine a thuairiscíonn an Chalaois / Éilliú a bhfuil amhras fúithi/faoi Tuairisc Theagmhais ar Chalaois/Éilliú, atá ar fáil in Aguisín A, freisin. Déileáiltear le </w:t>
      </w:r>
      <w:bookmarkStart w:id="4" w:name="_Hlk480364958"/>
      <w:r w:rsidRPr="009F2514">
        <w:rPr>
          <w:rFonts w:ascii="Georgia" w:hAnsi="Georgia"/>
          <w:sz w:val="24"/>
        </w:rPr>
        <w:t xml:space="preserve">nochtadh cosanta ó oibrí </w:t>
      </w:r>
      <w:bookmarkEnd w:id="4"/>
      <w:r w:rsidRPr="009F2514">
        <w:rPr>
          <w:rFonts w:ascii="Georgia" w:hAnsi="Georgia"/>
          <w:sz w:val="24"/>
        </w:rPr>
        <w:t>i gcomhréir le Beartas Nochta Cosanta BOO.</w:t>
      </w:r>
    </w:p>
    <w:p w14:paraId="0C028AC0" w14:textId="4760B72F" w:rsidR="000F3BF0" w:rsidRPr="009F2514" w:rsidRDefault="000F3BF0" w:rsidP="000F3BF0">
      <w:pPr>
        <w:spacing w:before="240" w:after="0" w:line="276" w:lineRule="auto"/>
        <w:jc w:val="both"/>
        <w:rPr>
          <w:rFonts w:ascii="Georgia" w:hAnsi="Georgia"/>
          <w:sz w:val="24"/>
          <w:szCs w:val="24"/>
        </w:rPr>
      </w:pPr>
      <w:r w:rsidRPr="009F2514">
        <w:rPr>
          <w:rFonts w:ascii="Georgia" w:hAnsi="Georgia"/>
          <w:b/>
          <w:sz w:val="24"/>
        </w:rPr>
        <w:t>Níor cheart do dhuine a thuairiscíonn Calaois agus/nó Éilliú amhrasta imscrúdú a dhéanamh am ar bith, ó iarracht imscrúdú a dhéanamh ar a (h)amhrais maidir leis an ngníomhaíocht amhrasta</w:t>
      </w:r>
      <w:r w:rsidRPr="009F2514">
        <w:rPr>
          <w:rFonts w:ascii="Georgia" w:hAnsi="Georgia"/>
          <w:sz w:val="24"/>
        </w:rPr>
        <w:t xml:space="preserve">. </w:t>
      </w:r>
      <w:r w:rsidRPr="009F2514">
        <w:rPr>
          <w:rFonts w:ascii="Georgia" w:hAnsi="Georgia"/>
          <w:b/>
          <w:sz w:val="24"/>
        </w:rPr>
        <w:t>Níor cheart go ndéanfadh aon duine nó daoine aonair imscrúdú ar amhras faoi Chalaois agus/nó Éilliú, lena n-áirítear an duine a thuairiscíonn an t-amhras, mura n-ordaíonn Stiúrthóir TFE a mhalairt</w:t>
      </w:r>
      <w:r w:rsidRPr="009F2514">
        <w:rPr>
          <w:rFonts w:ascii="Georgia" w:hAnsi="Georgia"/>
          <w:sz w:val="24"/>
        </w:rPr>
        <w:t>.</w:t>
      </w:r>
      <w:r w:rsidRPr="009F2514">
        <w:rPr>
          <w:rStyle w:val="FootnoteReference"/>
          <w:rFonts w:ascii="Georgia" w:hAnsi="Georgia"/>
          <w:sz w:val="24"/>
        </w:rPr>
        <w:footnoteReference w:id="2"/>
      </w:r>
    </w:p>
    <w:p w14:paraId="156921F7" w14:textId="77777777" w:rsidR="00143972" w:rsidRPr="009F2514" w:rsidRDefault="00055F1B" w:rsidP="00C16F24">
      <w:pPr>
        <w:pStyle w:val="Heading1"/>
        <w:ind w:left="567" w:hanging="567"/>
        <w:rPr>
          <w:rFonts w:ascii="Georgia" w:hAnsi="Georgia"/>
          <w:sz w:val="32"/>
          <w:szCs w:val="32"/>
        </w:rPr>
      </w:pPr>
      <w:r w:rsidRPr="009F2514">
        <w:rPr>
          <w:rFonts w:ascii="Georgia" w:hAnsi="Georgia"/>
          <w:sz w:val="32"/>
        </w:rPr>
        <w:t>Nósanna imeachta chun Calaois Líomhnaithe a Fhiosrú</w:t>
      </w:r>
    </w:p>
    <w:p w14:paraId="34F70E1F" w14:textId="711D8AF7" w:rsidR="00D9126D" w:rsidRPr="009F2514" w:rsidRDefault="00D9126D" w:rsidP="00D9126D">
      <w:pPr>
        <w:pStyle w:val="Heading2"/>
        <w:spacing w:before="240" w:line="276" w:lineRule="auto"/>
        <w:ind w:left="0" w:firstLine="0"/>
        <w:jc w:val="both"/>
        <w:rPr>
          <w:rFonts w:ascii="Georgia" w:hAnsi="Georgia"/>
          <w:sz w:val="24"/>
          <w:szCs w:val="24"/>
        </w:rPr>
      </w:pPr>
      <w:r w:rsidRPr="009F2514">
        <w:rPr>
          <w:rFonts w:ascii="Georgia" w:hAnsi="Georgia"/>
          <w:sz w:val="24"/>
        </w:rPr>
        <w:t>Ginearálta</w:t>
      </w:r>
    </w:p>
    <w:p w14:paraId="38511E74" w14:textId="4F450654" w:rsidR="00354808" w:rsidRPr="009F2514" w:rsidRDefault="00055F1B" w:rsidP="001A57DF">
      <w:pPr>
        <w:spacing w:before="240" w:after="0" w:line="276" w:lineRule="auto"/>
        <w:jc w:val="both"/>
        <w:rPr>
          <w:rFonts w:ascii="Georgia" w:hAnsi="Georgia"/>
          <w:sz w:val="24"/>
          <w:szCs w:val="24"/>
        </w:rPr>
      </w:pPr>
      <w:r w:rsidRPr="009F2514">
        <w:rPr>
          <w:rFonts w:ascii="Georgia" w:hAnsi="Georgia"/>
          <w:sz w:val="24"/>
        </w:rPr>
        <w:t xml:space="preserve">Beidh an </w:t>
      </w:r>
      <w:bookmarkStart w:id="5" w:name="_Hlk522875751"/>
      <w:r w:rsidRPr="009F2514">
        <w:rPr>
          <w:rFonts w:ascii="Georgia" w:hAnsi="Georgia"/>
          <w:sz w:val="24"/>
        </w:rPr>
        <w:t>Stiúrthóir</w:t>
      </w:r>
      <w:bookmarkEnd w:id="5"/>
      <w:r w:rsidRPr="009F2514">
        <w:rPr>
          <w:rFonts w:ascii="Georgia" w:hAnsi="Georgia"/>
          <w:sz w:val="24"/>
        </w:rPr>
        <w:t xml:space="preserve"> TFE freagrach as (seachas in aon chás a bhaineann lena (h)Oifig) freagairt an BOO a chomhordú agus lorgóidh sé/sí sainchomhairle dlí, más gá.</w:t>
      </w:r>
    </w:p>
    <w:p w14:paraId="334648EF" w14:textId="796BA892" w:rsidR="00C0401C" w:rsidRPr="009F2514" w:rsidRDefault="00C0401C" w:rsidP="00D9126D">
      <w:pPr>
        <w:spacing w:before="240" w:after="0" w:line="276" w:lineRule="auto"/>
        <w:jc w:val="both"/>
        <w:rPr>
          <w:rFonts w:ascii="Georgia" w:hAnsi="Georgia"/>
          <w:sz w:val="24"/>
          <w:szCs w:val="24"/>
        </w:rPr>
      </w:pPr>
      <w:r w:rsidRPr="009F2514">
        <w:rPr>
          <w:rFonts w:ascii="Georgia" w:hAnsi="Georgia"/>
          <w:sz w:val="24"/>
        </w:rPr>
        <w:t>Cuirfidh an Stiúrthóir TFE</w:t>
      </w:r>
      <w:r w:rsidRPr="009F2514">
        <w:rPr>
          <w:rStyle w:val="FootnoteReference"/>
          <w:rFonts w:ascii="Georgia" w:hAnsi="Georgia"/>
          <w:sz w:val="24"/>
        </w:rPr>
        <w:footnoteReference w:id="3"/>
      </w:r>
      <w:r w:rsidRPr="009F2514">
        <w:rPr>
          <w:rFonts w:ascii="Georgia" w:hAnsi="Georgia"/>
          <w:sz w:val="24"/>
        </w:rPr>
        <w:t xml:space="preserve"> árachóir an </w:t>
      </w:r>
      <w:r w:rsidR="00BB12A4" w:rsidRPr="009F2514">
        <w:rPr>
          <w:rFonts w:ascii="Georgia" w:hAnsi="Georgia"/>
          <w:sz w:val="24"/>
          <w:szCs w:val="24"/>
        </w:rPr>
        <w:fldChar w:fldCharType="begin"/>
      </w:r>
      <w:r w:rsidR="00BB12A4" w:rsidRPr="009F2514">
        <w:rPr>
          <w:rFonts w:ascii="Georgia" w:hAnsi="Georgia"/>
          <w:sz w:val="24"/>
          <w:szCs w:val="24"/>
        </w:rPr>
        <w:instrText xml:space="preserve"> LINK Word.Document.12 "C:\\Users\\pamela.keegan\\AppData\\Local\\Microsoft\\Windows\\INetCache\\Content.Outlook\\8Q3IUXOE\\ODSDM-#5042273-v3-Draft_Fraud_Policy.DOCX" "OLE_LINK3" \a \h </w:instrText>
      </w:r>
      <w:r w:rsidR="00143972" w:rsidRPr="009F2514">
        <w:rPr>
          <w:rFonts w:ascii="Georgia" w:hAnsi="Georgia"/>
          <w:sz w:val="24"/>
          <w:szCs w:val="24"/>
        </w:rPr>
        <w:instrText xml:space="preserve"> \* MERGEFORMAT </w:instrText>
      </w:r>
      <w:r w:rsidR="00BB12A4" w:rsidRPr="009F2514">
        <w:rPr>
          <w:rFonts w:ascii="Georgia" w:hAnsi="Georgia"/>
          <w:sz w:val="24"/>
          <w:szCs w:val="24"/>
        </w:rPr>
        <w:fldChar w:fldCharType="end"/>
      </w:r>
      <w:r w:rsidRPr="009F2514">
        <w:rPr>
          <w:rFonts w:ascii="Georgia" w:hAnsi="Georgia"/>
          <w:sz w:val="24"/>
        </w:rPr>
        <w:t>BOO ar an eolas chomh luath agus is féidir chun a chinntiú go ndéileáiltear le cúrsaí árachais go pras agus i gceart.</w:t>
      </w:r>
    </w:p>
    <w:p w14:paraId="25E608F0" w14:textId="2060A6E3" w:rsidR="00547B7E" w:rsidRPr="009F2514" w:rsidRDefault="00547B7E" w:rsidP="00D9126D">
      <w:pPr>
        <w:spacing w:before="240" w:after="0" w:line="276" w:lineRule="auto"/>
        <w:jc w:val="both"/>
        <w:rPr>
          <w:rFonts w:ascii="Georgia" w:hAnsi="Georgia"/>
          <w:sz w:val="24"/>
          <w:szCs w:val="24"/>
        </w:rPr>
      </w:pPr>
      <w:r w:rsidRPr="009F2514">
        <w:rPr>
          <w:rFonts w:ascii="Georgia" w:hAnsi="Georgia"/>
          <w:sz w:val="24"/>
        </w:rPr>
        <w:t>I gcás amhrais go bhfuil baint ag oifig an Stiúrthóra TFE leis an gCalaois agus/nó Éilliú líomhnaithe, glacfaidh an Príomhfheidhmeannach nó a Ainmní ról an Stiúrthóra TFE i gcomhthéacs an bheartais seo.</w:t>
      </w:r>
    </w:p>
    <w:p w14:paraId="7347B899" w14:textId="4A2A99B7" w:rsidR="00724044" w:rsidRPr="009F2514" w:rsidRDefault="00B655B6" w:rsidP="00DE5E21">
      <w:pPr>
        <w:pStyle w:val="Heading2"/>
        <w:ind w:left="709" w:hanging="709"/>
        <w:rPr>
          <w:rFonts w:ascii="Georgia" w:hAnsi="Georgia"/>
          <w:sz w:val="24"/>
          <w:szCs w:val="24"/>
        </w:rPr>
      </w:pPr>
      <w:r w:rsidRPr="009F2514">
        <w:rPr>
          <w:rFonts w:ascii="Georgia" w:hAnsi="Georgia"/>
          <w:sz w:val="24"/>
        </w:rPr>
        <w:t>Réamhbheart Scóipe</w:t>
      </w:r>
    </w:p>
    <w:p w14:paraId="6A279C0F" w14:textId="77777777" w:rsidR="00143972" w:rsidRPr="009F2514" w:rsidRDefault="005A1280" w:rsidP="002F208B">
      <w:pPr>
        <w:spacing w:before="240" w:after="0" w:line="276" w:lineRule="auto"/>
        <w:jc w:val="both"/>
        <w:rPr>
          <w:rFonts w:ascii="Georgia" w:hAnsi="Georgia"/>
          <w:iCs/>
          <w:sz w:val="24"/>
          <w:szCs w:val="24"/>
        </w:rPr>
      </w:pPr>
      <w:r w:rsidRPr="009F2514">
        <w:rPr>
          <w:rFonts w:ascii="Georgia" w:hAnsi="Georgia"/>
          <w:sz w:val="24"/>
        </w:rPr>
        <w:t>Ar thuairisc a fháil ar Chalaois nó Éilliú a d'fhéadfadh a bheith ann, déanfaidh an Stiúrthóir TFE measúnú scagtha. Ba cheart go mbreithneofaí sa mheasúnú an bhfuil an éagóir líomhnaithe ina rud ar féidir nó ar cheart a imscrúdú, agus más mar sin atá, cad iad na céimeanna ba chóir a ghlacadh mar chuid d’imscrúdú den sórt sin.</w:t>
      </w:r>
    </w:p>
    <w:p w14:paraId="710505B6" w14:textId="17297B2F" w:rsidR="001B2006" w:rsidRPr="009F2514" w:rsidRDefault="001B2006" w:rsidP="0055087B">
      <w:pPr>
        <w:pStyle w:val="Heading2"/>
        <w:numPr>
          <w:ilvl w:val="0"/>
          <w:numId w:val="0"/>
        </w:numPr>
        <w:ind w:left="709" w:hanging="709"/>
        <w:rPr>
          <w:rFonts w:ascii="Georgia" w:hAnsi="Georgia"/>
          <w:sz w:val="24"/>
          <w:szCs w:val="24"/>
        </w:rPr>
      </w:pPr>
      <w:r w:rsidRPr="009F2514">
        <w:rPr>
          <w:rFonts w:ascii="Georgia" w:hAnsi="Georgia"/>
          <w:sz w:val="24"/>
        </w:rPr>
        <w:t>9.3</w:t>
      </w:r>
      <w:r w:rsidRPr="009F2514">
        <w:rPr>
          <w:rFonts w:ascii="Georgia" w:hAnsi="Georgia"/>
          <w:sz w:val="24"/>
        </w:rPr>
        <w:tab/>
        <w:t>An Garda Síochána</w:t>
      </w:r>
    </w:p>
    <w:p w14:paraId="2E213969" w14:textId="77777777" w:rsidR="00143972" w:rsidRPr="009F2514" w:rsidRDefault="002912D3" w:rsidP="002F208B">
      <w:pPr>
        <w:spacing w:before="240" w:line="276" w:lineRule="auto"/>
        <w:jc w:val="both"/>
        <w:rPr>
          <w:rFonts w:ascii="Georgia" w:hAnsi="Georgia"/>
          <w:iCs/>
          <w:sz w:val="24"/>
          <w:szCs w:val="24"/>
        </w:rPr>
      </w:pPr>
      <w:r w:rsidRPr="009F2514">
        <w:rPr>
          <w:rFonts w:ascii="Georgia" w:hAnsi="Georgia"/>
          <w:sz w:val="24"/>
        </w:rPr>
        <w:t>I gcásanna áirithe, b’fhéidir go gcaithfí an t-ábhar a thuairisciú don Gharda Síochána nó do chomhlacht eile a bhfuil an chumhacht agus an fheidhm reachtúil aige chun imscrúdú a dhéanamh ar ábhair áirithe.</w:t>
      </w:r>
    </w:p>
    <w:p w14:paraId="20ED584B" w14:textId="0C9AEA75" w:rsidR="002912D3" w:rsidRPr="009F2514" w:rsidRDefault="002912D3" w:rsidP="002912D3">
      <w:pPr>
        <w:spacing w:before="240" w:after="0" w:line="276" w:lineRule="auto"/>
        <w:jc w:val="both"/>
        <w:rPr>
          <w:rFonts w:ascii="Georgia" w:hAnsi="Georgia"/>
          <w:iCs/>
          <w:sz w:val="24"/>
          <w:szCs w:val="24"/>
        </w:rPr>
      </w:pPr>
      <w:r w:rsidRPr="009F2514">
        <w:rPr>
          <w:rFonts w:ascii="Georgia" w:hAnsi="Georgia"/>
          <w:sz w:val="24"/>
        </w:rPr>
        <w:t>Beidh an Stiúrthóir TFE freagrach as a chinntiú go gcomhlíonann an BOO aon oibleagáidí tuairiscithe sainordaitheacha atá curtha i bhfeidhm ag reachtaíocht choiriúil na hÉireann.</w:t>
      </w:r>
    </w:p>
    <w:p w14:paraId="4A3822EC" w14:textId="08EE6244" w:rsidR="002912D3" w:rsidRPr="009F2514" w:rsidRDefault="0060407B" w:rsidP="00D7782B">
      <w:pPr>
        <w:spacing w:before="240" w:after="0" w:line="276" w:lineRule="auto"/>
        <w:jc w:val="both"/>
        <w:rPr>
          <w:rFonts w:ascii="Georgia" w:hAnsi="Georgia"/>
          <w:iCs/>
          <w:sz w:val="24"/>
          <w:szCs w:val="24"/>
        </w:rPr>
      </w:pPr>
      <w:r w:rsidRPr="009F2514">
        <w:rPr>
          <w:rFonts w:ascii="Georgia" w:hAnsi="Georgia"/>
          <w:sz w:val="24"/>
        </w:rPr>
        <w:t>Is ceist do chóras oibre cheartas choiriúil an Stáit an ghné choiriúil d’aon Chalaois nó Éilliú. Má tá imscrúdú á dhéanamh ag Gardaí, leanfar le himscrúdú BOO a luaithe a dheimhníonn na Gardaí go bhfuil sé cuí é sin a dhéanamh.</w:t>
      </w:r>
    </w:p>
    <w:p w14:paraId="137CCBA4" w14:textId="7149A04F" w:rsidR="00160F63" w:rsidRPr="009F2514" w:rsidRDefault="0062789A" w:rsidP="00D7782B">
      <w:pPr>
        <w:spacing w:before="240" w:after="0" w:line="276" w:lineRule="auto"/>
        <w:jc w:val="both"/>
        <w:rPr>
          <w:rFonts w:ascii="Georgia" w:hAnsi="Georgia"/>
          <w:iCs/>
          <w:sz w:val="24"/>
          <w:szCs w:val="24"/>
        </w:rPr>
      </w:pPr>
      <w:r w:rsidRPr="009F2514">
        <w:rPr>
          <w:rFonts w:ascii="Georgia" w:hAnsi="Georgia"/>
          <w:sz w:val="24"/>
        </w:rPr>
        <w:t>Sa chás go bhfuil imscrúdú coiriúil ar siúl, coimeádann an BOO an ceart Fostaí a chur ar shaoire riaracháin.</w:t>
      </w:r>
    </w:p>
    <w:p w14:paraId="32954539" w14:textId="048B0235" w:rsidR="008A711C" w:rsidRPr="009F2514" w:rsidRDefault="008A711C" w:rsidP="002F208B">
      <w:pPr>
        <w:spacing w:before="240" w:after="0" w:line="276" w:lineRule="auto"/>
        <w:rPr>
          <w:rFonts w:ascii="Georgia" w:hAnsi="Georgia"/>
          <w:b/>
          <w:sz w:val="24"/>
          <w:szCs w:val="24"/>
        </w:rPr>
      </w:pPr>
      <w:r w:rsidRPr="009F2514">
        <w:rPr>
          <w:rFonts w:ascii="Georgia" w:hAnsi="Georgia"/>
          <w:b/>
          <w:sz w:val="24"/>
        </w:rPr>
        <w:t>9.4</w:t>
      </w:r>
      <w:r w:rsidRPr="009F2514">
        <w:rPr>
          <w:rFonts w:ascii="Georgia" w:hAnsi="Georgia"/>
          <w:b/>
          <w:sz w:val="24"/>
        </w:rPr>
        <w:tab/>
      </w:r>
      <w:r w:rsidRPr="009F2514">
        <w:rPr>
          <w:rStyle w:val="Heading2Char"/>
          <w:rFonts w:ascii="Georgia" w:hAnsi="Georgia"/>
          <w:sz w:val="24"/>
        </w:rPr>
        <w:t>Fiosrúchán</w:t>
      </w:r>
    </w:p>
    <w:p w14:paraId="772E4A9D" w14:textId="77777777" w:rsidR="00143972" w:rsidRPr="009F2514" w:rsidRDefault="00C51266" w:rsidP="00460028">
      <w:pPr>
        <w:spacing w:before="240" w:after="0" w:line="276" w:lineRule="auto"/>
        <w:jc w:val="both"/>
        <w:rPr>
          <w:rFonts w:ascii="Georgia" w:hAnsi="Georgia"/>
          <w:iCs/>
          <w:sz w:val="24"/>
          <w:szCs w:val="24"/>
        </w:rPr>
      </w:pPr>
      <w:r w:rsidRPr="009F2514">
        <w:rPr>
          <w:rFonts w:ascii="Georgia" w:hAnsi="Georgia"/>
          <w:sz w:val="24"/>
        </w:rPr>
        <w:t>Más gá imscrúdú a dhéanamh, ba cheart do Stiúrthóir TFE cineál agus méid an imscrúdaithe a mheas. D’fhéadfadh cur chuige neamhfhoirmiúil a bheith i gceist leis sin maidir le héagóracha nach bhfuil chomh tromchúiseach, imscrúdú mionsonraithe agus fairsing ar éagóracha tromchúiseacha, nó imscrúdú ag comhlacht eile. D’fhéadfadh roinnt ábhar a bheith chomh tromchúiseach sin go ndéanfar an t-imscrúdú ar bhealach níos oiriúnaí go seachtrach nó ag saineolaithe gairmiúla i réimse ar leith.</w:t>
      </w:r>
    </w:p>
    <w:p w14:paraId="7E6C6E37" w14:textId="4BA43FBE" w:rsidR="005228DF" w:rsidRPr="009F2514" w:rsidRDefault="004674DB" w:rsidP="00460028">
      <w:pPr>
        <w:spacing w:before="240" w:after="0" w:line="276" w:lineRule="auto"/>
        <w:jc w:val="both"/>
        <w:rPr>
          <w:rFonts w:ascii="Georgia" w:hAnsi="Georgia"/>
          <w:sz w:val="24"/>
          <w:szCs w:val="24"/>
        </w:rPr>
      </w:pPr>
      <w:r w:rsidRPr="009F2514">
        <w:rPr>
          <w:rFonts w:ascii="Georgia" w:hAnsi="Georgia"/>
          <w:sz w:val="24"/>
        </w:rPr>
        <w:t xml:space="preserve">Rachaidh an Stiúrthóir TFE i gcomhairle le Cathaoirleach Choiste Iniúchóireachta an BOO chun a chinneadh an féidir le hAonad Iniúchóireachta Inmheánaí an BOO imscrúdú a dhéanamh ar an ábhar ar son </w:t>
      </w:r>
      <w:sdt>
        <w:sdtPr>
          <w:rPr>
            <w:rFonts w:ascii="Georgia" w:hAnsi="Georgia"/>
            <w:sz w:val="24"/>
            <w:szCs w:val="24"/>
          </w:rPr>
          <w:alias w:val="Ainm giorraithe an BOO"/>
          <w:tag w:val="Abbreviated name of ETB"/>
          <w:id w:val="187729709"/>
        </w:sdtPr>
        <w:sdtEndPr/>
        <w:sdtContent>
          <w:r w:rsidRPr="009F2514">
            <w:rPr>
              <w:rFonts w:ascii="Georgia" w:hAnsi="Georgia"/>
              <w:sz w:val="24"/>
            </w:rPr>
            <w:t>BOOLM</w:t>
          </w:r>
        </w:sdtContent>
      </w:sdt>
      <w:r w:rsidRPr="009F2514">
        <w:rPr>
          <w:rFonts w:ascii="Georgia" w:hAnsi="Georgia"/>
          <w:sz w:val="24"/>
        </w:rPr>
        <w:t> de réir Théarmaí Tagartha AII - BOO.</w:t>
      </w:r>
    </w:p>
    <w:p w14:paraId="0129A63B" w14:textId="77777777" w:rsidR="00143972" w:rsidRPr="009F2514" w:rsidRDefault="0080444D" w:rsidP="00460028">
      <w:pPr>
        <w:spacing w:before="240" w:after="0" w:line="276" w:lineRule="auto"/>
        <w:jc w:val="both"/>
        <w:rPr>
          <w:rFonts w:ascii="Georgia" w:hAnsi="Georgia"/>
          <w:sz w:val="24"/>
          <w:szCs w:val="24"/>
        </w:rPr>
      </w:pPr>
      <w:r w:rsidRPr="009F2514">
        <w:rPr>
          <w:rFonts w:ascii="Georgia" w:hAnsi="Georgia"/>
          <w:sz w:val="24"/>
        </w:rPr>
        <w:t>Sa chás go bhfuil Aonad Iniúchóireachta Inmheánaí an BOO in ann an cheist seo a fhiosrú, eiseofar litir chomhaontaithe chuig an gCoiste Iniúchóireachta laistigh de 5 lá oibre. Tabharfar breac-chuntas sa litir chomhaontaithe ar an achar ama a bhfuiltear ag súil leis don imscrúdú.</w:t>
      </w:r>
    </w:p>
    <w:p w14:paraId="25415CB0" w14:textId="16E598F5" w:rsidR="004674DB" w:rsidRPr="009F2514" w:rsidRDefault="004674DB" w:rsidP="00460028">
      <w:pPr>
        <w:spacing w:after="0" w:line="276" w:lineRule="auto"/>
        <w:jc w:val="both"/>
        <w:rPr>
          <w:rFonts w:ascii="Georgia" w:hAnsi="Georgia"/>
          <w:iCs/>
          <w:sz w:val="24"/>
          <w:szCs w:val="24"/>
        </w:rPr>
      </w:pPr>
      <w:r w:rsidRPr="009F2514">
        <w:rPr>
          <w:rFonts w:ascii="Georgia" w:hAnsi="Georgia"/>
          <w:sz w:val="24"/>
        </w:rPr>
        <w:t xml:space="preserve">I gcás nach féidir le hAonad Iniúchóireachta Inmheánaí an BOO cúnamh den sórt sin a sholáthar, socróidh an Stiúrthóir TFE </w:t>
      </w:r>
      <w:r w:rsidRPr="009F2514">
        <w:rPr>
          <w:rFonts w:ascii="Georgia" w:hAnsi="Georgia"/>
          <w:color w:val="000000"/>
          <w:sz w:val="24"/>
        </w:rPr>
        <w:t>go ndéanfaidh Imscrúdaitheoir Seachtrach a fhaightear ón gCreat OSR cuí do Sheirbhísí Imscrúdaithe ag baint úsáid as Téarmaí Tagartha sainithe a imscrúdú.</w:t>
      </w:r>
    </w:p>
    <w:p w14:paraId="51C1CB34" w14:textId="62FB9BBA" w:rsidR="00715190" w:rsidRPr="009F2514" w:rsidRDefault="005C78DB" w:rsidP="005C78DB">
      <w:pPr>
        <w:pStyle w:val="Heading1"/>
        <w:ind w:left="709" w:hanging="709"/>
        <w:rPr>
          <w:rFonts w:ascii="Georgia" w:hAnsi="Georgia"/>
          <w:sz w:val="32"/>
          <w:szCs w:val="32"/>
        </w:rPr>
      </w:pPr>
      <w:r w:rsidRPr="009F2514">
        <w:rPr>
          <w:rFonts w:ascii="Georgia" w:hAnsi="Georgia"/>
          <w:sz w:val="32"/>
        </w:rPr>
        <w:t>Iarmhairtí d'Fhostaithe</w:t>
      </w:r>
    </w:p>
    <w:p w14:paraId="26F77D72" w14:textId="642DE997" w:rsidR="00604469" w:rsidRPr="009F2514" w:rsidRDefault="00604469" w:rsidP="00604469">
      <w:pPr>
        <w:spacing w:before="240" w:after="0" w:line="276" w:lineRule="auto"/>
        <w:jc w:val="both"/>
        <w:rPr>
          <w:rFonts w:ascii="Georgia" w:hAnsi="Georgia"/>
          <w:iCs/>
          <w:sz w:val="24"/>
          <w:szCs w:val="24"/>
        </w:rPr>
      </w:pPr>
      <w:r w:rsidRPr="009F2514">
        <w:rPr>
          <w:rFonts w:ascii="Georgia" w:hAnsi="Georgia"/>
          <w:sz w:val="24"/>
        </w:rPr>
        <w:t>Sa chás go bhfuil imscrúdú ar bun, coimeádann an BOO an ceart Fostaí a chur ar shaoire riaracháin.</w:t>
      </w:r>
    </w:p>
    <w:p w14:paraId="7191A48C" w14:textId="77777777" w:rsidR="00C211AE" w:rsidRPr="009F2514" w:rsidRDefault="00C211AE" w:rsidP="00C211AE">
      <w:pPr>
        <w:spacing w:before="240" w:line="276" w:lineRule="auto"/>
        <w:jc w:val="both"/>
        <w:rPr>
          <w:rFonts w:ascii="Georgia" w:hAnsi="Georgia"/>
          <w:iCs/>
          <w:sz w:val="24"/>
          <w:szCs w:val="24"/>
        </w:rPr>
      </w:pPr>
      <w:r w:rsidRPr="009F2514">
        <w:rPr>
          <w:rFonts w:ascii="Georgia" w:hAnsi="Georgia"/>
          <w:sz w:val="24"/>
        </w:rPr>
        <w:t>Sa chás go gcinntear go raibh caillteanas ar an mBOO mar thoradh ar ghníomh nó easpa gnímh Fostaí, coinníonn an BOO an ceart chun aon chaillteanais den sórt sin a fhorchúiteamh trí thuarastal agus/nó íocaíochtaí pinsin a bhailiú agus/nó trí asbhaintí ón tuarastal agus/nó trí na cúirteanna chun an fiach atá dlite a bhailiú.</w:t>
      </w:r>
    </w:p>
    <w:p w14:paraId="26FF9CFC" w14:textId="77777777" w:rsidR="00143972" w:rsidRPr="009F2514" w:rsidRDefault="00B63A78" w:rsidP="00460028">
      <w:pPr>
        <w:spacing w:before="240" w:line="276" w:lineRule="auto"/>
        <w:jc w:val="both"/>
        <w:rPr>
          <w:rFonts w:ascii="Georgia" w:hAnsi="Georgia"/>
          <w:iCs/>
          <w:sz w:val="24"/>
          <w:szCs w:val="24"/>
        </w:rPr>
      </w:pPr>
      <w:r w:rsidRPr="009F2514">
        <w:rPr>
          <w:rFonts w:ascii="Georgia" w:hAnsi="Georgia"/>
          <w:sz w:val="24"/>
        </w:rPr>
        <w:t>Má chinneann imscrúdú go bhféadfadh cás a bheith le freagairt ag Fostaí, cuirfear an cheist ar aghaidh mar mhí-iompar tromchúiseach líomhnaithe go dtí Céim 4 den nós imeachta araíonachta ábhartha mar is cuí don Fhostaí sin.</w:t>
      </w:r>
    </w:p>
    <w:p w14:paraId="1E1FC3B0" w14:textId="35DAD3E4" w:rsidR="00715190" w:rsidRPr="009F2514" w:rsidRDefault="00FD0219" w:rsidP="00A64906">
      <w:pPr>
        <w:pStyle w:val="Heading1"/>
        <w:ind w:left="567" w:hanging="567"/>
        <w:rPr>
          <w:rFonts w:ascii="Georgia" w:hAnsi="Georgia"/>
          <w:sz w:val="32"/>
          <w:szCs w:val="32"/>
        </w:rPr>
      </w:pPr>
      <w:r w:rsidRPr="009F2514">
        <w:rPr>
          <w:rFonts w:ascii="Georgia" w:hAnsi="Georgia"/>
          <w:sz w:val="32"/>
        </w:rPr>
        <w:t>Iarmhairtí do Neamhfhostaithe</w:t>
      </w:r>
    </w:p>
    <w:p w14:paraId="352F67AF" w14:textId="65DB6D2A" w:rsidR="00423D15" w:rsidRPr="009F2514" w:rsidRDefault="00423D15" w:rsidP="00352732">
      <w:pPr>
        <w:jc w:val="both"/>
      </w:pPr>
      <w:r w:rsidRPr="009F2514">
        <w:rPr>
          <w:rFonts w:ascii="Georgia" w:hAnsi="Georgia"/>
          <w:sz w:val="24"/>
        </w:rPr>
        <w:t>Féadfaidh an BOO deireadh a chur lena chaidreamh le haon Neamhfhostaithe a sháraíonn an polasaí seo agus féadfaidh sé tabhairt faoi bheart dlíthiúil cuí chun aon chaillteanais a thabhaíonn an BOO a ghnóthú.</w:t>
      </w:r>
    </w:p>
    <w:p w14:paraId="2391A749" w14:textId="4BE973F7" w:rsidR="00133A1D" w:rsidRPr="009F2514" w:rsidRDefault="001A3114" w:rsidP="00352732">
      <w:pPr>
        <w:pStyle w:val="Heading1"/>
        <w:ind w:left="567" w:hanging="567"/>
        <w:jc w:val="both"/>
        <w:rPr>
          <w:rFonts w:ascii="Georgia" w:hAnsi="Georgia"/>
          <w:sz w:val="32"/>
          <w:szCs w:val="32"/>
        </w:rPr>
      </w:pPr>
      <w:r w:rsidRPr="009F2514">
        <w:rPr>
          <w:rFonts w:ascii="Georgia" w:hAnsi="Georgia"/>
          <w:sz w:val="32"/>
        </w:rPr>
        <w:t>Úsáid TCI mar Chuid den Imscrúdú</w:t>
      </w:r>
    </w:p>
    <w:p w14:paraId="18D67A34" w14:textId="5A2C8414" w:rsidR="0058622E" w:rsidRPr="009F2514" w:rsidRDefault="001E3FE0" w:rsidP="00352732">
      <w:pPr>
        <w:jc w:val="both"/>
        <w:rPr>
          <w:rFonts w:ascii="Georgia" w:hAnsi="Georgia"/>
          <w:sz w:val="24"/>
          <w:szCs w:val="24"/>
        </w:rPr>
      </w:pPr>
      <w:r w:rsidRPr="009F2514">
        <w:rPr>
          <w:rFonts w:ascii="Georgia" w:hAnsi="Georgia"/>
          <w:sz w:val="24"/>
        </w:rPr>
        <w:t>Sa chás go bhfuil píosa scannáin TCI mar chuid d’aon fhianaise a bhaineann le gníomhaíocht chalaoiseach nó éillitheach líomhnaithe agus go bhfaightear rochtain air mar chuid d’imscrúdú faoin mBeartas seo, úsáidfear é sin de réir Bheartas TCI an BOO.</w:t>
      </w:r>
    </w:p>
    <w:p w14:paraId="555D0743" w14:textId="4275C50B" w:rsidR="00DE634F" w:rsidRPr="009F2514" w:rsidRDefault="00024A00" w:rsidP="00DE634F">
      <w:pPr>
        <w:pStyle w:val="Heading1"/>
        <w:ind w:left="567" w:hanging="567"/>
        <w:rPr>
          <w:rFonts w:ascii="Georgia" w:hAnsi="Georgia"/>
          <w:sz w:val="32"/>
          <w:szCs w:val="32"/>
        </w:rPr>
      </w:pPr>
      <w:r w:rsidRPr="009F2514">
        <w:rPr>
          <w:rFonts w:ascii="Georgia" w:hAnsi="Georgia"/>
          <w:sz w:val="32"/>
        </w:rPr>
        <w:t>Cosaint Sonraí</w:t>
      </w:r>
    </w:p>
    <w:p w14:paraId="3B1521B2" w14:textId="61E1546F" w:rsidR="001E3FE0" w:rsidRPr="009F2514" w:rsidRDefault="00352732" w:rsidP="001E3FE0">
      <w:pPr>
        <w:rPr>
          <w:rFonts w:ascii="Georgia" w:hAnsi="Georgia"/>
          <w:sz w:val="24"/>
          <w:szCs w:val="24"/>
        </w:rPr>
      </w:pPr>
      <w:r w:rsidRPr="009F2514">
        <w:rPr>
          <w:rFonts w:ascii="Georgia" w:hAnsi="Georgia"/>
          <w:sz w:val="24"/>
        </w:rPr>
        <w:t>Beidh aon imscrúdú a dhéanfar de bhun an Bheartais Calaoise i gcomhréir le Polasaí Um Chosaint Sonraí an BOO agus leis an reachtaíocht um chosaint sonraí.</w:t>
      </w:r>
    </w:p>
    <w:p w14:paraId="34686692" w14:textId="26DCBBAE" w:rsidR="00A460F5" w:rsidRPr="009F2514" w:rsidRDefault="00A460F5" w:rsidP="00A460F5">
      <w:pPr>
        <w:pStyle w:val="Heading1"/>
        <w:ind w:left="567" w:hanging="567"/>
        <w:rPr>
          <w:rFonts w:ascii="Georgia" w:hAnsi="Georgia"/>
          <w:sz w:val="32"/>
          <w:szCs w:val="32"/>
        </w:rPr>
      </w:pPr>
      <w:r w:rsidRPr="009F2514">
        <w:rPr>
          <w:rFonts w:ascii="Georgia" w:hAnsi="Georgia"/>
          <w:sz w:val="32"/>
        </w:rPr>
        <w:t>Rúndacht</w:t>
      </w:r>
    </w:p>
    <w:p w14:paraId="35B34EC8" w14:textId="77777777" w:rsidR="00143972" w:rsidRPr="009F2514" w:rsidRDefault="0063109A" w:rsidP="003177BA">
      <w:pPr>
        <w:jc w:val="both"/>
        <w:rPr>
          <w:rFonts w:ascii="Georgia" w:hAnsi="Georgia"/>
          <w:sz w:val="24"/>
          <w:szCs w:val="24"/>
        </w:rPr>
      </w:pPr>
      <w:r w:rsidRPr="009F2514">
        <w:rPr>
          <w:rFonts w:ascii="Georgia" w:hAnsi="Georgia"/>
          <w:sz w:val="24"/>
        </w:rPr>
        <w:t>Ní nochtfar faisnéis maidir le líomhain Chalaoise d’aon pháirtí ach amháin i gcomhréir leis an mBeartas seo.</w:t>
      </w:r>
    </w:p>
    <w:p w14:paraId="76985B73" w14:textId="3736359B" w:rsidR="00A460F5" w:rsidRPr="009F2514" w:rsidRDefault="007104DD" w:rsidP="003177BA">
      <w:pPr>
        <w:jc w:val="both"/>
        <w:rPr>
          <w:rFonts w:ascii="Georgia" w:hAnsi="Georgia"/>
          <w:sz w:val="24"/>
          <w:szCs w:val="24"/>
        </w:rPr>
      </w:pPr>
      <w:r w:rsidRPr="009F2514">
        <w:rPr>
          <w:rFonts w:ascii="Georgia" w:hAnsi="Georgia"/>
          <w:sz w:val="24"/>
        </w:rPr>
        <w:t>D’fhéadfadh aon Fhostaí BOO a nochtann faisnéis den sórt sin ar shlí seachas de réir an Bheartais seo a chur faoi ghníomh smachtaithe, lena n-áirítear dífhostú.</w:t>
      </w:r>
    </w:p>
    <w:p w14:paraId="4D7E9AA7" w14:textId="7368D7F5" w:rsidR="00635F8D" w:rsidRPr="009F2514" w:rsidRDefault="00635F8D" w:rsidP="003177BA">
      <w:pPr>
        <w:jc w:val="both"/>
      </w:pPr>
      <w:r w:rsidRPr="009F2514">
        <w:rPr>
          <w:rFonts w:ascii="Georgia" w:hAnsi="Georgia"/>
          <w:sz w:val="24"/>
        </w:rPr>
        <w:t>Beidh an Príomhfheidhmeannach nó oifigeach roghnaithe freagrach as déileáil le haon fhiosrúcháin ón bpreas agus ó na meáin eile.</w:t>
      </w:r>
    </w:p>
    <w:p w14:paraId="72579D2F" w14:textId="771AE32C" w:rsidR="00055F1B" w:rsidRPr="009F2514" w:rsidRDefault="00055F1B" w:rsidP="00AB05B6">
      <w:pPr>
        <w:pStyle w:val="Heading1"/>
        <w:ind w:left="567" w:hanging="567"/>
        <w:rPr>
          <w:rFonts w:ascii="Georgia" w:hAnsi="Georgia"/>
          <w:sz w:val="32"/>
          <w:szCs w:val="32"/>
        </w:rPr>
      </w:pPr>
      <w:r w:rsidRPr="009F2514">
        <w:rPr>
          <w:rFonts w:ascii="Georgia" w:hAnsi="Georgia"/>
          <w:sz w:val="32"/>
        </w:rPr>
        <w:t>An Roinn Oideachais agus Scileanna a chur ar an eolas</w:t>
      </w:r>
    </w:p>
    <w:p w14:paraId="7B9B1048" w14:textId="799803E3" w:rsidR="009C0040" w:rsidRPr="009F2514" w:rsidRDefault="009C0040" w:rsidP="001B10B4">
      <w:pPr>
        <w:spacing w:before="240" w:after="0" w:line="276" w:lineRule="auto"/>
        <w:jc w:val="both"/>
        <w:rPr>
          <w:rFonts w:ascii="Georgia" w:hAnsi="Georgia"/>
          <w:sz w:val="24"/>
          <w:szCs w:val="24"/>
        </w:rPr>
      </w:pPr>
      <w:r w:rsidRPr="009F2514">
        <w:rPr>
          <w:rFonts w:ascii="Georgia" w:hAnsi="Georgia"/>
          <w:sz w:val="24"/>
        </w:rPr>
        <w:t>Tá an Príomhfheidhmeannach freagrach as caillteanais a chur in iúl don Roinn mhaoinithe agus d’Oifig Ard-Reachtaire Cuntas agus Ciste.</w:t>
      </w:r>
    </w:p>
    <w:p w14:paraId="09CBAD46" w14:textId="16EF42BC" w:rsidR="00B10ADB" w:rsidRPr="009F2514" w:rsidRDefault="00B10ADB" w:rsidP="003D248E">
      <w:pPr>
        <w:pStyle w:val="Heading1"/>
        <w:ind w:left="567" w:hanging="567"/>
        <w:rPr>
          <w:rFonts w:ascii="Georgia" w:hAnsi="Georgia"/>
          <w:b w:val="0"/>
          <w:bCs w:val="0"/>
          <w:sz w:val="32"/>
          <w:szCs w:val="32"/>
        </w:rPr>
      </w:pPr>
      <w:r w:rsidRPr="009F2514">
        <w:rPr>
          <w:rFonts w:ascii="Georgia" w:hAnsi="Georgia"/>
          <w:sz w:val="32"/>
        </w:rPr>
        <w:t>Ag cur an tAonad um Maoiniú AE ar an eolas</w:t>
      </w:r>
    </w:p>
    <w:p w14:paraId="700AA32F" w14:textId="4EC473B2" w:rsidR="006A072A" w:rsidRPr="009F2514" w:rsidRDefault="00A8288F" w:rsidP="00A8288F">
      <w:pPr>
        <w:spacing w:before="240" w:after="0" w:line="276" w:lineRule="auto"/>
        <w:jc w:val="both"/>
        <w:rPr>
          <w:rFonts w:ascii="Georgia" w:hAnsi="Georgia"/>
          <w:sz w:val="24"/>
          <w:szCs w:val="24"/>
        </w:rPr>
      </w:pPr>
      <w:r w:rsidRPr="009F2514">
        <w:rPr>
          <w:rFonts w:ascii="Georgia" w:hAnsi="Georgia"/>
          <w:sz w:val="24"/>
        </w:rPr>
        <w:t>Tá Aonad Chistí an AE tar éis a Bheartas Frithchalaoise a nuashonrú le déanaí, agus, mar chuid den uasdátú sin, tá an doiciméad um Thuairisciú Calaoise a ghabhann leis seo ullmhaithe (Aguisín C). Ba cheart é sin a úsáid chun Aonad Cistí AE a chur ar an eolas, a luaithe is féidir, má tá calaois a bhfuil amhras fúithi nó deimhnithe in aon cheann de na heagraíochtaí, a bhaineann le cláir/gníomhaíochtaí arna maoiniú ag an AE.</w:t>
      </w:r>
    </w:p>
    <w:p w14:paraId="33579A5C" w14:textId="77777777" w:rsidR="00143972" w:rsidRPr="009F2514" w:rsidRDefault="00803388" w:rsidP="00803388">
      <w:pPr>
        <w:pStyle w:val="Heading1"/>
        <w:ind w:left="567" w:hanging="567"/>
        <w:rPr>
          <w:rFonts w:ascii="Georgia" w:hAnsi="Georgia"/>
          <w:sz w:val="32"/>
          <w:szCs w:val="32"/>
        </w:rPr>
      </w:pPr>
      <w:r w:rsidRPr="009F2514">
        <w:rPr>
          <w:rFonts w:ascii="Georgia" w:hAnsi="Georgia"/>
          <w:sz w:val="32"/>
        </w:rPr>
        <w:t xml:space="preserve"> Cur i bhfeidhm &amp; Athbhreithniú</w:t>
      </w:r>
    </w:p>
    <w:p w14:paraId="465F6BD4" w14:textId="0A18E91B" w:rsidR="00143972" w:rsidRPr="009F2514" w:rsidRDefault="00C636B6" w:rsidP="001B10B4">
      <w:pPr>
        <w:spacing w:before="240" w:after="0" w:line="276" w:lineRule="auto"/>
        <w:jc w:val="both"/>
        <w:rPr>
          <w:rFonts w:ascii="Georgia" w:hAnsi="Georgia"/>
          <w:sz w:val="24"/>
          <w:szCs w:val="24"/>
        </w:rPr>
      </w:pPr>
      <w:r w:rsidRPr="009F2514">
        <w:rPr>
          <w:rFonts w:ascii="Georgia" w:hAnsi="Georgia"/>
          <w:sz w:val="24"/>
        </w:rPr>
        <w:t>Déanfaidh an Feidhmeannach an polasaí seo a mheas le haghaidh athbhreithnithe dhá uair sa bhliain de réir dea-chleachtais nó de bharr athruithe sa reachtaíocht agus treoir ó</w:t>
      </w:r>
      <w:r w:rsidR="009F2514">
        <w:rPr>
          <w:rFonts w:ascii="Georgia" w:hAnsi="Georgia"/>
          <w:sz w:val="24"/>
          <w:lang w:val="es-ES"/>
        </w:rPr>
        <w:t> </w:t>
      </w:r>
      <w:r w:rsidRPr="009F2514">
        <w:rPr>
          <w:rFonts w:ascii="Georgia" w:hAnsi="Georgia"/>
          <w:sz w:val="24"/>
        </w:rPr>
        <w:t>fhoinsí cosúil leis an Aonad Iniúchóireachta Inmheánaí, an tArd-Reachtaire Cuntas &amp; Ciste, an Roinn Oideachais nó an Roinn Caiteachais Phoiblí &amp; Athchóirithe.</w:t>
      </w:r>
    </w:p>
    <w:p w14:paraId="69F8ACCD" w14:textId="42C97A23" w:rsidR="000B3D57" w:rsidRPr="009F2514" w:rsidRDefault="000B3D57">
      <w:pPr>
        <w:rPr>
          <w:rFonts w:ascii="Georgia" w:hAnsi="Georgia"/>
          <w:sz w:val="24"/>
          <w:szCs w:val="24"/>
        </w:rPr>
      </w:pPr>
    </w:p>
    <w:tbl>
      <w:tblPr>
        <w:tblStyle w:val="TableGrid"/>
        <w:tblW w:w="0" w:type="auto"/>
        <w:tblLook w:val="04A0" w:firstRow="1" w:lastRow="0" w:firstColumn="1" w:lastColumn="0" w:noHBand="0" w:noVBand="1"/>
      </w:tblPr>
      <w:tblGrid>
        <w:gridCol w:w="5098"/>
        <w:gridCol w:w="4252"/>
      </w:tblGrid>
      <w:tr w:rsidR="0018758A" w:rsidRPr="009F2514" w14:paraId="4713EAFB" w14:textId="77777777">
        <w:tc>
          <w:tcPr>
            <w:tcW w:w="5098" w:type="dxa"/>
          </w:tcPr>
          <w:p w14:paraId="4B93EEF4" w14:textId="77777777" w:rsidR="000B3D57" w:rsidRPr="009F2514" w:rsidRDefault="000B3D57">
            <w:pPr>
              <w:pStyle w:val="Title"/>
              <w:jc w:val="both"/>
            </w:pPr>
            <w:r w:rsidRPr="009F2514">
              <w:rPr>
                <w:b/>
                <w:sz w:val="24"/>
              </w:rPr>
              <w:t>Uimhir Thagartha an Doiciméid</w:t>
            </w:r>
          </w:p>
        </w:tc>
        <w:tc>
          <w:tcPr>
            <w:tcW w:w="4252" w:type="dxa"/>
          </w:tcPr>
          <w:p w14:paraId="7508F98E" w14:textId="27D099AF" w:rsidR="000B3D57" w:rsidRPr="009F2514" w:rsidRDefault="00D4620D" w:rsidP="003D248E">
            <w:pPr>
              <w:rPr>
                <w:b/>
                <w:bCs/>
              </w:rPr>
            </w:pPr>
            <w:r w:rsidRPr="009F2514">
              <w:rPr>
                <w:b/>
              </w:rPr>
              <w:t>2</w:t>
            </w:r>
          </w:p>
        </w:tc>
      </w:tr>
      <w:tr w:rsidR="0018758A" w:rsidRPr="009F2514" w14:paraId="709D1C77" w14:textId="77777777">
        <w:tc>
          <w:tcPr>
            <w:tcW w:w="5098" w:type="dxa"/>
          </w:tcPr>
          <w:p w14:paraId="56AAB2E8" w14:textId="77777777" w:rsidR="000B3D57" w:rsidRPr="009F2514" w:rsidRDefault="000B3D57">
            <w:pPr>
              <w:pStyle w:val="Title"/>
              <w:jc w:val="both"/>
            </w:pPr>
            <w:r w:rsidRPr="009F2514">
              <w:rPr>
                <w:b/>
                <w:sz w:val="24"/>
              </w:rPr>
              <w:t>Uimhir Athbhreithnithe</w:t>
            </w:r>
          </w:p>
        </w:tc>
        <w:tc>
          <w:tcPr>
            <w:tcW w:w="4252" w:type="dxa"/>
          </w:tcPr>
          <w:p w14:paraId="6DD9CC91" w14:textId="692B0374" w:rsidR="000B3D57" w:rsidRPr="009F2514" w:rsidRDefault="00757F7C" w:rsidP="003D248E">
            <w:pPr>
              <w:rPr>
                <w:b/>
                <w:bCs/>
              </w:rPr>
            </w:pPr>
            <w:r w:rsidRPr="009F2514">
              <w:rPr>
                <w:b/>
              </w:rPr>
              <w:t>1</w:t>
            </w:r>
          </w:p>
        </w:tc>
      </w:tr>
      <w:tr w:rsidR="0018758A" w:rsidRPr="009F2514" w14:paraId="41227E58" w14:textId="77777777">
        <w:tc>
          <w:tcPr>
            <w:tcW w:w="5098" w:type="dxa"/>
          </w:tcPr>
          <w:p w14:paraId="5C7E5912" w14:textId="77777777" w:rsidR="000B3D57" w:rsidRPr="009F2514" w:rsidRDefault="000B3D57">
            <w:pPr>
              <w:pStyle w:val="Title"/>
              <w:jc w:val="both"/>
              <w:rPr>
                <w:b/>
                <w:sz w:val="24"/>
              </w:rPr>
            </w:pPr>
            <w:r w:rsidRPr="009F2514">
              <w:rPr>
                <w:b/>
                <w:sz w:val="24"/>
              </w:rPr>
              <w:t>Doiciméad arna rinneadh Athbhreithniú ag</w:t>
            </w:r>
          </w:p>
        </w:tc>
        <w:tc>
          <w:tcPr>
            <w:tcW w:w="4252" w:type="dxa"/>
          </w:tcPr>
          <w:p w14:paraId="762BFF46" w14:textId="4AEDA485" w:rsidR="000B3D57" w:rsidRPr="009F2514" w:rsidRDefault="000B3D57">
            <w:r w:rsidRPr="009F2514">
              <w:rPr>
                <w:rFonts w:asciiTheme="majorHAnsi" w:eastAsiaTheme="majorEastAsia" w:hAnsiTheme="majorHAnsi" w:cstheme="majorBidi"/>
                <w:b/>
                <w:color w:val="000000" w:themeColor="text1"/>
                <w:sz w:val="24"/>
              </w:rPr>
              <w:t>Tacaíocht agus Forbairt Eagraíochtaí</w:t>
            </w:r>
          </w:p>
        </w:tc>
      </w:tr>
      <w:tr w:rsidR="0018758A" w:rsidRPr="009F2514" w14:paraId="50B91BFF" w14:textId="77777777">
        <w:tc>
          <w:tcPr>
            <w:tcW w:w="5098" w:type="dxa"/>
          </w:tcPr>
          <w:p w14:paraId="6FCB297B" w14:textId="77777777" w:rsidR="000B3D57" w:rsidRPr="009F2514" w:rsidRDefault="000B3D57">
            <w:pPr>
              <w:pStyle w:val="Title"/>
              <w:jc w:val="both"/>
              <w:rPr>
                <w:b/>
                <w:bCs/>
                <w:sz w:val="24"/>
                <w:szCs w:val="24"/>
              </w:rPr>
            </w:pPr>
            <w:r w:rsidRPr="009F2514">
              <w:rPr>
                <w:b/>
                <w:sz w:val="24"/>
              </w:rPr>
              <w:t xml:space="preserve">Dáta Athbhreithnithe </w:t>
            </w:r>
          </w:p>
        </w:tc>
        <w:tc>
          <w:tcPr>
            <w:tcW w:w="4252" w:type="dxa"/>
          </w:tcPr>
          <w:p w14:paraId="60034B44" w14:textId="2F1F9E23" w:rsidR="000B3D57" w:rsidRPr="009F2514" w:rsidRDefault="000B3D57">
            <w:pPr>
              <w:pStyle w:val="Title"/>
              <w:jc w:val="both"/>
              <w:rPr>
                <w:b/>
                <w:sz w:val="24"/>
              </w:rPr>
            </w:pPr>
            <w:r w:rsidRPr="009F2514">
              <w:rPr>
                <w:b/>
                <w:sz w:val="24"/>
              </w:rPr>
              <w:t>Feabhra 2023</w:t>
            </w:r>
          </w:p>
        </w:tc>
      </w:tr>
      <w:tr w:rsidR="0018758A" w:rsidRPr="009F2514" w14:paraId="66BC3F7C" w14:textId="77777777">
        <w:tc>
          <w:tcPr>
            <w:tcW w:w="5098" w:type="dxa"/>
          </w:tcPr>
          <w:p w14:paraId="291B6FAE" w14:textId="77777777" w:rsidR="000B3D57" w:rsidRPr="009F2514" w:rsidRDefault="000B3D57">
            <w:pPr>
              <w:pStyle w:val="Title"/>
              <w:jc w:val="both"/>
            </w:pPr>
            <w:r w:rsidRPr="009F2514">
              <w:rPr>
                <w:b/>
                <w:sz w:val="24"/>
              </w:rPr>
              <w:t>Dáta Cur i bhFeidhm Bhunchóip an Bheartais (Leagan 1)</w:t>
            </w:r>
          </w:p>
        </w:tc>
        <w:tc>
          <w:tcPr>
            <w:tcW w:w="4252" w:type="dxa"/>
          </w:tcPr>
          <w:p w14:paraId="15712055" w14:textId="24C06400" w:rsidR="000B3D57" w:rsidRPr="009F2514" w:rsidRDefault="007F2CF5" w:rsidP="000B3D57">
            <w:pPr>
              <w:pStyle w:val="Title"/>
              <w:jc w:val="both"/>
              <w:rPr>
                <w:b/>
                <w:sz w:val="24"/>
              </w:rPr>
            </w:pPr>
            <w:r w:rsidRPr="009F2514">
              <w:rPr>
                <w:b/>
                <w:sz w:val="24"/>
              </w:rPr>
              <w:t xml:space="preserve">Deireadh Fómhair 2019 </w:t>
            </w:r>
          </w:p>
        </w:tc>
      </w:tr>
      <w:tr w:rsidR="0018758A" w:rsidRPr="009F2514" w14:paraId="15EB9321" w14:textId="77777777">
        <w:tc>
          <w:tcPr>
            <w:tcW w:w="5098" w:type="dxa"/>
          </w:tcPr>
          <w:p w14:paraId="7583F80E" w14:textId="77777777" w:rsidR="000B3D57" w:rsidRPr="009F2514" w:rsidRDefault="000B3D57">
            <w:pPr>
              <w:pStyle w:val="Title"/>
              <w:jc w:val="both"/>
              <w:rPr>
                <w:b/>
                <w:bCs/>
                <w:sz w:val="24"/>
                <w:szCs w:val="24"/>
              </w:rPr>
            </w:pPr>
            <w:r w:rsidRPr="009F2514">
              <w:rPr>
                <w:b/>
                <w:sz w:val="24"/>
              </w:rPr>
              <w:t xml:space="preserve">Dátaí Athbhreithnithe Roimhe Seo </w:t>
            </w:r>
          </w:p>
        </w:tc>
        <w:tc>
          <w:tcPr>
            <w:tcW w:w="4252" w:type="dxa"/>
          </w:tcPr>
          <w:p w14:paraId="73FD9805" w14:textId="23658064" w:rsidR="00F37E1A" w:rsidRPr="009F2514" w:rsidRDefault="007F2CF5" w:rsidP="003D248E">
            <w:pPr>
              <w:pStyle w:val="Title"/>
              <w:jc w:val="both"/>
            </w:pPr>
            <w:r w:rsidRPr="009F2514">
              <w:rPr>
                <w:b/>
                <w:sz w:val="24"/>
              </w:rPr>
              <w:t>Ní bhaineann le hábhar</w:t>
            </w:r>
          </w:p>
        </w:tc>
      </w:tr>
      <w:tr w:rsidR="0018758A" w:rsidRPr="009F2514" w14:paraId="1F0B005B" w14:textId="77777777">
        <w:tc>
          <w:tcPr>
            <w:tcW w:w="5098" w:type="dxa"/>
          </w:tcPr>
          <w:p w14:paraId="2C45708C" w14:textId="77777777" w:rsidR="000B3D57" w:rsidRPr="009F2514" w:rsidRDefault="000B3D57">
            <w:r w:rsidRPr="009F2514">
              <w:rPr>
                <w:b/>
                <w:sz w:val="24"/>
              </w:rPr>
              <w:t>An Chéad Dáta Athbhreithnithe Eile</w:t>
            </w:r>
            <w:r w:rsidRPr="009F2514">
              <w:t xml:space="preserve"> </w:t>
            </w:r>
          </w:p>
        </w:tc>
        <w:tc>
          <w:tcPr>
            <w:tcW w:w="4252" w:type="dxa"/>
          </w:tcPr>
          <w:p w14:paraId="11F37AA4" w14:textId="78971935" w:rsidR="000B3D57" w:rsidRPr="009F2514" w:rsidRDefault="000B3D57" w:rsidP="002349A6">
            <w:pPr>
              <w:pStyle w:val="Title"/>
              <w:jc w:val="both"/>
              <w:rPr>
                <w:b/>
                <w:bCs/>
                <w:sz w:val="24"/>
                <w:szCs w:val="24"/>
              </w:rPr>
            </w:pPr>
            <w:r w:rsidRPr="009F2514">
              <w:rPr>
                <w:b/>
                <w:sz w:val="24"/>
              </w:rPr>
              <w:t>Feabhra 2025</w:t>
            </w:r>
          </w:p>
        </w:tc>
      </w:tr>
    </w:tbl>
    <w:p w14:paraId="6FF821C8" w14:textId="1028029B" w:rsidR="00B13B5E" w:rsidRPr="009F2514" w:rsidRDefault="00B13B5E">
      <w:pPr>
        <w:rPr>
          <w:rFonts w:ascii="Georgia" w:eastAsiaTheme="majorEastAsia" w:hAnsi="Georgia" w:cstheme="majorBidi"/>
          <w:b/>
          <w:bCs/>
          <w:smallCaps/>
          <w:color w:val="000000" w:themeColor="text1"/>
          <w:sz w:val="24"/>
          <w:szCs w:val="24"/>
        </w:rPr>
      </w:pPr>
      <w:r w:rsidRPr="009F2514">
        <w:rPr>
          <w:rFonts w:ascii="Georgia" w:hAnsi="Georgia"/>
          <w:sz w:val="24"/>
        </w:rPr>
        <w:br w:type="page"/>
      </w:r>
    </w:p>
    <w:p w14:paraId="21091482" w14:textId="77777777" w:rsidR="00143972" w:rsidRPr="009F2514" w:rsidRDefault="00BA7703" w:rsidP="00C624D2">
      <w:pPr>
        <w:pStyle w:val="Heading1"/>
        <w:numPr>
          <w:ilvl w:val="0"/>
          <w:numId w:val="0"/>
        </w:numPr>
        <w:ind w:left="2268" w:hanging="2268"/>
        <w:rPr>
          <w:rFonts w:ascii="Georgia" w:hAnsi="Georgia"/>
          <w:sz w:val="32"/>
          <w:szCs w:val="32"/>
        </w:rPr>
      </w:pPr>
      <w:r w:rsidRPr="009F2514">
        <w:rPr>
          <w:rFonts w:ascii="Georgia" w:hAnsi="Georgia"/>
          <w:sz w:val="32"/>
        </w:rPr>
        <w:t xml:space="preserve">Aguisín A: </w:t>
      </w:r>
      <w:r w:rsidRPr="009F2514">
        <w:rPr>
          <w:rFonts w:ascii="Georgia" w:hAnsi="Georgia"/>
          <w:sz w:val="32"/>
        </w:rPr>
        <w:tab/>
        <w:t>Tuairisc Theagmhais/ Amhrais faoin mBeartas Calaoise agus/nó éillithe</w:t>
      </w:r>
    </w:p>
    <w:p w14:paraId="3C1B821E" w14:textId="55B8790F" w:rsidR="001F5F74" w:rsidRPr="009F2514" w:rsidRDefault="001F5F74" w:rsidP="001F5F74">
      <w:r w:rsidRPr="009F2514">
        <w:rPr>
          <w:rFonts w:ascii="Georgia" w:hAnsi="Georgia" w:cs="Perpetua"/>
          <w:sz w:val="24"/>
        </w:rPr>
        <w:t>Cur síos iomlán ar an Teagmhais / Cúis amhrais: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4"/>
        <w:gridCol w:w="6"/>
      </w:tblGrid>
      <w:tr w:rsidR="001F5F74" w:rsidRPr="009F2514" w14:paraId="3EC3E8B5" w14:textId="2FD2E7DE" w:rsidTr="001F5F74">
        <w:trPr>
          <w:trHeight w:val="288"/>
          <w:jc w:val="center"/>
        </w:trPr>
        <w:tc>
          <w:tcPr>
            <w:tcW w:w="4998" w:type="dxa"/>
            <w:tcBorders>
              <w:top w:val="single" w:sz="4" w:space="0" w:color="auto"/>
              <w:left w:val="nil"/>
              <w:bottom w:val="single" w:sz="4" w:space="0" w:color="auto"/>
              <w:right w:val="nil"/>
            </w:tcBorders>
            <w:vAlign w:val="center"/>
          </w:tcPr>
          <w:p w14:paraId="1DD5ACE8" w14:textId="77777777" w:rsidR="001F5F74" w:rsidRPr="009F2514" w:rsidRDefault="001F5F74"/>
          <w:tbl>
            <w:tblPr>
              <w:tblStyle w:val="TableGrid"/>
              <w:tblW w:w="9351" w:type="dxa"/>
              <w:tblLook w:val="04A0" w:firstRow="1" w:lastRow="0" w:firstColumn="1" w:lastColumn="0" w:noHBand="0" w:noVBand="1"/>
            </w:tblPr>
            <w:tblGrid>
              <w:gridCol w:w="9351"/>
            </w:tblGrid>
            <w:tr w:rsidR="001F5F74" w:rsidRPr="009F2514" w14:paraId="339608A0" w14:textId="77777777" w:rsidTr="001F5F74">
              <w:tc>
                <w:tcPr>
                  <w:tcW w:w="9351" w:type="dxa"/>
                </w:tcPr>
                <w:p w14:paraId="4FC4155C" w14:textId="77777777" w:rsidR="001F5F74" w:rsidRPr="009F2514" w:rsidRDefault="001F5F74" w:rsidP="001B10B4">
                  <w:pPr>
                    <w:pStyle w:val="NoSpacing"/>
                    <w:spacing w:before="240" w:line="276" w:lineRule="auto"/>
                    <w:rPr>
                      <w:rFonts w:ascii="Georgia" w:hAnsi="Georgia" w:cs="Perpetua"/>
                      <w:sz w:val="24"/>
                      <w:szCs w:val="24"/>
                    </w:rPr>
                  </w:pPr>
                </w:p>
                <w:p w14:paraId="78E9DECF" w14:textId="77777777" w:rsidR="001F5F74" w:rsidRPr="009F2514" w:rsidRDefault="001F5F74" w:rsidP="001B10B4">
                  <w:pPr>
                    <w:pStyle w:val="NoSpacing"/>
                    <w:spacing w:before="240" w:line="276" w:lineRule="auto"/>
                    <w:rPr>
                      <w:rFonts w:ascii="Georgia" w:hAnsi="Georgia" w:cs="Perpetua"/>
                      <w:sz w:val="24"/>
                      <w:szCs w:val="24"/>
                    </w:rPr>
                  </w:pPr>
                </w:p>
                <w:p w14:paraId="36237F59" w14:textId="77777777" w:rsidR="001F5F74" w:rsidRDefault="001F5F74" w:rsidP="001B10B4">
                  <w:pPr>
                    <w:pStyle w:val="NoSpacing"/>
                    <w:spacing w:before="240" w:line="276" w:lineRule="auto"/>
                    <w:rPr>
                      <w:rFonts w:ascii="Georgia" w:hAnsi="Georgia" w:cs="Perpetua"/>
                      <w:sz w:val="24"/>
                      <w:szCs w:val="24"/>
                    </w:rPr>
                  </w:pPr>
                </w:p>
                <w:p w14:paraId="5DDE4DD8" w14:textId="77777777" w:rsidR="009F2514" w:rsidRDefault="009F2514" w:rsidP="001B10B4">
                  <w:pPr>
                    <w:pStyle w:val="NoSpacing"/>
                    <w:spacing w:before="240" w:line="276" w:lineRule="auto"/>
                    <w:rPr>
                      <w:rFonts w:ascii="Georgia" w:hAnsi="Georgia" w:cs="Perpetua"/>
                      <w:sz w:val="24"/>
                      <w:szCs w:val="24"/>
                    </w:rPr>
                  </w:pPr>
                </w:p>
                <w:p w14:paraId="78F3F5F1" w14:textId="77777777" w:rsidR="009F2514" w:rsidRPr="009F2514" w:rsidRDefault="009F2514" w:rsidP="001B10B4">
                  <w:pPr>
                    <w:pStyle w:val="NoSpacing"/>
                    <w:spacing w:before="240" w:line="276" w:lineRule="auto"/>
                    <w:rPr>
                      <w:rFonts w:ascii="Georgia" w:hAnsi="Georgia" w:cs="Perpetua"/>
                      <w:sz w:val="24"/>
                      <w:szCs w:val="24"/>
                    </w:rPr>
                  </w:pPr>
                </w:p>
                <w:p w14:paraId="4C75A662" w14:textId="77777777" w:rsidR="001F5F74" w:rsidRPr="009F2514" w:rsidRDefault="001F5F74" w:rsidP="001B10B4">
                  <w:pPr>
                    <w:pStyle w:val="NoSpacing"/>
                    <w:spacing w:before="240" w:line="276" w:lineRule="auto"/>
                    <w:rPr>
                      <w:rFonts w:ascii="Georgia" w:hAnsi="Georgia" w:cs="Perpetua"/>
                      <w:sz w:val="24"/>
                      <w:szCs w:val="24"/>
                    </w:rPr>
                  </w:pPr>
                </w:p>
                <w:p w14:paraId="48959965" w14:textId="4DEE46E7" w:rsidR="001F5F74" w:rsidRPr="009F2514" w:rsidRDefault="001F5F74" w:rsidP="001B10B4">
                  <w:pPr>
                    <w:pStyle w:val="NoSpacing"/>
                    <w:spacing w:before="240" w:line="276" w:lineRule="auto"/>
                    <w:rPr>
                      <w:rFonts w:ascii="Georgia" w:hAnsi="Georgia" w:cs="Perpetua"/>
                      <w:sz w:val="24"/>
                      <w:szCs w:val="24"/>
                    </w:rPr>
                  </w:pPr>
                </w:p>
                <w:p w14:paraId="4922DFEA" w14:textId="59F4DF3C" w:rsidR="003D535E" w:rsidRPr="009F2514" w:rsidRDefault="003D535E" w:rsidP="001B10B4">
                  <w:pPr>
                    <w:pStyle w:val="NoSpacing"/>
                    <w:spacing w:before="240" w:line="276" w:lineRule="auto"/>
                    <w:rPr>
                      <w:rFonts w:ascii="Georgia" w:hAnsi="Georgia" w:cs="Perpetua"/>
                      <w:sz w:val="24"/>
                      <w:szCs w:val="24"/>
                    </w:rPr>
                  </w:pPr>
                </w:p>
                <w:p w14:paraId="2224E8B9" w14:textId="7D00D892" w:rsidR="003D535E" w:rsidRPr="009F2514" w:rsidRDefault="003D535E" w:rsidP="001B10B4">
                  <w:pPr>
                    <w:pStyle w:val="NoSpacing"/>
                    <w:spacing w:before="240" w:line="276" w:lineRule="auto"/>
                    <w:rPr>
                      <w:rFonts w:ascii="Georgia" w:hAnsi="Georgia" w:cs="Perpetua"/>
                      <w:sz w:val="24"/>
                      <w:szCs w:val="24"/>
                    </w:rPr>
                  </w:pPr>
                </w:p>
                <w:p w14:paraId="0F43B57C" w14:textId="587CD8CA" w:rsidR="001F5F74" w:rsidRPr="009F2514" w:rsidRDefault="001F5F74" w:rsidP="001B10B4">
                  <w:pPr>
                    <w:pStyle w:val="NoSpacing"/>
                    <w:spacing w:before="240" w:line="276" w:lineRule="auto"/>
                    <w:rPr>
                      <w:rFonts w:ascii="Georgia" w:hAnsi="Georgia" w:cs="Perpetua"/>
                      <w:sz w:val="24"/>
                      <w:szCs w:val="24"/>
                    </w:rPr>
                  </w:pPr>
                </w:p>
              </w:tc>
            </w:tr>
          </w:tbl>
          <w:p w14:paraId="66ED758F" w14:textId="7F954B4C" w:rsidR="001F5F74" w:rsidRPr="009F2514" w:rsidRDefault="001F5F74" w:rsidP="001B10B4">
            <w:pPr>
              <w:pStyle w:val="NoSpacing"/>
              <w:spacing w:before="240" w:line="276" w:lineRule="auto"/>
              <w:rPr>
                <w:rFonts w:ascii="Georgia" w:hAnsi="Georgia" w:cs="Perpetua"/>
                <w:sz w:val="24"/>
                <w:szCs w:val="24"/>
              </w:rPr>
            </w:pPr>
          </w:p>
        </w:tc>
        <w:tc>
          <w:tcPr>
            <w:tcW w:w="4362" w:type="dxa"/>
            <w:tcBorders>
              <w:top w:val="single" w:sz="4" w:space="0" w:color="auto"/>
              <w:left w:val="nil"/>
              <w:bottom w:val="single" w:sz="4" w:space="0" w:color="auto"/>
              <w:right w:val="nil"/>
            </w:tcBorders>
          </w:tcPr>
          <w:p w14:paraId="4915F16F" w14:textId="77777777" w:rsidR="001F5F74" w:rsidRPr="009F2514" w:rsidRDefault="001F5F74" w:rsidP="001B10B4">
            <w:pPr>
              <w:pStyle w:val="NoSpacing"/>
              <w:spacing w:before="240" w:line="276" w:lineRule="auto"/>
              <w:rPr>
                <w:rFonts w:ascii="Georgia" w:hAnsi="Georgia" w:cs="Perpetua"/>
                <w:sz w:val="24"/>
                <w:szCs w:val="24"/>
              </w:rPr>
            </w:pPr>
          </w:p>
        </w:tc>
      </w:tr>
    </w:tbl>
    <w:p w14:paraId="326E5C75" w14:textId="77777777" w:rsidR="001F5F74" w:rsidRPr="009F2514" w:rsidRDefault="001F5F74" w:rsidP="001B10B4">
      <w:pPr>
        <w:spacing w:before="240" w:after="0" w:line="276" w:lineRule="auto"/>
        <w:rPr>
          <w:rFonts w:ascii="Georgia" w:hAnsi="Georgia"/>
          <w:sz w:val="24"/>
          <w:szCs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4692"/>
        <w:gridCol w:w="3110"/>
      </w:tblGrid>
      <w:tr w:rsidR="003D2032" w:rsidRPr="009F2514" w14:paraId="349F57F1" w14:textId="77777777" w:rsidTr="003D2032">
        <w:tc>
          <w:tcPr>
            <w:tcW w:w="2116" w:type="dxa"/>
          </w:tcPr>
          <w:p w14:paraId="70BE4654"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Tuairiscithe ag:</w:t>
            </w:r>
          </w:p>
        </w:tc>
        <w:tc>
          <w:tcPr>
            <w:tcW w:w="4692" w:type="dxa"/>
          </w:tcPr>
          <w:p w14:paraId="4E9CFEA6"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_____________________________</w:t>
            </w:r>
          </w:p>
        </w:tc>
        <w:tc>
          <w:tcPr>
            <w:tcW w:w="3110" w:type="dxa"/>
          </w:tcPr>
          <w:p w14:paraId="77E20323"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(Ainm agus Uimhir an Bhaill Foirne)</w:t>
            </w:r>
          </w:p>
        </w:tc>
      </w:tr>
      <w:tr w:rsidR="003D2032" w:rsidRPr="009F2514" w14:paraId="266A57EC" w14:textId="77777777" w:rsidTr="003D2032">
        <w:tc>
          <w:tcPr>
            <w:tcW w:w="2116" w:type="dxa"/>
          </w:tcPr>
          <w:p w14:paraId="5FFD86B3"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Dáta na Tuairisce:</w:t>
            </w:r>
          </w:p>
        </w:tc>
        <w:tc>
          <w:tcPr>
            <w:tcW w:w="4692" w:type="dxa"/>
          </w:tcPr>
          <w:p w14:paraId="1C256C2D"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_____________________________</w:t>
            </w:r>
          </w:p>
        </w:tc>
        <w:tc>
          <w:tcPr>
            <w:tcW w:w="3110" w:type="dxa"/>
          </w:tcPr>
          <w:p w14:paraId="62B3CA72"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(LL/MM/BBBB)</w:t>
            </w:r>
          </w:p>
        </w:tc>
      </w:tr>
      <w:tr w:rsidR="003D2032" w:rsidRPr="009F2514" w14:paraId="725CAB9A" w14:textId="77777777" w:rsidTr="003D2032">
        <w:tc>
          <w:tcPr>
            <w:tcW w:w="2116" w:type="dxa"/>
          </w:tcPr>
          <w:p w14:paraId="58BBD0C6"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Tuairiscithe chuig:</w:t>
            </w:r>
          </w:p>
        </w:tc>
        <w:tc>
          <w:tcPr>
            <w:tcW w:w="4692" w:type="dxa"/>
          </w:tcPr>
          <w:p w14:paraId="3845262E" w14:textId="761B6F29" w:rsidR="003D2032" w:rsidRPr="009F2514" w:rsidRDefault="003D2032" w:rsidP="00193AC9">
            <w:pPr>
              <w:spacing w:before="240" w:line="276" w:lineRule="auto"/>
              <w:rPr>
                <w:rFonts w:ascii="Georgia" w:hAnsi="Georgia"/>
                <w:sz w:val="24"/>
                <w:szCs w:val="24"/>
              </w:rPr>
            </w:pPr>
            <w:r w:rsidRPr="009F2514">
              <w:rPr>
                <w:rFonts w:ascii="Georgia" w:hAnsi="Georgia"/>
                <w:sz w:val="24"/>
              </w:rPr>
              <w:t>_____________________________</w:t>
            </w:r>
          </w:p>
        </w:tc>
        <w:tc>
          <w:tcPr>
            <w:tcW w:w="3110" w:type="dxa"/>
          </w:tcPr>
          <w:p w14:paraId="4FD67BEA" w14:textId="77777777" w:rsidR="003D2032" w:rsidRPr="009F2514" w:rsidRDefault="003D2032" w:rsidP="00193AC9">
            <w:pPr>
              <w:spacing w:before="240" w:line="276" w:lineRule="auto"/>
              <w:rPr>
                <w:rFonts w:ascii="Georgia" w:hAnsi="Georgia"/>
                <w:sz w:val="24"/>
                <w:szCs w:val="24"/>
              </w:rPr>
            </w:pPr>
          </w:p>
        </w:tc>
      </w:tr>
      <w:tr w:rsidR="003D2032" w:rsidRPr="009F2514" w14:paraId="50A20433" w14:textId="77777777" w:rsidTr="003D2032">
        <w:tc>
          <w:tcPr>
            <w:tcW w:w="2116" w:type="dxa"/>
          </w:tcPr>
          <w:p w14:paraId="68302CDA" w14:textId="77777777" w:rsidR="003D2032" w:rsidRPr="009F2514" w:rsidRDefault="003D2032" w:rsidP="00193AC9">
            <w:pPr>
              <w:spacing w:before="240" w:line="276" w:lineRule="auto"/>
              <w:rPr>
                <w:rFonts w:ascii="Georgia" w:hAnsi="Georgia"/>
                <w:sz w:val="24"/>
                <w:szCs w:val="24"/>
              </w:rPr>
            </w:pPr>
            <w:r w:rsidRPr="009F2514">
              <w:rPr>
                <w:rFonts w:ascii="Georgia" w:hAnsi="Georgia"/>
                <w:sz w:val="24"/>
              </w:rPr>
              <w:t>Teideal:</w:t>
            </w:r>
          </w:p>
        </w:tc>
        <w:tc>
          <w:tcPr>
            <w:tcW w:w="4692" w:type="dxa"/>
          </w:tcPr>
          <w:p w14:paraId="1B35956B" w14:textId="77777777" w:rsidR="003D2032" w:rsidRPr="009F2514" w:rsidRDefault="003D2032" w:rsidP="00193AC9">
            <w:pPr>
              <w:spacing w:before="240" w:line="276" w:lineRule="auto"/>
              <w:rPr>
                <w:rFonts w:ascii="Georgia" w:hAnsi="Georgia"/>
                <w:sz w:val="32"/>
                <w:szCs w:val="32"/>
              </w:rPr>
            </w:pPr>
            <w:r w:rsidRPr="009F2514">
              <w:rPr>
                <w:rFonts w:ascii="Georgia" w:hAnsi="Georgia"/>
                <w:sz w:val="24"/>
              </w:rPr>
              <w:t>_____________________________</w:t>
            </w:r>
            <w:bookmarkStart w:id="6" w:name="_appendix_b:_excerpt"/>
            <w:bookmarkStart w:id="7" w:name="_appendix_c:_non-exhaustive"/>
            <w:bookmarkEnd w:id="6"/>
            <w:bookmarkEnd w:id="7"/>
          </w:p>
        </w:tc>
        <w:tc>
          <w:tcPr>
            <w:tcW w:w="3110" w:type="dxa"/>
          </w:tcPr>
          <w:p w14:paraId="71B1E4C3" w14:textId="77777777" w:rsidR="003D2032" w:rsidRPr="009F2514" w:rsidRDefault="003D2032" w:rsidP="00193AC9">
            <w:pPr>
              <w:spacing w:before="240" w:line="276" w:lineRule="auto"/>
              <w:rPr>
                <w:rFonts w:ascii="Georgia" w:hAnsi="Georgia"/>
                <w:sz w:val="32"/>
                <w:szCs w:val="32"/>
              </w:rPr>
            </w:pPr>
          </w:p>
        </w:tc>
      </w:tr>
    </w:tbl>
    <w:p w14:paraId="3D41D6E9" w14:textId="0884D1F8" w:rsidR="00E10671" w:rsidRPr="009F2514" w:rsidRDefault="00E10671" w:rsidP="00E10671">
      <w:pPr>
        <w:pStyle w:val="Heading1"/>
        <w:numPr>
          <w:ilvl w:val="0"/>
          <w:numId w:val="0"/>
        </w:numPr>
        <w:ind w:left="2410" w:hanging="2410"/>
        <w:rPr>
          <w:rFonts w:ascii="Georgia" w:hAnsi="Georgia"/>
          <w:sz w:val="32"/>
          <w:szCs w:val="32"/>
        </w:rPr>
      </w:pPr>
      <w:r w:rsidRPr="009F2514">
        <w:rPr>
          <w:rFonts w:ascii="Georgia" w:hAnsi="Georgia"/>
          <w:sz w:val="32"/>
        </w:rPr>
        <w:t>Aguisín B</w:t>
      </w:r>
    </w:p>
    <w:p w14:paraId="7BB6DBB9" w14:textId="68E903C5" w:rsidR="00260930" w:rsidRPr="009F2514" w:rsidRDefault="00260930" w:rsidP="003D248E">
      <w:pPr>
        <w:pStyle w:val="Heading1"/>
        <w:numPr>
          <w:ilvl w:val="0"/>
          <w:numId w:val="0"/>
        </w:numPr>
        <w:ind w:left="1850" w:hanging="432"/>
        <w:rPr>
          <w:rFonts w:ascii="Georgia" w:hAnsi="Georgia"/>
          <w:sz w:val="32"/>
          <w:szCs w:val="32"/>
        </w:rPr>
      </w:pPr>
      <w:r w:rsidRPr="009F2514">
        <w:rPr>
          <w:rFonts w:ascii="Georgia" w:hAnsi="Georgia"/>
          <w:sz w:val="32"/>
        </w:rPr>
        <w:t>liosta beartas ábhartha BOOLM nach bhfuil uileghabhálach</w:t>
      </w:r>
    </w:p>
    <w:p w14:paraId="4EC71067" w14:textId="77777777" w:rsidR="00317C37" w:rsidRPr="009F2514" w:rsidRDefault="00317C37" w:rsidP="00317C37">
      <w:pPr>
        <w:pStyle w:val="ListParagraph"/>
        <w:spacing w:before="240" w:after="0" w:line="360" w:lineRule="auto"/>
        <w:ind w:left="714"/>
        <w:rPr>
          <w:rFonts w:ascii="Georgia" w:hAnsi="Georgia"/>
          <w:sz w:val="24"/>
          <w:szCs w:val="24"/>
        </w:rPr>
      </w:pPr>
    </w:p>
    <w:p w14:paraId="31183C0C" w14:textId="40E93C9C" w:rsidR="00260930" w:rsidRPr="009F2514" w:rsidRDefault="00260930"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Beartas maidir le nochta cosanta a dhéanann oibrithe BOO</w:t>
      </w:r>
    </w:p>
    <w:p w14:paraId="671F1BAC" w14:textId="77777777" w:rsidR="00317C37" w:rsidRPr="009F2514" w:rsidRDefault="00D74DA0"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Ciorclán na Roinne Oideachais agus Scileanna ar Nósanna Imeachta Athbhreithnithe le haghaidh Múinteoirí agus Príomhoidí a Chur ar Fionraí agus a Bhriseadh as a bPost (BOOnna)</w:t>
      </w:r>
    </w:p>
    <w:p w14:paraId="41DE92BD" w14:textId="77777777" w:rsidR="00143972" w:rsidRPr="009F2514" w:rsidRDefault="00474AF3" w:rsidP="006F1DEC">
      <w:pPr>
        <w:pStyle w:val="ListParagraph"/>
        <w:numPr>
          <w:ilvl w:val="0"/>
          <w:numId w:val="7"/>
        </w:numPr>
        <w:spacing w:before="240" w:after="0" w:line="240" w:lineRule="auto"/>
        <w:ind w:left="426" w:hanging="284"/>
        <w:rPr>
          <w:rFonts w:ascii="Georgia" w:hAnsi="Georgia"/>
          <w:bCs/>
          <w:sz w:val="24"/>
          <w:szCs w:val="24"/>
        </w:rPr>
      </w:pPr>
      <w:r w:rsidRPr="009F2514">
        <w:rPr>
          <w:rFonts w:ascii="Georgia" w:hAnsi="Georgia"/>
          <w:sz w:val="24"/>
        </w:rPr>
        <w:t>Ciorclán na Roinne Oideachais agus Scileanna ar Nósanna Imeachta le haghaidh Príomhoidí Pobalscoileanna Náisiúnta a Chur ar Fionraí agus a Bhriseadh as a bPost</w:t>
      </w:r>
    </w:p>
    <w:p w14:paraId="0D7DDA4C" w14:textId="77777777" w:rsidR="00143972" w:rsidRPr="009F2514" w:rsidRDefault="00C53A16"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Fóram Comhairleach BOOE &amp; Ceardchumann - Nósanna Imeachta Araíonachta d'fhoireann atá fostaithe ag Boird Oideachais agus Oiliúna</w:t>
      </w:r>
    </w:p>
    <w:p w14:paraId="1B20CFFA" w14:textId="12B038C0" w:rsidR="00260930" w:rsidRPr="009F2514" w:rsidRDefault="00260930"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Nósanna imeachta do phríomhoidí maidir lena gcuid oibre, a n-iompar agus cúrsaí inniúlachta gairmiúla ina ról mar phríomhoidí</w:t>
      </w:r>
    </w:p>
    <w:p w14:paraId="69BAA962" w14:textId="10E518C0" w:rsidR="00260930" w:rsidRPr="009F2514" w:rsidRDefault="00260930"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Cód Iompair an BOO do Fhoireann</w:t>
      </w:r>
    </w:p>
    <w:p w14:paraId="3FF3399E" w14:textId="6618C546" w:rsidR="003D535E" w:rsidRPr="009F2514" w:rsidRDefault="003D535E"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Cód Iompair BOO do Chomhaltaí Boird</w:t>
      </w:r>
    </w:p>
    <w:p w14:paraId="4E7BA619" w14:textId="7B1F46C8" w:rsidR="001F5F74" w:rsidRPr="009F2514" w:rsidRDefault="00D8101B"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 xml:space="preserve">Polasaí Um Chosaint Sonraí BOO (lena n-áirítear doiciméid ghaolmhara, </w:t>
      </w:r>
      <w:r w:rsidRPr="009F2514">
        <w:rPr>
          <w:rFonts w:ascii="Georgia" w:hAnsi="Georgia"/>
          <w:i/>
          <w:sz w:val="24"/>
        </w:rPr>
        <w:t>m.sh.</w:t>
      </w:r>
      <w:r w:rsidRPr="009F2514">
        <w:rPr>
          <w:rFonts w:ascii="Georgia" w:hAnsi="Georgia"/>
          <w:sz w:val="24"/>
        </w:rPr>
        <w:t xml:space="preserve"> prótacal bainistíochta sáraithe, polasaí TCI </w:t>
      </w:r>
      <w:r w:rsidRPr="009F2514">
        <w:rPr>
          <w:rFonts w:ascii="Georgia" w:hAnsi="Georgia"/>
          <w:i/>
          <w:sz w:val="24"/>
        </w:rPr>
        <w:t>srl</w:t>
      </w:r>
      <w:r w:rsidRPr="009F2514">
        <w:rPr>
          <w:rFonts w:ascii="Georgia" w:hAnsi="Georgia"/>
          <w:sz w:val="24"/>
        </w:rPr>
        <w:t>.)</w:t>
      </w:r>
    </w:p>
    <w:p w14:paraId="0DE09E97" w14:textId="461F184C" w:rsidR="00F733DF" w:rsidRPr="009F2514" w:rsidRDefault="001F5F74" w:rsidP="006F1DEC">
      <w:pPr>
        <w:pStyle w:val="ListParagraph"/>
        <w:numPr>
          <w:ilvl w:val="0"/>
          <w:numId w:val="7"/>
        </w:numPr>
        <w:spacing w:before="240" w:after="0" w:line="240" w:lineRule="auto"/>
        <w:ind w:left="426" w:hanging="284"/>
        <w:rPr>
          <w:rFonts w:ascii="Georgia" w:hAnsi="Georgia"/>
          <w:sz w:val="24"/>
          <w:szCs w:val="24"/>
        </w:rPr>
      </w:pPr>
      <w:r w:rsidRPr="009F2514">
        <w:rPr>
          <w:rFonts w:ascii="Georgia" w:hAnsi="Georgia"/>
          <w:sz w:val="24"/>
        </w:rPr>
        <w:t>Beartas agus Nósanna Imeachta Úsáid Inghlactha TFC BOO</w:t>
      </w:r>
    </w:p>
    <w:p w14:paraId="0FF6015E" w14:textId="77777777" w:rsidR="003D535E" w:rsidRPr="009F2514" w:rsidRDefault="00F733DF">
      <w:pPr>
        <w:pStyle w:val="ListParagraph"/>
        <w:numPr>
          <w:ilvl w:val="0"/>
          <w:numId w:val="7"/>
        </w:numPr>
        <w:spacing w:before="240" w:after="0" w:line="276" w:lineRule="auto"/>
        <w:ind w:left="426" w:hanging="284"/>
        <w:rPr>
          <w:rFonts w:ascii="Georgia" w:hAnsi="Georgia"/>
          <w:sz w:val="24"/>
          <w:szCs w:val="24"/>
        </w:rPr>
      </w:pPr>
      <w:r w:rsidRPr="009F2514">
        <w:rPr>
          <w:rFonts w:ascii="Georgia" w:hAnsi="Georgia"/>
          <w:sz w:val="24"/>
        </w:rPr>
        <w:t>Beartas Fáilteachais agus Bronntanais an BOO</w:t>
      </w:r>
    </w:p>
    <w:p w14:paraId="033D82C4" w14:textId="77777777" w:rsidR="003D535E" w:rsidRPr="009F2514" w:rsidRDefault="003D535E">
      <w:pPr>
        <w:pStyle w:val="ListParagraph"/>
        <w:numPr>
          <w:ilvl w:val="0"/>
          <w:numId w:val="7"/>
        </w:numPr>
        <w:spacing w:before="240" w:after="0" w:line="276" w:lineRule="auto"/>
        <w:ind w:left="426" w:hanging="284"/>
        <w:rPr>
          <w:rFonts w:ascii="Georgia" w:hAnsi="Georgia"/>
          <w:sz w:val="24"/>
          <w:szCs w:val="24"/>
        </w:rPr>
      </w:pPr>
      <w:r w:rsidRPr="009F2514">
        <w:rPr>
          <w:rFonts w:ascii="Georgia" w:hAnsi="Georgia"/>
          <w:sz w:val="24"/>
        </w:rPr>
        <w:t>Beartas Soláthair BOO</w:t>
      </w:r>
    </w:p>
    <w:p w14:paraId="6B0E3676" w14:textId="35206521" w:rsidR="00AD39A6" w:rsidRPr="009F2514" w:rsidRDefault="003D535E">
      <w:pPr>
        <w:pStyle w:val="ListParagraph"/>
        <w:numPr>
          <w:ilvl w:val="0"/>
          <w:numId w:val="7"/>
        </w:numPr>
        <w:spacing w:before="240" w:after="0" w:line="276" w:lineRule="auto"/>
        <w:ind w:left="426" w:hanging="284"/>
        <w:rPr>
          <w:rFonts w:ascii="Georgia" w:hAnsi="Georgia"/>
          <w:sz w:val="24"/>
          <w:szCs w:val="24"/>
        </w:rPr>
      </w:pPr>
      <w:r w:rsidRPr="009F2514">
        <w:rPr>
          <w:rFonts w:ascii="Georgia" w:hAnsi="Georgia"/>
          <w:sz w:val="24"/>
        </w:rPr>
        <w:t>Ráiteas Beartais maidir le Nochtadh Leasanna d’Fhoireann BOO</w:t>
      </w:r>
    </w:p>
    <w:p w14:paraId="36D461C7" w14:textId="13665BCD" w:rsidR="003D535E" w:rsidRPr="009F2514" w:rsidRDefault="003D535E">
      <w:pPr>
        <w:pStyle w:val="ListParagraph"/>
        <w:numPr>
          <w:ilvl w:val="0"/>
          <w:numId w:val="7"/>
        </w:numPr>
        <w:spacing w:before="240" w:after="0" w:line="276" w:lineRule="auto"/>
        <w:ind w:left="426" w:hanging="284"/>
        <w:rPr>
          <w:rFonts w:ascii="Georgia" w:hAnsi="Georgia"/>
          <w:sz w:val="24"/>
          <w:szCs w:val="24"/>
        </w:rPr>
      </w:pPr>
      <w:r w:rsidRPr="009F2514">
        <w:rPr>
          <w:rFonts w:ascii="Georgia" w:hAnsi="Georgia"/>
          <w:sz w:val="24"/>
        </w:rPr>
        <w:t>Ráiteas Beartais maidir le Nochtadh Leasanna do Chomhaltaí BOO</w:t>
      </w:r>
    </w:p>
    <w:p w14:paraId="1808DDED" w14:textId="76DE6C51" w:rsidR="00AD39A6" w:rsidRPr="009F2514" w:rsidRDefault="003D535E">
      <w:pPr>
        <w:pStyle w:val="ListParagraph"/>
        <w:numPr>
          <w:ilvl w:val="0"/>
          <w:numId w:val="7"/>
        </w:numPr>
        <w:spacing w:before="240" w:after="0" w:line="276" w:lineRule="auto"/>
        <w:ind w:left="426" w:hanging="284"/>
        <w:rPr>
          <w:rFonts w:ascii="Georgia" w:hAnsi="Georgia"/>
          <w:sz w:val="24"/>
          <w:szCs w:val="24"/>
        </w:rPr>
      </w:pPr>
      <w:r w:rsidRPr="009F2514">
        <w:rPr>
          <w:rFonts w:ascii="Georgia" w:hAnsi="Georgia"/>
          <w:sz w:val="24"/>
        </w:rPr>
        <w:t>Polasaí maidir le Diúscairt Sócmhainní Seasta BOO</w:t>
      </w:r>
    </w:p>
    <w:p w14:paraId="706A4094" w14:textId="3D3973D7" w:rsidR="008F23D6" w:rsidRPr="009F2514" w:rsidRDefault="008F23D6">
      <w:pPr>
        <w:pStyle w:val="ListParagraph"/>
        <w:numPr>
          <w:ilvl w:val="0"/>
          <w:numId w:val="7"/>
        </w:numPr>
        <w:spacing w:before="240" w:after="0" w:line="276" w:lineRule="auto"/>
        <w:ind w:left="426" w:hanging="284"/>
        <w:rPr>
          <w:rFonts w:ascii="Georgia" w:hAnsi="Georgia"/>
          <w:sz w:val="24"/>
          <w:szCs w:val="24"/>
        </w:rPr>
      </w:pPr>
      <w:r w:rsidRPr="009F2514">
        <w:rPr>
          <w:rFonts w:ascii="Georgia" w:hAnsi="Georgia"/>
          <w:sz w:val="24"/>
        </w:rPr>
        <w:t>Beartas Bainistíochta Riosca BOO</w:t>
      </w:r>
    </w:p>
    <w:p w14:paraId="6FC186A7" w14:textId="6E5798C5" w:rsidR="00AD39A6" w:rsidRPr="009F2514" w:rsidRDefault="00AD39A6" w:rsidP="00AD39A6">
      <w:pPr>
        <w:spacing w:before="240" w:after="0" w:line="276" w:lineRule="auto"/>
        <w:rPr>
          <w:rFonts w:ascii="Georgia" w:hAnsi="Georgia"/>
          <w:sz w:val="24"/>
          <w:szCs w:val="24"/>
        </w:rPr>
      </w:pPr>
    </w:p>
    <w:p w14:paraId="318CB12F" w14:textId="7D761609" w:rsidR="00AD39A6" w:rsidRPr="009F2514" w:rsidRDefault="00AD39A6" w:rsidP="00AD39A6">
      <w:pPr>
        <w:spacing w:before="240" w:after="0" w:line="276" w:lineRule="auto"/>
        <w:rPr>
          <w:rFonts w:ascii="Georgia" w:hAnsi="Georgia"/>
          <w:sz w:val="24"/>
          <w:szCs w:val="24"/>
        </w:rPr>
      </w:pPr>
    </w:p>
    <w:p w14:paraId="6FB0A06D" w14:textId="77777777" w:rsidR="00615E13" w:rsidRPr="009F2514" w:rsidRDefault="00615E13" w:rsidP="00AD39A6">
      <w:pPr>
        <w:spacing w:before="240" w:after="0" w:line="276" w:lineRule="auto"/>
        <w:rPr>
          <w:rFonts w:ascii="Georgia" w:hAnsi="Georgia"/>
          <w:sz w:val="24"/>
          <w:szCs w:val="24"/>
        </w:rPr>
      </w:pPr>
    </w:p>
    <w:p w14:paraId="11F6FCAF" w14:textId="77777777" w:rsidR="00615E13" w:rsidRPr="009F2514" w:rsidRDefault="00615E13" w:rsidP="00AD39A6">
      <w:pPr>
        <w:spacing w:before="240" w:after="0" w:line="276" w:lineRule="auto"/>
        <w:rPr>
          <w:rFonts w:ascii="Georgia" w:hAnsi="Georgia"/>
          <w:sz w:val="24"/>
          <w:szCs w:val="24"/>
        </w:rPr>
      </w:pPr>
    </w:p>
    <w:p w14:paraId="36385FCA" w14:textId="6918452C" w:rsidR="00AD39A6" w:rsidRPr="009F2514" w:rsidRDefault="00615E13" w:rsidP="003D248E">
      <w:pPr>
        <w:pStyle w:val="Heading1"/>
        <w:numPr>
          <w:ilvl w:val="0"/>
          <w:numId w:val="0"/>
        </w:numPr>
        <w:ind w:left="2410" w:hanging="2410"/>
        <w:rPr>
          <w:rFonts w:ascii="Georgia" w:hAnsi="Georgia"/>
          <w:sz w:val="32"/>
          <w:szCs w:val="32"/>
        </w:rPr>
      </w:pPr>
      <w:r w:rsidRPr="009F2514">
        <w:rPr>
          <w:rFonts w:ascii="Georgia" w:hAnsi="Georgia"/>
          <w:sz w:val="32"/>
        </w:rPr>
        <w:t>Aguisín C</w:t>
      </w:r>
    </w:p>
    <w:p w14:paraId="5350639A" w14:textId="7252F715" w:rsidR="004E37A4" w:rsidRPr="009F2514" w:rsidRDefault="004E37A4" w:rsidP="003D248E">
      <w:pPr>
        <w:pStyle w:val="NoSpacing"/>
        <w:jc w:val="center"/>
        <w:rPr>
          <w:rFonts w:ascii="Georgia" w:hAnsi="Georgia"/>
          <w:b/>
          <w:bCs/>
        </w:rPr>
      </w:pPr>
      <w:r w:rsidRPr="009F2514">
        <w:rPr>
          <w:rFonts w:ascii="Georgia" w:hAnsi="Georgia"/>
          <w:b/>
        </w:rPr>
        <w:t>Aonad Cistí AE</w:t>
      </w:r>
    </w:p>
    <w:p w14:paraId="717A397B" w14:textId="6A9C73D0" w:rsidR="00AD39A6" w:rsidRPr="009F2514" w:rsidRDefault="004E37A4" w:rsidP="003D248E">
      <w:pPr>
        <w:pStyle w:val="NoSpacing"/>
        <w:rPr>
          <w:rFonts w:ascii="Georgia" w:hAnsi="Georgia"/>
        </w:rPr>
      </w:pPr>
      <w:r w:rsidRPr="009F2514">
        <w:rPr>
          <w:rFonts w:ascii="Georgia" w:hAnsi="Georgia"/>
        </w:rPr>
        <w:t>Foirm do Dheonaithe chun comhairle a thabhairt faoi chalaois fhéideartha nó dheimhnithe (i</w:t>
      </w:r>
      <w:r w:rsidR="009F2514">
        <w:rPr>
          <w:rFonts w:ascii="Georgia" w:hAnsi="Georgia"/>
          <w:lang w:val="es-ES"/>
        </w:rPr>
        <w:t> </w:t>
      </w:r>
      <w:r w:rsidRPr="009F2514">
        <w:rPr>
          <w:rFonts w:ascii="Georgia" w:hAnsi="Georgia"/>
        </w:rPr>
        <w:t>dtionscadal Aonad Cistí an AE, nó in aon chuid de ghnó an Deontaí a bhaineann le cláir/gníomhaíochtaí atá maoinithe ag an AE)</w:t>
      </w:r>
    </w:p>
    <w:tbl>
      <w:tblPr>
        <w:tblStyle w:val="TableGrid"/>
        <w:tblW w:w="0" w:type="auto"/>
        <w:tblLook w:val="04A0" w:firstRow="1" w:lastRow="0" w:firstColumn="1" w:lastColumn="0" w:noHBand="0" w:noVBand="1"/>
      </w:tblPr>
      <w:tblGrid>
        <w:gridCol w:w="4248"/>
        <w:gridCol w:w="5102"/>
      </w:tblGrid>
      <w:tr w:rsidR="00DD1C1B" w:rsidRPr="009F2514" w14:paraId="59F7AFD9" w14:textId="77777777" w:rsidTr="009F2514">
        <w:tc>
          <w:tcPr>
            <w:tcW w:w="4248" w:type="dxa"/>
            <w:shd w:val="clear" w:color="auto" w:fill="BFBFBF" w:themeFill="background1" w:themeFillShade="BF"/>
          </w:tcPr>
          <w:p w14:paraId="11A532B5" w14:textId="795F1966" w:rsidR="009C4459" w:rsidRPr="009F2514" w:rsidRDefault="009C4459" w:rsidP="00AD39A6">
            <w:pPr>
              <w:spacing w:before="240" w:line="276" w:lineRule="auto"/>
              <w:rPr>
                <w:rFonts w:ascii="Georgia" w:hAnsi="Georgia"/>
                <w:b/>
                <w:bCs/>
                <w:sz w:val="24"/>
                <w:szCs w:val="24"/>
              </w:rPr>
            </w:pPr>
            <w:r w:rsidRPr="009F2514">
              <w:rPr>
                <w:rFonts w:ascii="Georgia" w:hAnsi="Georgia"/>
                <w:b/>
              </w:rPr>
              <w:t>Ainm an Deontaí</w:t>
            </w:r>
          </w:p>
        </w:tc>
        <w:tc>
          <w:tcPr>
            <w:tcW w:w="5102" w:type="dxa"/>
          </w:tcPr>
          <w:p w14:paraId="0996FEE2" w14:textId="77777777" w:rsidR="009C4459" w:rsidRPr="009F2514" w:rsidRDefault="009C4459" w:rsidP="00AD39A6">
            <w:pPr>
              <w:spacing w:before="240" w:line="276" w:lineRule="auto"/>
              <w:rPr>
                <w:rFonts w:ascii="Georgia" w:hAnsi="Georgia"/>
                <w:b/>
                <w:bCs/>
                <w:sz w:val="24"/>
                <w:szCs w:val="24"/>
              </w:rPr>
            </w:pPr>
          </w:p>
        </w:tc>
      </w:tr>
      <w:tr w:rsidR="00DD1C1B" w:rsidRPr="009F2514" w14:paraId="252F4695" w14:textId="77777777" w:rsidTr="009F2514">
        <w:tc>
          <w:tcPr>
            <w:tcW w:w="4248" w:type="dxa"/>
            <w:shd w:val="clear" w:color="auto" w:fill="BFBFBF" w:themeFill="background1" w:themeFillShade="BF"/>
          </w:tcPr>
          <w:p w14:paraId="666808CA" w14:textId="3A77920F" w:rsidR="009C4459" w:rsidRPr="009F2514" w:rsidRDefault="0043585A" w:rsidP="00AD39A6">
            <w:pPr>
              <w:spacing w:before="240" w:line="276" w:lineRule="auto"/>
              <w:rPr>
                <w:rFonts w:ascii="Georgia" w:hAnsi="Georgia"/>
                <w:b/>
                <w:bCs/>
                <w:sz w:val="24"/>
                <w:szCs w:val="24"/>
              </w:rPr>
            </w:pPr>
            <w:r w:rsidRPr="009F2514">
              <w:rPr>
                <w:rFonts w:ascii="Georgia" w:hAnsi="Georgia"/>
                <w:b/>
              </w:rPr>
              <w:t>Ainm an Tionscadail</w:t>
            </w:r>
          </w:p>
        </w:tc>
        <w:tc>
          <w:tcPr>
            <w:tcW w:w="5102" w:type="dxa"/>
          </w:tcPr>
          <w:p w14:paraId="40262A37" w14:textId="77777777" w:rsidR="009C4459" w:rsidRPr="009F2514" w:rsidRDefault="009C4459" w:rsidP="00AD39A6">
            <w:pPr>
              <w:spacing w:before="240" w:line="276" w:lineRule="auto"/>
              <w:rPr>
                <w:rFonts w:ascii="Georgia" w:hAnsi="Georgia"/>
                <w:b/>
                <w:bCs/>
                <w:sz w:val="24"/>
                <w:szCs w:val="24"/>
              </w:rPr>
            </w:pPr>
          </w:p>
        </w:tc>
      </w:tr>
      <w:tr w:rsidR="00DD1C1B" w:rsidRPr="009F2514" w14:paraId="365629D0" w14:textId="77777777" w:rsidTr="009F2514">
        <w:tc>
          <w:tcPr>
            <w:tcW w:w="4248" w:type="dxa"/>
            <w:shd w:val="clear" w:color="auto" w:fill="BFBFBF" w:themeFill="background1" w:themeFillShade="BF"/>
          </w:tcPr>
          <w:p w14:paraId="73B744C7" w14:textId="1C3E7639" w:rsidR="009C4459" w:rsidRPr="009F2514" w:rsidRDefault="0043585A" w:rsidP="00AD39A6">
            <w:pPr>
              <w:spacing w:before="240" w:line="276" w:lineRule="auto"/>
              <w:rPr>
                <w:rFonts w:ascii="Georgia" w:hAnsi="Georgia"/>
                <w:b/>
                <w:bCs/>
                <w:sz w:val="24"/>
                <w:szCs w:val="24"/>
              </w:rPr>
            </w:pPr>
            <w:r w:rsidRPr="009F2514">
              <w:rPr>
                <w:rFonts w:ascii="Georgia" w:hAnsi="Georgia"/>
                <w:b/>
              </w:rPr>
              <w:t>Tagairt an Tionscadail</w:t>
            </w:r>
          </w:p>
        </w:tc>
        <w:tc>
          <w:tcPr>
            <w:tcW w:w="5102" w:type="dxa"/>
          </w:tcPr>
          <w:p w14:paraId="58D67FAD" w14:textId="77777777" w:rsidR="009C4459" w:rsidRPr="009F2514" w:rsidRDefault="009C4459" w:rsidP="00AD39A6">
            <w:pPr>
              <w:spacing w:before="240" w:line="276" w:lineRule="auto"/>
              <w:rPr>
                <w:rFonts w:ascii="Georgia" w:hAnsi="Georgia"/>
                <w:b/>
                <w:bCs/>
                <w:sz w:val="24"/>
                <w:szCs w:val="24"/>
              </w:rPr>
            </w:pPr>
          </w:p>
        </w:tc>
      </w:tr>
      <w:tr w:rsidR="00DD1C1B" w:rsidRPr="009F2514" w14:paraId="5324F1DF" w14:textId="77777777" w:rsidTr="009F2514">
        <w:tc>
          <w:tcPr>
            <w:tcW w:w="4248" w:type="dxa"/>
            <w:shd w:val="clear" w:color="auto" w:fill="BFBFBF" w:themeFill="background1" w:themeFillShade="BF"/>
          </w:tcPr>
          <w:p w14:paraId="1849458B" w14:textId="14CFC2F7" w:rsidR="009C4459" w:rsidRPr="009F2514" w:rsidRDefault="0043585A" w:rsidP="00AD39A6">
            <w:pPr>
              <w:spacing w:before="240" w:line="276" w:lineRule="auto"/>
              <w:rPr>
                <w:rFonts w:ascii="Georgia" w:hAnsi="Georgia"/>
                <w:b/>
                <w:bCs/>
                <w:sz w:val="24"/>
                <w:szCs w:val="24"/>
              </w:rPr>
            </w:pPr>
            <w:r w:rsidRPr="009F2514">
              <w:rPr>
                <w:rFonts w:ascii="Georgia" w:hAnsi="Georgia"/>
                <w:b/>
              </w:rPr>
              <w:t>Cineál an chiona líomhnaithe</w:t>
            </w:r>
          </w:p>
        </w:tc>
        <w:tc>
          <w:tcPr>
            <w:tcW w:w="5102" w:type="dxa"/>
          </w:tcPr>
          <w:p w14:paraId="4DFD91A1" w14:textId="77777777" w:rsidR="009C4459" w:rsidRPr="009F2514" w:rsidRDefault="009C4459" w:rsidP="00AD39A6">
            <w:pPr>
              <w:spacing w:before="240" w:line="276" w:lineRule="auto"/>
              <w:rPr>
                <w:rFonts w:ascii="Georgia" w:hAnsi="Georgia"/>
                <w:b/>
                <w:bCs/>
                <w:sz w:val="24"/>
                <w:szCs w:val="24"/>
              </w:rPr>
            </w:pPr>
          </w:p>
        </w:tc>
      </w:tr>
      <w:tr w:rsidR="00DD1C1B" w:rsidRPr="009F2514" w14:paraId="0C02B19D" w14:textId="77777777" w:rsidTr="009F2514">
        <w:tc>
          <w:tcPr>
            <w:tcW w:w="4248" w:type="dxa"/>
            <w:shd w:val="clear" w:color="auto" w:fill="BFBFBF" w:themeFill="background1" w:themeFillShade="BF"/>
          </w:tcPr>
          <w:p w14:paraId="13B3F419" w14:textId="323413F4" w:rsidR="009C4459" w:rsidRPr="009F2514" w:rsidRDefault="0043585A" w:rsidP="00AD39A6">
            <w:pPr>
              <w:spacing w:before="240" w:line="276" w:lineRule="auto"/>
              <w:rPr>
                <w:rFonts w:ascii="Georgia" w:hAnsi="Georgia"/>
                <w:b/>
                <w:bCs/>
                <w:sz w:val="24"/>
                <w:szCs w:val="24"/>
              </w:rPr>
            </w:pPr>
            <w:r w:rsidRPr="009F2514">
              <w:rPr>
                <w:rFonts w:ascii="Georgia" w:hAnsi="Georgia"/>
                <w:b/>
              </w:rPr>
              <w:t>An dáta ar aithníodh an cheist</w:t>
            </w:r>
          </w:p>
        </w:tc>
        <w:tc>
          <w:tcPr>
            <w:tcW w:w="5102" w:type="dxa"/>
          </w:tcPr>
          <w:p w14:paraId="79A80C97" w14:textId="77777777" w:rsidR="009C4459" w:rsidRPr="009F2514" w:rsidRDefault="009C4459" w:rsidP="00AD39A6">
            <w:pPr>
              <w:spacing w:before="240" w:line="276" w:lineRule="auto"/>
              <w:rPr>
                <w:rFonts w:ascii="Georgia" w:hAnsi="Georgia"/>
                <w:b/>
                <w:bCs/>
                <w:sz w:val="24"/>
                <w:szCs w:val="24"/>
              </w:rPr>
            </w:pPr>
          </w:p>
        </w:tc>
      </w:tr>
      <w:tr w:rsidR="00DD1C1B" w:rsidRPr="009F2514" w14:paraId="79694595" w14:textId="77777777" w:rsidTr="009F2514">
        <w:tc>
          <w:tcPr>
            <w:tcW w:w="4248" w:type="dxa"/>
            <w:shd w:val="clear" w:color="auto" w:fill="BFBFBF" w:themeFill="background1" w:themeFillShade="BF"/>
          </w:tcPr>
          <w:p w14:paraId="4891D2C5" w14:textId="104F9A74" w:rsidR="009C4459" w:rsidRPr="009F2514" w:rsidRDefault="00185849" w:rsidP="00AD39A6">
            <w:pPr>
              <w:spacing w:before="240" w:line="276" w:lineRule="auto"/>
              <w:rPr>
                <w:rFonts w:ascii="Georgia" w:hAnsi="Georgia"/>
                <w:b/>
                <w:bCs/>
                <w:sz w:val="24"/>
                <w:szCs w:val="24"/>
              </w:rPr>
            </w:pPr>
            <w:r w:rsidRPr="009F2514">
              <w:rPr>
                <w:rFonts w:ascii="Georgia" w:hAnsi="Georgia"/>
                <w:b/>
              </w:rPr>
              <w:t>An áit ar tharla sé</w:t>
            </w:r>
          </w:p>
        </w:tc>
        <w:tc>
          <w:tcPr>
            <w:tcW w:w="5102" w:type="dxa"/>
          </w:tcPr>
          <w:p w14:paraId="1D4F994C" w14:textId="77777777" w:rsidR="009C4459" w:rsidRPr="009F2514" w:rsidRDefault="009C4459" w:rsidP="00AD39A6">
            <w:pPr>
              <w:spacing w:before="240" w:line="276" w:lineRule="auto"/>
              <w:rPr>
                <w:rFonts w:ascii="Georgia" w:hAnsi="Georgia"/>
                <w:b/>
                <w:bCs/>
                <w:sz w:val="24"/>
                <w:szCs w:val="24"/>
              </w:rPr>
            </w:pPr>
          </w:p>
        </w:tc>
      </w:tr>
      <w:tr w:rsidR="00DD1C1B" w:rsidRPr="009F2514" w14:paraId="17723385" w14:textId="77777777" w:rsidTr="009F2514">
        <w:tc>
          <w:tcPr>
            <w:tcW w:w="4248" w:type="dxa"/>
            <w:shd w:val="clear" w:color="auto" w:fill="BFBFBF" w:themeFill="background1" w:themeFillShade="BF"/>
          </w:tcPr>
          <w:p w14:paraId="10571790" w14:textId="176EBFC1" w:rsidR="00185849" w:rsidRPr="009F2514" w:rsidRDefault="00185849" w:rsidP="00AD39A6">
            <w:pPr>
              <w:spacing w:before="240" w:line="276" w:lineRule="auto"/>
              <w:rPr>
                <w:rFonts w:ascii="Georgia" w:hAnsi="Georgia"/>
                <w:b/>
                <w:bCs/>
              </w:rPr>
            </w:pPr>
            <w:r w:rsidRPr="009F2514">
              <w:rPr>
                <w:rFonts w:ascii="Georgia" w:hAnsi="Georgia"/>
                <w:b/>
              </w:rPr>
              <w:t>An tréimhse inar tharla an cion líomhnaithe</w:t>
            </w:r>
          </w:p>
        </w:tc>
        <w:tc>
          <w:tcPr>
            <w:tcW w:w="5102" w:type="dxa"/>
          </w:tcPr>
          <w:p w14:paraId="782FB957" w14:textId="77777777" w:rsidR="00185849" w:rsidRPr="009F2514" w:rsidRDefault="00185849" w:rsidP="00AD39A6">
            <w:pPr>
              <w:spacing w:before="240" w:line="276" w:lineRule="auto"/>
              <w:rPr>
                <w:rFonts w:ascii="Georgia" w:hAnsi="Georgia"/>
                <w:b/>
                <w:bCs/>
                <w:sz w:val="24"/>
                <w:szCs w:val="24"/>
              </w:rPr>
            </w:pPr>
          </w:p>
        </w:tc>
      </w:tr>
      <w:tr w:rsidR="00DD1C1B" w:rsidRPr="009F2514" w14:paraId="1F171D1D" w14:textId="77777777" w:rsidTr="009F2514">
        <w:tc>
          <w:tcPr>
            <w:tcW w:w="4248" w:type="dxa"/>
            <w:shd w:val="clear" w:color="auto" w:fill="BFBFBF" w:themeFill="background1" w:themeFillShade="BF"/>
          </w:tcPr>
          <w:p w14:paraId="49C77F4E" w14:textId="56A33F9D" w:rsidR="00185849" w:rsidRPr="009F2514" w:rsidRDefault="00185849" w:rsidP="00AD39A6">
            <w:pPr>
              <w:spacing w:before="240" w:line="276" w:lineRule="auto"/>
              <w:rPr>
                <w:rFonts w:ascii="Georgia" w:hAnsi="Georgia"/>
                <w:b/>
                <w:bCs/>
              </w:rPr>
            </w:pPr>
            <w:r w:rsidRPr="009F2514">
              <w:rPr>
                <w:rFonts w:ascii="Georgia" w:hAnsi="Georgia"/>
                <w:b/>
              </w:rPr>
              <w:t>Caillteanas Airgeadaíochta (más bainteach)</w:t>
            </w:r>
          </w:p>
        </w:tc>
        <w:tc>
          <w:tcPr>
            <w:tcW w:w="5102" w:type="dxa"/>
          </w:tcPr>
          <w:p w14:paraId="056BA610" w14:textId="77777777" w:rsidR="00185849" w:rsidRPr="009F2514" w:rsidRDefault="00185849" w:rsidP="00AD39A6">
            <w:pPr>
              <w:spacing w:before="240" w:line="276" w:lineRule="auto"/>
              <w:rPr>
                <w:rFonts w:ascii="Georgia" w:hAnsi="Georgia"/>
                <w:b/>
                <w:bCs/>
                <w:sz w:val="24"/>
                <w:szCs w:val="24"/>
              </w:rPr>
            </w:pPr>
          </w:p>
        </w:tc>
      </w:tr>
      <w:tr w:rsidR="00DD1C1B" w:rsidRPr="009F2514" w14:paraId="79432F67" w14:textId="77777777" w:rsidTr="009F2514">
        <w:tc>
          <w:tcPr>
            <w:tcW w:w="4248" w:type="dxa"/>
            <w:shd w:val="clear" w:color="auto" w:fill="BFBFBF" w:themeFill="background1" w:themeFillShade="BF"/>
          </w:tcPr>
          <w:p w14:paraId="1506777A" w14:textId="649DD333" w:rsidR="00185849" w:rsidRPr="009F2514" w:rsidRDefault="00185849" w:rsidP="00AD39A6">
            <w:pPr>
              <w:spacing w:before="240" w:line="276" w:lineRule="auto"/>
              <w:rPr>
                <w:rFonts w:ascii="Georgia" w:hAnsi="Georgia"/>
                <w:b/>
                <w:bCs/>
              </w:rPr>
            </w:pPr>
            <w:r w:rsidRPr="009F2514">
              <w:rPr>
                <w:rFonts w:ascii="Georgia" w:hAnsi="Georgia"/>
                <w:b/>
              </w:rPr>
              <w:t>Tionscadal Aonaid Chistí an AE, nó réimse eile gnó</w:t>
            </w:r>
          </w:p>
        </w:tc>
        <w:tc>
          <w:tcPr>
            <w:tcW w:w="5102" w:type="dxa"/>
          </w:tcPr>
          <w:p w14:paraId="342230CE" w14:textId="77777777" w:rsidR="00185849" w:rsidRPr="009F2514" w:rsidRDefault="00185849" w:rsidP="00AD39A6">
            <w:pPr>
              <w:spacing w:before="240" w:line="276" w:lineRule="auto"/>
              <w:rPr>
                <w:rFonts w:ascii="Georgia" w:hAnsi="Georgia"/>
                <w:b/>
                <w:bCs/>
                <w:sz w:val="24"/>
                <w:szCs w:val="24"/>
              </w:rPr>
            </w:pPr>
          </w:p>
        </w:tc>
      </w:tr>
      <w:tr w:rsidR="00DD1C1B" w:rsidRPr="009F2514" w14:paraId="58F19667" w14:textId="77777777" w:rsidTr="009F2514">
        <w:tc>
          <w:tcPr>
            <w:tcW w:w="4248" w:type="dxa"/>
            <w:shd w:val="clear" w:color="auto" w:fill="BFBFBF" w:themeFill="background1" w:themeFillShade="BF"/>
          </w:tcPr>
          <w:p w14:paraId="182A1B04" w14:textId="42A2B0B4" w:rsidR="00185849" w:rsidRPr="009F2514" w:rsidRDefault="00185849" w:rsidP="00AD39A6">
            <w:pPr>
              <w:spacing w:before="240" w:line="276" w:lineRule="auto"/>
              <w:rPr>
                <w:rFonts w:ascii="Georgia" w:hAnsi="Georgia"/>
                <w:b/>
                <w:bCs/>
              </w:rPr>
            </w:pPr>
            <w:r w:rsidRPr="009F2514">
              <w:rPr>
                <w:rFonts w:ascii="Georgia" w:hAnsi="Georgia"/>
                <w:b/>
              </w:rPr>
              <w:t>Freagairt Bainistíochta (Cuir san áireamh gníomhartha a glacadh chun stop a chur le hatarlú)</w:t>
            </w:r>
          </w:p>
        </w:tc>
        <w:tc>
          <w:tcPr>
            <w:tcW w:w="5102" w:type="dxa"/>
          </w:tcPr>
          <w:p w14:paraId="225B2659" w14:textId="77777777" w:rsidR="00185849" w:rsidRPr="009F2514" w:rsidRDefault="00185849" w:rsidP="00AD39A6">
            <w:pPr>
              <w:spacing w:before="240" w:line="276" w:lineRule="auto"/>
              <w:rPr>
                <w:rFonts w:ascii="Georgia" w:hAnsi="Georgia"/>
                <w:b/>
                <w:bCs/>
                <w:sz w:val="24"/>
                <w:szCs w:val="24"/>
              </w:rPr>
            </w:pPr>
          </w:p>
        </w:tc>
      </w:tr>
      <w:tr w:rsidR="00DD1C1B" w:rsidRPr="009F2514" w14:paraId="50392BBA" w14:textId="77777777" w:rsidTr="009F2514">
        <w:tc>
          <w:tcPr>
            <w:tcW w:w="4248" w:type="dxa"/>
            <w:shd w:val="clear" w:color="auto" w:fill="BFBFBF" w:themeFill="background1" w:themeFillShade="BF"/>
          </w:tcPr>
          <w:p w14:paraId="003479D0" w14:textId="1F35635B" w:rsidR="00781397" w:rsidRPr="009F2514" w:rsidRDefault="00781397" w:rsidP="00AD39A6">
            <w:pPr>
              <w:spacing w:before="240" w:line="276" w:lineRule="auto"/>
              <w:rPr>
                <w:rFonts w:ascii="Georgia" w:hAnsi="Georgia"/>
                <w:b/>
                <w:bCs/>
              </w:rPr>
            </w:pPr>
            <w:r w:rsidRPr="009F2514">
              <w:rPr>
                <w:rFonts w:ascii="Georgia" w:hAnsi="Georgia"/>
                <w:b/>
              </w:rPr>
              <w:t>Dóchúlacht go dtarlóidh sé arís</w:t>
            </w:r>
          </w:p>
        </w:tc>
        <w:tc>
          <w:tcPr>
            <w:tcW w:w="5102" w:type="dxa"/>
          </w:tcPr>
          <w:p w14:paraId="7831DCCD" w14:textId="77777777" w:rsidR="00781397" w:rsidRPr="009F2514" w:rsidRDefault="00781397" w:rsidP="00AD39A6">
            <w:pPr>
              <w:spacing w:before="240" w:line="276" w:lineRule="auto"/>
              <w:rPr>
                <w:rFonts w:ascii="Georgia" w:hAnsi="Georgia"/>
                <w:b/>
                <w:bCs/>
                <w:sz w:val="24"/>
                <w:szCs w:val="24"/>
              </w:rPr>
            </w:pPr>
          </w:p>
        </w:tc>
      </w:tr>
      <w:tr w:rsidR="00DD1C1B" w:rsidRPr="009F2514" w14:paraId="47DC996C" w14:textId="77777777" w:rsidTr="009F2514">
        <w:tc>
          <w:tcPr>
            <w:tcW w:w="4248" w:type="dxa"/>
            <w:shd w:val="clear" w:color="auto" w:fill="BFBFBF" w:themeFill="background1" w:themeFillShade="BF"/>
          </w:tcPr>
          <w:p w14:paraId="3A5AE78E" w14:textId="763CC5EC" w:rsidR="00781397" w:rsidRPr="009F2514" w:rsidRDefault="00781397" w:rsidP="00AD39A6">
            <w:pPr>
              <w:spacing w:before="240" w:line="276" w:lineRule="auto"/>
              <w:rPr>
                <w:rFonts w:ascii="Georgia" w:hAnsi="Georgia"/>
                <w:b/>
                <w:bCs/>
              </w:rPr>
            </w:pPr>
            <w:r w:rsidRPr="009F2514">
              <w:rPr>
                <w:rFonts w:ascii="Georgia" w:hAnsi="Georgia"/>
                <w:b/>
              </w:rPr>
              <w:t>Cé air a raibh tionchar aige?</w:t>
            </w:r>
          </w:p>
        </w:tc>
        <w:tc>
          <w:tcPr>
            <w:tcW w:w="5102" w:type="dxa"/>
          </w:tcPr>
          <w:p w14:paraId="4C71F2F3" w14:textId="77777777" w:rsidR="00781397" w:rsidRPr="009F2514" w:rsidRDefault="00781397" w:rsidP="00AD39A6">
            <w:pPr>
              <w:spacing w:before="240" w:line="276" w:lineRule="auto"/>
              <w:rPr>
                <w:rFonts w:ascii="Georgia" w:hAnsi="Georgia"/>
                <w:b/>
                <w:bCs/>
                <w:sz w:val="24"/>
                <w:szCs w:val="24"/>
              </w:rPr>
            </w:pPr>
          </w:p>
        </w:tc>
      </w:tr>
      <w:tr w:rsidR="00DD1C1B" w:rsidRPr="009F2514" w14:paraId="5624ED71" w14:textId="77777777" w:rsidTr="009F2514">
        <w:tc>
          <w:tcPr>
            <w:tcW w:w="4248" w:type="dxa"/>
            <w:shd w:val="clear" w:color="auto" w:fill="BFBFBF" w:themeFill="background1" w:themeFillShade="BF"/>
          </w:tcPr>
          <w:p w14:paraId="2746C881" w14:textId="4B84B7DD" w:rsidR="00781397" w:rsidRPr="009F2514" w:rsidRDefault="00781397" w:rsidP="00AD39A6">
            <w:pPr>
              <w:spacing w:before="240" w:line="276" w:lineRule="auto"/>
              <w:rPr>
                <w:rFonts w:ascii="Georgia" w:hAnsi="Georgia"/>
                <w:b/>
                <w:bCs/>
              </w:rPr>
            </w:pPr>
            <w:r w:rsidRPr="009F2514">
              <w:rPr>
                <w:rFonts w:ascii="Georgia" w:hAnsi="Georgia"/>
                <w:b/>
              </w:rPr>
              <w:t>Ar cuireadh an Garda Síochána ar an eolas? (Cathain agus Conas)</w:t>
            </w:r>
          </w:p>
        </w:tc>
        <w:tc>
          <w:tcPr>
            <w:tcW w:w="5102" w:type="dxa"/>
          </w:tcPr>
          <w:p w14:paraId="6186C1F2" w14:textId="77777777" w:rsidR="00781397" w:rsidRPr="009F2514" w:rsidRDefault="00781397" w:rsidP="00AD39A6">
            <w:pPr>
              <w:spacing w:before="240" w:line="276" w:lineRule="auto"/>
              <w:rPr>
                <w:rFonts w:ascii="Georgia" w:hAnsi="Georgia"/>
                <w:b/>
                <w:bCs/>
                <w:sz w:val="24"/>
                <w:szCs w:val="24"/>
              </w:rPr>
            </w:pPr>
          </w:p>
        </w:tc>
      </w:tr>
      <w:tr w:rsidR="00DD1C1B" w:rsidRPr="009F2514" w14:paraId="190D3E02" w14:textId="77777777" w:rsidTr="009F2514">
        <w:tc>
          <w:tcPr>
            <w:tcW w:w="4248" w:type="dxa"/>
            <w:shd w:val="clear" w:color="auto" w:fill="BFBFBF" w:themeFill="background1" w:themeFillShade="BF"/>
          </w:tcPr>
          <w:p w14:paraId="5C7C811B" w14:textId="39D7BF33" w:rsidR="00781397" w:rsidRPr="009F2514" w:rsidRDefault="00781397" w:rsidP="00AD39A6">
            <w:pPr>
              <w:spacing w:before="240" w:line="276" w:lineRule="auto"/>
              <w:rPr>
                <w:rFonts w:ascii="Georgia" w:hAnsi="Georgia"/>
                <w:b/>
                <w:bCs/>
              </w:rPr>
            </w:pPr>
            <w:r w:rsidRPr="009F2514">
              <w:rPr>
                <w:rFonts w:ascii="Georgia" w:hAnsi="Georgia"/>
                <w:b/>
              </w:rPr>
              <w:t>Sínithe thar ceann an Deontaí</w:t>
            </w:r>
          </w:p>
        </w:tc>
        <w:tc>
          <w:tcPr>
            <w:tcW w:w="5102" w:type="dxa"/>
          </w:tcPr>
          <w:p w14:paraId="2F71D049" w14:textId="77777777" w:rsidR="00781397" w:rsidRPr="009F2514" w:rsidRDefault="00781397" w:rsidP="00AD39A6">
            <w:pPr>
              <w:spacing w:before="240" w:line="276" w:lineRule="auto"/>
              <w:rPr>
                <w:rFonts w:ascii="Georgia" w:hAnsi="Georgia"/>
                <w:b/>
                <w:bCs/>
                <w:sz w:val="24"/>
                <w:szCs w:val="24"/>
              </w:rPr>
            </w:pPr>
          </w:p>
        </w:tc>
      </w:tr>
      <w:tr w:rsidR="00DD1C1B" w:rsidRPr="009F2514" w14:paraId="55E57036" w14:textId="77777777" w:rsidTr="009F2514">
        <w:tc>
          <w:tcPr>
            <w:tcW w:w="4248" w:type="dxa"/>
            <w:shd w:val="clear" w:color="auto" w:fill="BFBFBF" w:themeFill="background1" w:themeFillShade="BF"/>
          </w:tcPr>
          <w:p w14:paraId="077F2676" w14:textId="1C8DC3FB" w:rsidR="00A27DBD" w:rsidRPr="009F2514" w:rsidRDefault="00A27DBD" w:rsidP="00AD39A6">
            <w:pPr>
              <w:spacing w:before="240" w:line="276" w:lineRule="auto"/>
              <w:rPr>
                <w:rFonts w:ascii="Georgia" w:hAnsi="Georgia"/>
                <w:b/>
                <w:bCs/>
              </w:rPr>
            </w:pPr>
            <w:r w:rsidRPr="009F2514">
              <w:rPr>
                <w:rFonts w:ascii="Georgia" w:hAnsi="Georgia"/>
                <w:b/>
              </w:rPr>
              <w:t>Dáta</w:t>
            </w:r>
          </w:p>
        </w:tc>
        <w:tc>
          <w:tcPr>
            <w:tcW w:w="5102" w:type="dxa"/>
          </w:tcPr>
          <w:p w14:paraId="33F33BE2" w14:textId="77777777" w:rsidR="00A27DBD" w:rsidRPr="009F2514" w:rsidRDefault="00A27DBD" w:rsidP="00AD39A6">
            <w:pPr>
              <w:spacing w:before="240" w:line="276" w:lineRule="auto"/>
              <w:rPr>
                <w:rFonts w:ascii="Georgia" w:hAnsi="Georgia"/>
                <w:b/>
                <w:bCs/>
                <w:sz w:val="24"/>
                <w:szCs w:val="24"/>
              </w:rPr>
            </w:pPr>
          </w:p>
        </w:tc>
      </w:tr>
    </w:tbl>
    <w:p w14:paraId="3C7483B9" w14:textId="6830944B" w:rsidR="00AD39A6" w:rsidRPr="009F2514" w:rsidRDefault="00A27DBD" w:rsidP="00AD39A6">
      <w:pPr>
        <w:spacing w:before="240" w:after="0" w:line="276" w:lineRule="auto"/>
        <w:rPr>
          <w:rFonts w:ascii="Georgia" w:hAnsi="Georgia"/>
        </w:rPr>
      </w:pPr>
      <w:r w:rsidRPr="009F2514">
        <w:rPr>
          <w:rFonts w:ascii="Georgia" w:hAnsi="Georgia"/>
        </w:rPr>
        <w:t>Seol ar aghaidh chuig Ceannasaí Aonaid Chistí an AE le do thoil</w:t>
      </w:r>
      <w:r w:rsidR="009F2514" w:rsidRPr="009F2514">
        <w:rPr>
          <w:rFonts w:ascii="Georgia" w:hAnsi="Georgia"/>
          <w:lang w:val="es-ES"/>
        </w:rPr>
        <w:t xml:space="preserve"> </w:t>
      </w:r>
      <w:r w:rsidRPr="009F2514">
        <w:rPr>
          <w:rFonts w:ascii="Georgia" w:hAnsi="Georgia"/>
        </w:rPr>
        <w:t>(</w:t>
      </w:r>
      <w:hyperlink r:id="rId11" w:history="1">
        <w:r w:rsidRPr="009F2514">
          <w:rPr>
            <w:rStyle w:val="Hyperlink"/>
            <w:rFonts w:ascii="Georgia" w:hAnsi="Georgia"/>
          </w:rPr>
          <w:t>eufunds@justice.ie</w:t>
        </w:r>
      </w:hyperlink>
      <w:r w:rsidRPr="009F2514">
        <w:rPr>
          <w:rFonts w:ascii="Georgia" w:hAnsi="Georgia"/>
        </w:rPr>
        <w:t>)</w:t>
      </w:r>
    </w:p>
    <w:p w14:paraId="37002189" w14:textId="09C0F58E" w:rsidR="00293F6A" w:rsidRPr="009F2514" w:rsidRDefault="00293F6A" w:rsidP="00293F6A">
      <w:pPr>
        <w:pStyle w:val="Heading1"/>
        <w:numPr>
          <w:ilvl w:val="0"/>
          <w:numId w:val="0"/>
        </w:numPr>
        <w:ind w:left="2410" w:hanging="2410"/>
        <w:rPr>
          <w:rFonts w:ascii="Georgia" w:hAnsi="Georgia"/>
          <w:sz w:val="32"/>
          <w:szCs w:val="32"/>
        </w:rPr>
      </w:pPr>
      <w:r w:rsidRPr="009F2514">
        <w:rPr>
          <w:rFonts w:ascii="Georgia" w:hAnsi="Georgia"/>
          <w:sz w:val="32"/>
        </w:rPr>
        <w:t>Aguisín D</w:t>
      </w:r>
    </w:p>
    <w:p w14:paraId="655EB709" w14:textId="77777777" w:rsidR="00C414A8" w:rsidRPr="009F2514" w:rsidRDefault="00C414A8" w:rsidP="00C414A8">
      <w:pPr>
        <w:pStyle w:val="BodyText"/>
        <w:rPr>
          <w:sz w:val="20"/>
        </w:rPr>
      </w:pPr>
    </w:p>
    <w:tbl>
      <w:tblPr>
        <w:tblStyle w:val="TableGrid"/>
        <w:tblW w:w="0" w:type="auto"/>
        <w:tblLook w:val="04A0" w:firstRow="1" w:lastRow="0" w:firstColumn="1" w:lastColumn="0" w:noHBand="0" w:noVBand="1"/>
      </w:tblPr>
      <w:tblGrid>
        <w:gridCol w:w="9016"/>
      </w:tblGrid>
      <w:tr w:rsidR="00C414A8" w:rsidRPr="009F2514" w14:paraId="1AE7BB74" w14:textId="77777777">
        <w:tc>
          <w:tcPr>
            <w:tcW w:w="9016" w:type="dxa"/>
          </w:tcPr>
          <w:p w14:paraId="7DA0BFB7" w14:textId="77777777" w:rsidR="00C414A8" w:rsidRPr="009F2514" w:rsidRDefault="00C414A8">
            <w:pPr>
              <w:rPr>
                <w:b/>
                <w:sz w:val="28"/>
              </w:rPr>
            </w:pPr>
            <w:r w:rsidRPr="009F2514">
              <w:rPr>
                <w:b/>
                <w:sz w:val="28"/>
              </w:rPr>
              <w:t>TUAIRISC DON PHRÍOMHFHEIDHMEANNACH</w:t>
            </w:r>
          </w:p>
        </w:tc>
      </w:tr>
      <w:tr w:rsidR="00C414A8" w:rsidRPr="009F2514" w14:paraId="2A7B01AB" w14:textId="77777777">
        <w:tc>
          <w:tcPr>
            <w:tcW w:w="9016" w:type="dxa"/>
          </w:tcPr>
          <w:p w14:paraId="470F213D" w14:textId="77777777" w:rsidR="00C414A8" w:rsidRPr="009F2514" w:rsidRDefault="00C414A8">
            <w:pPr>
              <w:rPr>
                <w:b/>
                <w:sz w:val="28"/>
              </w:rPr>
            </w:pPr>
            <w:r w:rsidRPr="009F2514">
              <w:rPr>
                <w:b/>
                <w:sz w:val="28"/>
              </w:rPr>
              <w:t xml:space="preserve">Earráidí, gadaíochtaí, cúblálacha, idirbhearta neamhrialta nó gan bhunús </w:t>
            </w:r>
            <w:r w:rsidRPr="009F2514">
              <w:rPr>
                <w:sz w:val="24"/>
              </w:rPr>
              <w:t>(Tuairisc ag teastáil nuair a aimsítear é)</w:t>
            </w:r>
          </w:p>
        </w:tc>
      </w:tr>
    </w:tbl>
    <w:p w14:paraId="4BFBD529" w14:textId="77777777" w:rsidR="00C414A8" w:rsidRPr="009F2514" w:rsidRDefault="00C414A8" w:rsidP="00C414A8">
      <w:pPr>
        <w:rPr>
          <w:sz w:val="24"/>
        </w:rPr>
      </w:pPr>
    </w:p>
    <w:p w14:paraId="172D7025" w14:textId="77777777" w:rsidR="00C414A8" w:rsidRPr="009F2514" w:rsidRDefault="00C414A8" w:rsidP="00C414A8">
      <w:pPr>
        <w:pStyle w:val="ListParagraph"/>
        <w:numPr>
          <w:ilvl w:val="0"/>
          <w:numId w:val="20"/>
        </w:numPr>
        <w:rPr>
          <w:sz w:val="24"/>
        </w:rPr>
      </w:pPr>
      <w:r w:rsidRPr="009F2514">
        <w:rPr>
          <w:sz w:val="24"/>
        </w:rPr>
        <w:t>Cad a tharla?</w:t>
      </w:r>
    </w:p>
    <w:p w14:paraId="453404A5" w14:textId="77777777" w:rsidR="00C414A8" w:rsidRPr="009F2514" w:rsidRDefault="00C414A8" w:rsidP="00C414A8">
      <w:pPr>
        <w:pStyle w:val="ListParagraph"/>
        <w:rPr>
          <w:sz w:val="24"/>
        </w:rPr>
      </w:pPr>
    </w:p>
    <w:p w14:paraId="77A31989" w14:textId="77777777" w:rsidR="00C414A8" w:rsidRPr="009F2514" w:rsidRDefault="00C414A8" w:rsidP="00C414A8">
      <w:pPr>
        <w:pStyle w:val="ListParagraph"/>
        <w:rPr>
          <w:sz w:val="24"/>
        </w:rPr>
      </w:pPr>
    </w:p>
    <w:p w14:paraId="471796AE" w14:textId="77777777" w:rsidR="00C414A8" w:rsidRPr="009F2514" w:rsidRDefault="00C414A8" w:rsidP="00C414A8">
      <w:pPr>
        <w:pStyle w:val="ListParagraph"/>
        <w:rPr>
          <w:sz w:val="24"/>
        </w:rPr>
      </w:pPr>
    </w:p>
    <w:p w14:paraId="6EFC5911" w14:textId="77777777" w:rsidR="00C414A8" w:rsidRPr="009F2514" w:rsidRDefault="00C414A8" w:rsidP="00C414A8">
      <w:pPr>
        <w:pStyle w:val="ListParagraph"/>
        <w:numPr>
          <w:ilvl w:val="0"/>
          <w:numId w:val="20"/>
        </w:numPr>
        <w:rPr>
          <w:sz w:val="24"/>
        </w:rPr>
      </w:pPr>
      <w:r w:rsidRPr="009F2514">
        <w:rPr>
          <w:sz w:val="24"/>
        </w:rPr>
        <w:t>Cathain a thángthas air agus a tuairiscíodh é?</w:t>
      </w:r>
    </w:p>
    <w:p w14:paraId="61F1C26E" w14:textId="77777777" w:rsidR="00C414A8" w:rsidRPr="009F2514" w:rsidRDefault="00C414A8" w:rsidP="00C414A8">
      <w:pPr>
        <w:pStyle w:val="ListParagraph"/>
        <w:rPr>
          <w:sz w:val="24"/>
        </w:rPr>
      </w:pPr>
    </w:p>
    <w:p w14:paraId="12BCED7A" w14:textId="77777777" w:rsidR="00C414A8" w:rsidRPr="009F2514" w:rsidRDefault="00C414A8" w:rsidP="00C414A8">
      <w:pPr>
        <w:pStyle w:val="ListParagraph"/>
        <w:rPr>
          <w:sz w:val="24"/>
        </w:rPr>
      </w:pPr>
    </w:p>
    <w:p w14:paraId="74EF09EE" w14:textId="77777777" w:rsidR="00C414A8" w:rsidRPr="009F2514" w:rsidRDefault="00C414A8" w:rsidP="00C414A8">
      <w:pPr>
        <w:pStyle w:val="ListParagraph"/>
        <w:rPr>
          <w:sz w:val="24"/>
        </w:rPr>
      </w:pPr>
    </w:p>
    <w:p w14:paraId="115CDA89" w14:textId="77777777" w:rsidR="00C414A8" w:rsidRPr="009F2514" w:rsidRDefault="00C414A8" w:rsidP="00C414A8">
      <w:pPr>
        <w:pStyle w:val="ListParagraph"/>
        <w:numPr>
          <w:ilvl w:val="0"/>
          <w:numId w:val="20"/>
        </w:numPr>
        <w:rPr>
          <w:sz w:val="24"/>
        </w:rPr>
      </w:pPr>
      <w:r w:rsidRPr="009F2514">
        <w:rPr>
          <w:sz w:val="24"/>
        </w:rPr>
        <w:t>Déan an tionchar airgeadaíochta a chainníochtú</w:t>
      </w:r>
    </w:p>
    <w:p w14:paraId="323882FA" w14:textId="77777777" w:rsidR="00C414A8" w:rsidRPr="009F2514" w:rsidRDefault="00C414A8" w:rsidP="00C414A8">
      <w:pPr>
        <w:pStyle w:val="ListParagraph"/>
        <w:rPr>
          <w:sz w:val="24"/>
        </w:rPr>
      </w:pPr>
    </w:p>
    <w:p w14:paraId="3D05760E" w14:textId="77777777" w:rsidR="00C414A8" w:rsidRPr="009F2514" w:rsidRDefault="00C414A8" w:rsidP="00C414A8">
      <w:pPr>
        <w:pStyle w:val="ListParagraph"/>
        <w:rPr>
          <w:sz w:val="24"/>
        </w:rPr>
      </w:pPr>
    </w:p>
    <w:p w14:paraId="158ECAA2" w14:textId="77777777" w:rsidR="00C414A8" w:rsidRPr="009F2514" w:rsidRDefault="00C414A8" w:rsidP="00C414A8">
      <w:pPr>
        <w:pStyle w:val="ListParagraph"/>
        <w:rPr>
          <w:sz w:val="24"/>
        </w:rPr>
      </w:pPr>
    </w:p>
    <w:p w14:paraId="220070A3" w14:textId="77777777" w:rsidR="00C414A8" w:rsidRPr="009F2514" w:rsidRDefault="00C414A8" w:rsidP="00C414A8">
      <w:pPr>
        <w:pStyle w:val="ListParagraph"/>
        <w:numPr>
          <w:ilvl w:val="0"/>
          <w:numId w:val="20"/>
        </w:numPr>
        <w:rPr>
          <w:sz w:val="24"/>
        </w:rPr>
      </w:pPr>
      <w:r w:rsidRPr="009F2514">
        <w:rPr>
          <w:sz w:val="24"/>
        </w:rPr>
        <w:t>Cén beart a rinneadh?</w:t>
      </w:r>
    </w:p>
    <w:p w14:paraId="05EDD125" w14:textId="77777777" w:rsidR="00C414A8" w:rsidRPr="009F2514" w:rsidRDefault="00C414A8" w:rsidP="00C414A8">
      <w:pPr>
        <w:pStyle w:val="ListParagraph"/>
        <w:rPr>
          <w:sz w:val="24"/>
        </w:rPr>
      </w:pPr>
    </w:p>
    <w:p w14:paraId="0F7D2733" w14:textId="77777777" w:rsidR="00C414A8" w:rsidRPr="009F2514" w:rsidRDefault="00C414A8" w:rsidP="00C414A8">
      <w:pPr>
        <w:pStyle w:val="ListParagraph"/>
        <w:rPr>
          <w:sz w:val="24"/>
        </w:rPr>
      </w:pPr>
    </w:p>
    <w:p w14:paraId="4F559031" w14:textId="77777777" w:rsidR="00C414A8" w:rsidRPr="009F2514" w:rsidRDefault="00C414A8" w:rsidP="00C414A8">
      <w:pPr>
        <w:pStyle w:val="ListParagraph"/>
        <w:rPr>
          <w:sz w:val="24"/>
        </w:rPr>
      </w:pPr>
    </w:p>
    <w:p w14:paraId="20897847" w14:textId="77777777" w:rsidR="00C414A8" w:rsidRPr="009F2514" w:rsidRDefault="00C414A8" w:rsidP="00C414A8">
      <w:pPr>
        <w:pStyle w:val="ListParagraph"/>
        <w:numPr>
          <w:ilvl w:val="0"/>
          <w:numId w:val="20"/>
        </w:numPr>
        <w:rPr>
          <w:sz w:val="24"/>
        </w:rPr>
      </w:pPr>
      <w:r w:rsidRPr="009F2514">
        <w:rPr>
          <w:sz w:val="24"/>
        </w:rPr>
        <w:t>Conas a neartaíodh nósanna imeachta ó shin?</w:t>
      </w:r>
    </w:p>
    <w:p w14:paraId="54D7F26A" w14:textId="77777777" w:rsidR="00C414A8" w:rsidRPr="009F2514" w:rsidRDefault="00C414A8" w:rsidP="00C414A8">
      <w:pPr>
        <w:pStyle w:val="ListParagraph"/>
        <w:rPr>
          <w:sz w:val="24"/>
        </w:rPr>
      </w:pPr>
    </w:p>
    <w:p w14:paraId="7B7BB64E" w14:textId="77777777" w:rsidR="00C414A8" w:rsidRPr="009F2514" w:rsidRDefault="00C414A8" w:rsidP="00C414A8">
      <w:pPr>
        <w:pStyle w:val="ListParagraph"/>
        <w:rPr>
          <w:sz w:val="24"/>
        </w:rPr>
      </w:pPr>
    </w:p>
    <w:p w14:paraId="540DBA75" w14:textId="77777777" w:rsidR="00C414A8" w:rsidRPr="009F2514" w:rsidRDefault="00C414A8" w:rsidP="00C414A8">
      <w:pPr>
        <w:pStyle w:val="ListParagraph"/>
        <w:rPr>
          <w:sz w:val="24"/>
        </w:rPr>
      </w:pPr>
    </w:p>
    <w:p w14:paraId="2DB6F88A" w14:textId="31EB82CC" w:rsidR="00C414A8" w:rsidRPr="009F2514" w:rsidRDefault="00C414A8" w:rsidP="00C414A8">
      <w:pPr>
        <w:pStyle w:val="ListParagraph"/>
        <w:numPr>
          <w:ilvl w:val="0"/>
          <w:numId w:val="20"/>
        </w:numPr>
        <w:rPr>
          <w:sz w:val="24"/>
        </w:rPr>
      </w:pPr>
      <w:r w:rsidRPr="009F2514">
        <w:rPr>
          <w:sz w:val="24"/>
        </w:rPr>
        <w:t>An molann tú aon ghníomh breise?</w:t>
      </w:r>
      <w:r w:rsidR="009269B4">
        <w:rPr>
          <w:sz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35"/>
        <w:gridCol w:w="743"/>
        <w:gridCol w:w="3955"/>
      </w:tblGrid>
      <w:tr w:rsidR="00011DEB" w:rsidRPr="009F2514" w14:paraId="31C04B5A" w14:textId="02168B69" w:rsidTr="009F2514">
        <w:tc>
          <w:tcPr>
            <w:tcW w:w="2127" w:type="dxa"/>
          </w:tcPr>
          <w:p w14:paraId="07E90B55" w14:textId="77777777" w:rsidR="00011DEB" w:rsidRPr="009F2514" w:rsidRDefault="00011DEB" w:rsidP="006D6B95">
            <w:pPr>
              <w:rPr>
                <w:sz w:val="24"/>
              </w:rPr>
            </w:pPr>
            <w:r w:rsidRPr="009F2514">
              <w:rPr>
                <w:sz w:val="24"/>
              </w:rPr>
              <w:t>Ullmhaithe ag:</w:t>
            </w:r>
          </w:p>
        </w:tc>
        <w:tc>
          <w:tcPr>
            <w:tcW w:w="2535" w:type="dxa"/>
            <w:tcBorders>
              <w:bottom w:val="single" w:sz="4" w:space="0" w:color="auto"/>
            </w:tcBorders>
          </w:tcPr>
          <w:p w14:paraId="65706399" w14:textId="77777777" w:rsidR="00011DEB" w:rsidRPr="009F2514" w:rsidRDefault="00011DEB" w:rsidP="006D6B95">
            <w:pPr>
              <w:rPr>
                <w:sz w:val="24"/>
              </w:rPr>
            </w:pPr>
          </w:p>
        </w:tc>
        <w:tc>
          <w:tcPr>
            <w:tcW w:w="743" w:type="dxa"/>
          </w:tcPr>
          <w:p w14:paraId="12646D42" w14:textId="66E11F08" w:rsidR="00011DEB" w:rsidRPr="009F2514" w:rsidRDefault="00011DEB" w:rsidP="006D6B95">
            <w:pPr>
              <w:rPr>
                <w:sz w:val="24"/>
              </w:rPr>
            </w:pPr>
            <w:r w:rsidRPr="009F2514">
              <w:rPr>
                <w:sz w:val="24"/>
              </w:rPr>
              <w:t>Dáta:</w:t>
            </w:r>
          </w:p>
        </w:tc>
        <w:tc>
          <w:tcPr>
            <w:tcW w:w="3955" w:type="dxa"/>
            <w:tcBorders>
              <w:bottom w:val="single" w:sz="4" w:space="0" w:color="auto"/>
            </w:tcBorders>
          </w:tcPr>
          <w:p w14:paraId="35EEEBA0" w14:textId="77777777" w:rsidR="00011DEB" w:rsidRPr="009F2514" w:rsidRDefault="00011DEB" w:rsidP="006D6B95">
            <w:pPr>
              <w:rPr>
                <w:sz w:val="24"/>
              </w:rPr>
            </w:pPr>
          </w:p>
        </w:tc>
      </w:tr>
      <w:tr w:rsidR="00011DEB" w:rsidRPr="009F2514" w14:paraId="746946A8" w14:textId="29D2209C" w:rsidTr="009F2514">
        <w:tc>
          <w:tcPr>
            <w:tcW w:w="2127" w:type="dxa"/>
          </w:tcPr>
          <w:p w14:paraId="39179563" w14:textId="77777777" w:rsidR="00011DEB" w:rsidRPr="009F2514" w:rsidRDefault="00011DEB" w:rsidP="006D6B95">
            <w:pPr>
              <w:rPr>
                <w:sz w:val="24"/>
              </w:rPr>
            </w:pPr>
          </w:p>
        </w:tc>
        <w:tc>
          <w:tcPr>
            <w:tcW w:w="2535" w:type="dxa"/>
            <w:tcBorders>
              <w:top w:val="single" w:sz="4" w:space="0" w:color="auto"/>
            </w:tcBorders>
          </w:tcPr>
          <w:p w14:paraId="4747C9DD" w14:textId="77777777" w:rsidR="00011DEB" w:rsidRPr="009F2514" w:rsidRDefault="00011DEB" w:rsidP="006D6B95">
            <w:pPr>
              <w:rPr>
                <w:sz w:val="24"/>
              </w:rPr>
            </w:pPr>
          </w:p>
        </w:tc>
        <w:tc>
          <w:tcPr>
            <w:tcW w:w="743" w:type="dxa"/>
          </w:tcPr>
          <w:p w14:paraId="58CABAB3" w14:textId="23A9E1CA" w:rsidR="00011DEB" w:rsidRPr="009F2514" w:rsidRDefault="00011DEB" w:rsidP="006D6B95">
            <w:pPr>
              <w:rPr>
                <w:sz w:val="24"/>
              </w:rPr>
            </w:pPr>
          </w:p>
        </w:tc>
        <w:tc>
          <w:tcPr>
            <w:tcW w:w="3955" w:type="dxa"/>
            <w:tcBorders>
              <w:top w:val="single" w:sz="4" w:space="0" w:color="auto"/>
            </w:tcBorders>
          </w:tcPr>
          <w:p w14:paraId="7D39D616" w14:textId="77777777" w:rsidR="00011DEB" w:rsidRPr="009F2514" w:rsidRDefault="00011DEB" w:rsidP="006D6B95">
            <w:pPr>
              <w:rPr>
                <w:sz w:val="24"/>
              </w:rPr>
            </w:pPr>
          </w:p>
        </w:tc>
      </w:tr>
      <w:tr w:rsidR="00011DEB" w:rsidRPr="009F2514" w14:paraId="65593AC3" w14:textId="2ED70CE5" w:rsidTr="009F2514">
        <w:tc>
          <w:tcPr>
            <w:tcW w:w="2127" w:type="dxa"/>
          </w:tcPr>
          <w:p w14:paraId="05C88EE0" w14:textId="77777777" w:rsidR="00011DEB" w:rsidRPr="009F2514" w:rsidRDefault="00011DEB" w:rsidP="006D6B95">
            <w:pPr>
              <w:rPr>
                <w:sz w:val="24"/>
              </w:rPr>
            </w:pPr>
            <w:r w:rsidRPr="009F2514">
              <w:rPr>
                <w:sz w:val="24"/>
              </w:rPr>
              <w:t>Breactha síos ag:</w:t>
            </w:r>
          </w:p>
        </w:tc>
        <w:tc>
          <w:tcPr>
            <w:tcW w:w="2535" w:type="dxa"/>
            <w:tcBorders>
              <w:bottom w:val="single" w:sz="4" w:space="0" w:color="auto"/>
            </w:tcBorders>
          </w:tcPr>
          <w:p w14:paraId="3CFA336A" w14:textId="77777777" w:rsidR="00011DEB" w:rsidRPr="009F2514" w:rsidRDefault="00011DEB" w:rsidP="006D6B95">
            <w:pPr>
              <w:rPr>
                <w:sz w:val="24"/>
              </w:rPr>
            </w:pPr>
          </w:p>
        </w:tc>
        <w:tc>
          <w:tcPr>
            <w:tcW w:w="743" w:type="dxa"/>
          </w:tcPr>
          <w:p w14:paraId="7A1DD3F4" w14:textId="28180811" w:rsidR="00011DEB" w:rsidRPr="009F2514" w:rsidRDefault="00011DEB" w:rsidP="006D6B95">
            <w:pPr>
              <w:rPr>
                <w:sz w:val="24"/>
              </w:rPr>
            </w:pPr>
            <w:r w:rsidRPr="009F2514">
              <w:rPr>
                <w:sz w:val="24"/>
              </w:rPr>
              <w:t>Dáta:</w:t>
            </w:r>
          </w:p>
        </w:tc>
        <w:tc>
          <w:tcPr>
            <w:tcW w:w="3955" w:type="dxa"/>
            <w:tcBorders>
              <w:bottom w:val="single" w:sz="4" w:space="0" w:color="auto"/>
            </w:tcBorders>
          </w:tcPr>
          <w:p w14:paraId="0B166D42" w14:textId="77777777" w:rsidR="00011DEB" w:rsidRPr="009F2514" w:rsidRDefault="00011DEB" w:rsidP="006D6B95">
            <w:pPr>
              <w:rPr>
                <w:sz w:val="24"/>
              </w:rPr>
            </w:pPr>
          </w:p>
        </w:tc>
      </w:tr>
      <w:tr w:rsidR="00011DEB" w:rsidRPr="009F2514" w14:paraId="01FF3DC5" w14:textId="77777777" w:rsidTr="009F2514">
        <w:trPr>
          <w:trHeight w:val="500"/>
        </w:trPr>
        <w:tc>
          <w:tcPr>
            <w:tcW w:w="2127" w:type="dxa"/>
          </w:tcPr>
          <w:p w14:paraId="66D75DB4" w14:textId="77777777" w:rsidR="00011DEB" w:rsidRPr="009F2514" w:rsidRDefault="00011DEB" w:rsidP="00011DEB">
            <w:pPr>
              <w:rPr>
                <w:sz w:val="24"/>
              </w:rPr>
            </w:pPr>
          </w:p>
        </w:tc>
        <w:tc>
          <w:tcPr>
            <w:tcW w:w="7233" w:type="dxa"/>
            <w:gridSpan w:val="3"/>
            <w:vAlign w:val="center"/>
          </w:tcPr>
          <w:p w14:paraId="5F740C0D" w14:textId="7846E938" w:rsidR="00011DEB" w:rsidRPr="009F2514" w:rsidRDefault="00011DEB" w:rsidP="00011DEB">
            <w:pPr>
              <w:rPr>
                <w:sz w:val="24"/>
              </w:rPr>
            </w:pPr>
            <w:r w:rsidRPr="009F2514">
              <w:rPr>
                <w:sz w:val="24"/>
              </w:rPr>
              <w:t>Stiúrthóir Tacaíochta agus Forbartha na hEagraíochta</w:t>
            </w:r>
          </w:p>
        </w:tc>
      </w:tr>
    </w:tbl>
    <w:p w14:paraId="0D8B0CD8" w14:textId="683EDF61" w:rsidR="00095DA4" w:rsidRPr="00143972" w:rsidRDefault="00095DA4" w:rsidP="003D248E">
      <w:pPr>
        <w:rPr>
          <w:rFonts w:ascii="Georgia" w:hAnsi="Georgia"/>
          <w:sz w:val="24"/>
          <w:szCs w:val="24"/>
        </w:rPr>
      </w:pPr>
    </w:p>
    <w:sectPr w:rsidR="00095DA4" w:rsidRPr="00143972" w:rsidSect="00487736">
      <w:headerReference w:type="default" r:id="rId12"/>
      <w:footerReference w:type="even" r:id="rId13"/>
      <w:footerReference w:type="default" r:id="rId14"/>
      <w:footerReference w:type="first" r:id="rId15"/>
      <w:pgSz w:w="12240" w:h="15840"/>
      <w:pgMar w:top="1134"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86A4" w14:textId="77777777" w:rsidR="00CF43A2" w:rsidRDefault="00CF43A2" w:rsidP="005755B9">
      <w:pPr>
        <w:spacing w:after="0" w:line="240" w:lineRule="auto"/>
      </w:pPr>
      <w:r>
        <w:separator/>
      </w:r>
    </w:p>
  </w:endnote>
  <w:endnote w:type="continuationSeparator" w:id="0">
    <w:p w14:paraId="254E76AE" w14:textId="77777777" w:rsidR="00CF43A2" w:rsidRDefault="00CF43A2" w:rsidP="005755B9">
      <w:pPr>
        <w:spacing w:after="0" w:line="240" w:lineRule="auto"/>
      </w:pPr>
      <w:r>
        <w:continuationSeparator/>
      </w:r>
    </w:p>
  </w:endnote>
  <w:endnote w:type="continuationNotice" w:id="1">
    <w:p w14:paraId="7E1A05EC" w14:textId="77777777" w:rsidR="00CF43A2" w:rsidRDefault="00CF4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0594" w14:textId="05B575B7" w:rsidR="006A072A" w:rsidRDefault="009A5762" w:rsidP="0000738D">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sidR="00B37C21">
      <w:rPr>
        <w:sz w:val="16"/>
      </w:rPr>
      <w:t>5042273.3</w:t>
    </w:r>
    <w:r>
      <w:rPr>
        <w:sz w:val="16"/>
      </w:rPr>
      <w:fldChar w:fldCharType="end"/>
    </w:r>
    <w:r>
      <w:rPr>
        <w:sz w:val="16"/>
      </w:rPr>
      <w:t xml:space="preserve">   </w:t>
    </w:r>
  </w:p>
  <w:p w14:paraId="1AB04071" w14:textId="2E6651C7" w:rsidR="009A5762" w:rsidRPr="0000738D" w:rsidRDefault="009A5762" w:rsidP="0000738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841507"/>
      <w:docPartObj>
        <w:docPartGallery w:val="Page Numbers (Bottom of Page)"/>
        <w:docPartUnique/>
      </w:docPartObj>
    </w:sdtPr>
    <w:sdtEndPr>
      <w:rPr>
        <w:noProof/>
      </w:rPr>
    </w:sdtEndPr>
    <w:sdtContent>
      <w:p w14:paraId="1BC7A02A" w14:textId="6B8859D9" w:rsidR="009A5762" w:rsidRDefault="009A5762">
        <w:pPr>
          <w:pStyle w:val="Footer"/>
          <w:jc w:val="right"/>
        </w:pPr>
        <w:r>
          <w:fldChar w:fldCharType="begin"/>
        </w:r>
        <w:r>
          <w:instrText xml:space="preserve"> PAGE   \* MERGEFORMAT </w:instrText>
        </w:r>
        <w:r>
          <w:fldChar w:fldCharType="separate"/>
        </w:r>
        <w:r w:rsidR="00D1787A">
          <w:rPr>
            <w:noProof/>
          </w:rPr>
          <w:t>8</w:t>
        </w:r>
        <w:r>
          <w:rPr>
            <w:noProof/>
          </w:rPr>
          <w:fldChar w:fldCharType="end"/>
        </w:r>
      </w:p>
    </w:sdtContent>
  </w:sdt>
  <w:p w14:paraId="6F466D1A" w14:textId="7467DC5B" w:rsidR="006A072A" w:rsidRDefault="006A072A" w:rsidP="00FD279E">
    <w:pPr>
      <w:pStyle w:val="Footer"/>
      <w:rPr>
        <w:sz w:val="16"/>
      </w:rPr>
    </w:pPr>
  </w:p>
  <w:p w14:paraId="54582DDE" w14:textId="334EC0C7" w:rsidR="009A5762" w:rsidRPr="0000738D" w:rsidRDefault="009A5762" w:rsidP="00FD279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EE3A" w14:textId="2AFC4B65" w:rsidR="006A072A" w:rsidRDefault="009A5762" w:rsidP="0000738D">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sidR="00B37C21">
      <w:rPr>
        <w:sz w:val="16"/>
      </w:rPr>
      <w:t>5042273.3</w:t>
    </w:r>
    <w:r>
      <w:rPr>
        <w:sz w:val="16"/>
      </w:rPr>
      <w:fldChar w:fldCharType="end"/>
    </w:r>
    <w:r>
      <w:rPr>
        <w:sz w:val="16"/>
      </w:rPr>
      <w:t xml:space="preserve">   </w:t>
    </w:r>
  </w:p>
  <w:p w14:paraId="73326F9B" w14:textId="7BD48457" w:rsidR="009A5762" w:rsidRPr="0000738D" w:rsidRDefault="009A5762" w:rsidP="0000738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0034" w14:textId="77777777" w:rsidR="00CF43A2" w:rsidRDefault="00CF43A2" w:rsidP="005755B9">
      <w:pPr>
        <w:spacing w:after="0" w:line="240" w:lineRule="auto"/>
      </w:pPr>
      <w:r>
        <w:separator/>
      </w:r>
    </w:p>
  </w:footnote>
  <w:footnote w:type="continuationSeparator" w:id="0">
    <w:p w14:paraId="0E00E620" w14:textId="77777777" w:rsidR="00CF43A2" w:rsidRDefault="00CF43A2" w:rsidP="005755B9">
      <w:pPr>
        <w:spacing w:after="0" w:line="240" w:lineRule="auto"/>
      </w:pPr>
      <w:r>
        <w:continuationSeparator/>
      </w:r>
    </w:p>
  </w:footnote>
  <w:footnote w:type="continuationNotice" w:id="1">
    <w:p w14:paraId="4C4F8A0A" w14:textId="77777777" w:rsidR="00CF43A2" w:rsidRDefault="00CF43A2">
      <w:pPr>
        <w:spacing w:after="0" w:line="240" w:lineRule="auto"/>
      </w:pPr>
    </w:p>
  </w:footnote>
  <w:footnote w:id="2">
    <w:p w14:paraId="1A32EACC" w14:textId="4EAB6A1F" w:rsidR="006A072A" w:rsidRDefault="009A5762" w:rsidP="000F3BF0">
      <w:pPr>
        <w:pStyle w:val="FootnoteText"/>
        <w:jc w:val="both"/>
        <w:rPr>
          <w:rFonts w:ascii="Georgia" w:hAnsi="Georgia"/>
          <w:color w:val="000000" w:themeColor="text1"/>
        </w:rPr>
      </w:pPr>
      <w:r>
        <w:rPr>
          <w:rStyle w:val="FootnoteReference"/>
          <w:rFonts w:ascii="Georgia" w:hAnsi="Georgia"/>
        </w:rPr>
        <w:footnoteRef/>
      </w:r>
      <w:r>
        <w:rPr>
          <w:rFonts w:ascii="Georgia" w:hAnsi="Georgia"/>
          <w:color w:val="000000" w:themeColor="text1"/>
        </w:rPr>
        <w:t xml:space="preserve"> </w:t>
      </w:r>
      <w:r>
        <w:rPr>
          <w:rFonts w:ascii="Georgia" w:hAnsi="Georgia"/>
        </w:rPr>
        <w:t xml:space="preserve">Má bhaineann ball de Bhainistíocht Feidhmiúcháin an BOO le Calaois agus/nó Éilliú amhrasta, níor cheart go ndéanfaí aon imscrúdú ar an gCalaois amhrasta go dtí go gcuirtear an Príomhfheidhmeannach </w:t>
      </w:r>
      <w:r>
        <w:rPr>
          <w:rFonts w:ascii="Georgia" w:hAnsi="Georgia"/>
          <w:color w:val="000000" w:themeColor="text1"/>
        </w:rPr>
        <w:t>ar an eolas. Má bhaineann an Príomhfheidhmeannach le Calaois agus/nó Éilliú amhrasta, níor cheart go ndéanfaí aon imscrúdú ar an gCalaois agus/nó ar an Éilliú amhrasta go dtí go gcuirtear Cathaoirleach Bhord an BOO ar an eolas.</w:t>
      </w:r>
    </w:p>
    <w:p w14:paraId="58919707" w14:textId="21131316" w:rsidR="009A5762" w:rsidRPr="00964F3F" w:rsidRDefault="009A5762" w:rsidP="000F3BF0">
      <w:pPr>
        <w:pStyle w:val="FootnoteText"/>
        <w:jc w:val="both"/>
        <w:rPr>
          <w:rFonts w:ascii="Georgia" w:hAnsi="Georgia"/>
        </w:rPr>
      </w:pPr>
    </w:p>
  </w:footnote>
  <w:footnote w:id="3">
    <w:p w14:paraId="0E19A6F7" w14:textId="40721F00" w:rsidR="009A5762" w:rsidRPr="00964F3F" w:rsidRDefault="009A5762" w:rsidP="001C5191">
      <w:pPr>
        <w:pStyle w:val="FootnoteText"/>
        <w:jc w:val="both"/>
        <w:rPr>
          <w:rFonts w:ascii="Georgia" w:hAnsi="Georgia"/>
        </w:rPr>
      </w:pPr>
      <w:r>
        <w:rPr>
          <w:rStyle w:val="FootnoteReference"/>
          <w:rFonts w:ascii="Georgia" w:hAnsi="Georgia"/>
        </w:rPr>
        <w:footnoteRef/>
      </w:r>
      <w:r>
        <w:rPr>
          <w:rFonts w:ascii="Georgia" w:hAnsi="Georgia"/>
        </w:rPr>
        <w:t xml:space="preserve"> I gcás ina mbaineann sé le hoifig an Stiúrthóra TFE, cuirfidh an Príomhfheidhmeannach ainmnithe é sin ar an eolas.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398C" w14:textId="3C21B941" w:rsidR="009A5762" w:rsidRDefault="00E05E03" w:rsidP="005755B9">
    <w:pPr>
      <w:pStyle w:val="Header"/>
      <w:jc w:val="right"/>
    </w:pPr>
    <w:r>
      <w:rPr>
        <w:noProof/>
        <w:sz w:val="20"/>
      </w:rPr>
      <w:drawing>
        <wp:inline distT="0" distB="0" distL="0" distR="0" wp14:anchorId="0239BBEF" wp14:editId="7BEB7EFC">
          <wp:extent cx="2778781" cy="10477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M2_RGB_Colour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2723" cy="1049236"/>
                  </a:xfrm>
                  <a:prstGeom prst="rect">
                    <a:avLst/>
                  </a:prstGeom>
                </pic:spPr>
              </pic:pic>
            </a:graphicData>
          </a:graphic>
        </wp:inline>
      </w:drawing>
    </w:r>
  </w:p>
  <w:p w14:paraId="5CE9AF63" w14:textId="77777777" w:rsidR="009A5762" w:rsidRDefault="009A5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0F23"/>
    <w:multiLevelType w:val="multilevel"/>
    <w:tmpl w:val="FFFFFFFF"/>
    <w:lvl w:ilvl="0">
      <w:start w:val="1"/>
      <w:numFmt w:val="decimal"/>
      <w:lvlText w:val="%1"/>
      <w:lvlJc w:val="left"/>
      <w:pPr>
        <w:ind w:left="1850"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73646"/>
    <w:multiLevelType w:val="hybridMultilevel"/>
    <w:tmpl w:val="A86E1820"/>
    <w:lvl w:ilvl="0" w:tplc="1809000F">
      <w:start w:val="1"/>
      <w:numFmt w:val="decimal"/>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8AE2979"/>
    <w:multiLevelType w:val="hybridMultilevel"/>
    <w:tmpl w:val="5B3A2282"/>
    <w:lvl w:ilvl="0" w:tplc="55B8F3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82775B"/>
    <w:multiLevelType w:val="multilevel"/>
    <w:tmpl w:val="29FCEF6E"/>
    <w:lvl w:ilvl="0">
      <w:start w:val="1"/>
      <w:numFmt w:val="decimal"/>
      <w:pStyle w:val="Heading1"/>
      <w:lvlText w:val="%1"/>
      <w:lvlJc w:val="left"/>
      <w:pPr>
        <w:ind w:left="1850" w:hanging="432"/>
      </w:pPr>
      <w:rPr>
        <w:b/>
        <w:bCs/>
      </w:rPr>
    </w:lvl>
    <w:lvl w:ilvl="1">
      <w:start w:val="1"/>
      <w:numFmt w:val="decimal"/>
      <w:pStyle w:val="Heading2"/>
      <w:lvlText w:val="%1.%2"/>
      <w:lvlJc w:val="left"/>
      <w:pPr>
        <w:ind w:left="256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CB6B10"/>
    <w:multiLevelType w:val="hybridMultilevel"/>
    <w:tmpl w:val="332A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363B4"/>
    <w:multiLevelType w:val="hybridMultilevel"/>
    <w:tmpl w:val="123E23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6710E5"/>
    <w:multiLevelType w:val="hybridMultilevel"/>
    <w:tmpl w:val="2124A294"/>
    <w:lvl w:ilvl="0" w:tplc="843093A0">
      <w:start w:val="1"/>
      <w:numFmt w:val="lowerRoman"/>
      <w:lvlText w:val="(%1)"/>
      <w:lvlJc w:val="left"/>
      <w:pPr>
        <w:ind w:left="720" w:hanging="360"/>
      </w:pPr>
      <w:rPr>
        <w:rFonts w:ascii="Georgia" w:eastAsiaTheme="minorEastAsia" w:hAnsi="Georg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F106B"/>
    <w:multiLevelType w:val="hybridMultilevel"/>
    <w:tmpl w:val="A22ABCD0"/>
    <w:lvl w:ilvl="0" w:tplc="2AB84CD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15:restartNumberingAfterBreak="0">
    <w:nsid w:val="3A9F1956"/>
    <w:multiLevelType w:val="hybridMultilevel"/>
    <w:tmpl w:val="E374744C"/>
    <w:lvl w:ilvl="0" w:tplc="EBFCE47A">
      <w:start w:val="1"/>
      <w:numFmt w:val="lowerRoman"/>
      <w:lvlText w:val="(%1)"/>
      <w:lvlJc w:val="left"/>
      <w:pPr>
        <w:ind w:left="720" w:hanging="360"/>
      </w:pPr>
      <w:rPr>
        <w:rFonts w:ascii="Georgia" w:eastAsiaTheme="minorEastAsia" w:hAnsi="Georgia"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B05315"/>
    <w:multiLevelType w:val="hybridMultilevel"/>
    <w:tmpl w:val="660E89AA"/>
    <w:lvl w:ilvl="0" w:tplc="B5F4C5A8">
      <w:start w:val="1"/>
      <w:numFmt w:val="lowerRoman"/>
      <w:lvlText w:val="(%1)"/>
      <w:lvlJc w:val="left"/>
      <w:pPr>
        <w:ind w:left="720" w:hanging="360"/>
      </w:pPr>
      <w:rPr>
        <w:rFonts w:ascii="Georgia" w:eastAsiaTheme="minorEastAsia" w:hAnsi="Georg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82425"/>
    <w:multiLevelType w:val="hybridMultilevel"/>
    <w:tmpl w:val="15DAC70C"/>
    <w:lvl w:ilvl="0" w:tplc="C69E40A6">
      <w:start w:val="1"/>
      <w:numFmt w:val="lowerRoman"/>
      <w:lvlText w:val="(%1)"/>
      <w:lvlJc w:val="left"/>
      <w:pPr>
        <w:ind w:left="720" w:hanging="360"/>
      </w:pPr>
      <w:rPr>
        <w:rFonts w:ascii="Georgia" w:eastAsiaTheme="minorEastAsia" w:hAnsi="Georgia"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4073B35"/>
    <w:multiLevelType w:val="hybridMultilevel"/>
    <w:tmpl w:val="DB58621C"/>
    <w:lvl w:ilvl="0" w:tplc="794CD4A2">
      <w:start w:val="1"/>
      <w:numFmt w:val="bullet"/>
      <w:lvlText w:val=""/>
      <w:lvlJc w:val="left"/>
      <w:pPr>
        <w:ind w:left="567" w:hanging="283"/>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4473AC7"/>
    <w:multiLevelType w:val="hybridMultilevel"/>
    <w:tmpl w:val="72827CB6"/>
    <w:lvl w:ilvl="0" w:tplc="E0FCE65E">
      <w:start w:val="1"/>
      <w:numFmt w:val="lowerRoman"/>
      <w:lvlText w:val="(%1)"/>
      <w:lvlJc w:val="left"/>
      <w:pPr>
        <w:ind w:left="720" w:hanging="360"/>
      </w:pPr>
      <w:rPr>
        <w:rFonts w:ascii="Georgia" w:eastAsiaTheme="minorEastAsia" w:hAnsi="Georg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FA968"/>
    <w:multiLevelType w:val="multilevel"/>
    <w:tmpl w:val="FFFFFFFF"/>
    <w:lvl w:ilvl="0">
      <w:start w:val="1"/>
      <w:numFmt w:val="decimal"/>
      <w:lvlText w:val="%1"/>
      <w:lvlJc w:val="left"/>
      <w:pPr>
        <w:ind w:left="1850"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5E5B3C"/>
    <w:multiLevelType w:val="hybridMultilevel"/>
    <w:tmpl w:val="B1C6A8F0"/>
    <w:lvl w:ilvl="0" w:tplc="C43E1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7E3"/>
    <w:multiLevelType w:val="hybridMultilevel"/>
    <w:tmpl w:val="8318D10C"/>
    <w:lvl w:ilvl="0" w:tplc="3F32E68A">
      <w:start w:val="1"/>
      <w:numFmt w:val="lowerRoman"/>
      <w:lvlText w:val="(%1)"/>
      <w:lvlJc w:val="left"/>
      <w:pPr>
        <w:ind w:left="720" w:hanging="360"/>
      </w:pPr>
      <w:rPr>
        <w:rFonts w:ascii="Georgia" w:eastAsiaTheme="minorEastAsia" w:hAnsi="Georgia"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12342959">
    <w:abstractNumId w:val="3"/>
  </w:num>
  <w:num w:numId="2" w16cid:durableId="1244608362">
    <w:abstractNumId w:val="3"/>
  </w:num>
  <w:num w:numId="3" w16cid:durableId="314797127">
    <w:abstractNumId w:val="9"/>
  </w:num>
  <w:num w:numId="4" w16cid:durableId="1256130697">
    <w:abstractNumId w:val="12"/>
  </w:num>
  <w:num w:numId="5" w16cid:durableId="1816483744">
    <w:abstractNumId w:val="6"/>
  </w:num>
  <w:num w:numId="6" w16cid:durableId="1106540455">
    <w:abstractNumId w:val="4"/>
  </w:num>
  <w:num w:numId="7" w16cid:durableId="1936862227">
    <w:abstractNumId w:val="14"/>
  </w:num>
  <w:num w:numId="8" w16cid:durableId="1747726106">
    <w:abstractNumId w:val="15"/>
  </w:num>
  <w:num w:numId="9" w16cid:durableId="102266507">
    <w:abstractNumId w:val="8"/>
  </w:num>
  <w:num w:numId="10" w16cid:durableId="2101758818">
    <w:abstractNumId w:val="10"/>
  </w:num>
  <w:num w:numId="11" w16cid:durableId="1673096402">
    <w:abstractNumId w:val="2"/>
  </w:num>
  <w:num w:numId="12" w16cid:durableId="885146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409634">
    <w:abstractNumId w:val="11"/>
  </w:num>
  <w:num w:numId="14" w16cid:durableId="521212674">
    <w:abstractNumId w:val="1"/>
  </w:num>
  <w:num w:numId="15" w16cid:durableId="916280036">
    <w:abstractNumId w:val="3"/>
  </w:num>
  <w:num w:numId="16" w16cid:durableId="135489091">
    <w:abstractNumId w:val="3"/>
  </w:num>
  <w:num w:numId="17" w16cid:durableId="1049652575">
    <w:abstractNumId w:val="3"/>
  </w:num>
  <w:num w:numId="18" w16cid:durableId="1845240088">
    <w:abstractNumId w:val="3"/>
  </w:num>
  <w:num w:numId="19" w16cid:durableId="1238979337">
    <w:abstractNumId w:val="3"/>
  </w:num>
  <w:num w:numId="20" w16cid:durableId="186255481">
    <w:abstractNumId w:val="5"/>
  </w:num>
  <w:num w:numId="21" w16cid:durableId="1729954102">
    <w:abstractNumId w:val="13"/>
  </w:num>
  <w:num w:numId="22" w16cid:durableId="390423078">
    <w:abstractNumId w:val="0"/>
  </w:num>
  <w:num w:numId="23" w16cid:durableId="48504787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formsDesig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B9"/>
    <w:rsid w:val="00000C8E"/>
    <w:rsid w:val="00003B56"/>
    <w:rsid w:val="000059AC"/>
    <w:rsid w:val="00005C6B"/>
    <w:rsid w:val="00006A9E"/>
    <w:rsid w:val="0000738D"/>
    <w:rsid w:val="00011DEB"/>
    <w:rsid w:val="00013F5E"/>
    <w:rsid w:val="00015648"/>
    <w:rsid w:val="00016DBF"/>
    <w:rsid w:val="00017D28"/>
    <w:rsid w:val="0002123A"/>
    <w:rsid w:val="00021F5E"/>
    <w:rsid w:val="00024A00"/>
    <w:rsid w:val="0002526D"/>
    <w:rsid w:val="00030167"/>
    <w:rsid w:val="00031CBD"/>
    <w:rsid w:val="00033770"/>
    <w:rsid w:val="000372A6"/>
    <w:rsid w:val="0004677D"/>
    <w:rsid w:val="00051190"/>
    <w:rsid w:val="00051E0F"/>
    <w:rsid w:val="00055F1B"/>
    <w:rsid w:val="00056886"/>
    <w:rsid w:val="00061AE7"/>
    <w:rsid w:val="00061C74"/>
    <w:rsid w:val="000640AD"/>
    <w:rsid w:val="00064890"/>
    <w:rsid w:val="00064894"/>
    <w:rsid w:val="00071D6D"/>
    <w:rsid w:val="00075AD2"/>
    <w:rsid w:val="000771C7"/>
    <w:rsid w:val="0007755E"/>
    <w:rsid w:val="000777F0"/>
    <w:rsid w:val="00083492"/>
    <w:rsid w:val="00084CC3"/>
    <w:rsid w:val="000872C5"/>
    <w:rsid w:val="00090127"/>
    <w:rsid w:val="000927CF"/>
    <w:rsid w:val="00093070"/>
    <w:rsid w:val="000945EE"/>
    <w:rsid w:val="000948D3"/>
    <w:rsid w:val="00095DA4"/>
    <w:rsid w:val="00097206"/>
    <w:rsid w:val="000A0977"/>
    <w:rsid w:val="000A2338"/>
    <w:rsid w:val="000A54AB"/>
    <w:rsid w:val="000B3D57"/>
    <w:rsid w:val="000B4632"/>
    <w:rsid w:val="000C004B"/>
    <w:rsid w:val="000C267B"/>
    <w:rsid w:val="000C2A5B"/>
    <w:rsid w:val="000C6B03"/>
    <w:rsid w:val="000D4503"/>
    <w:rsid w:val="000D4815"/>
    <w:rsid w:val="000D489E"/>
    <w:rsid w:val="000D5A0D"/>
    <w:rsid w:val="000D5A50"/>
    <w:rsid w:val="000D709F"/>
    <w:rsid w:val="000D7FCE"/>
    <w:rsid w:val="000E0C31"/>
    <w:rsid w:val="000E5816"/>
    <w:rsid w:val="000E730D"/>
    <w:rsid w:val="000F0A35"/>
    <w:rsid w:val="000F3BF0"/>
    <w:rsid w:val="000F455B"/>
    <w:rsid w:val="000F59C9"/>
    <w:rsid w:val="00102611"/>
    <w:rsid w:val="00103C4A"/>
    <w:rsid w:val="001104BF"/>
    <w:rsid w:val="001130A2"/>
    <w:rsid w:val="00113149"/>
    <w:rsid w:val="00120D0A"/>
    <w:rsid w:val="00125759"/>
    <w:rsid w:val="001307FD"/>
    <w:rsid w:val="00133A1D"/>
    <w:rsid w:val="001410EA"/>
    <w:rsid w:val="001415BD"/>
    <w:rsid w:val="00143972"/>
    <w:rsid w:val="001448E7"/>
    <w:rsid w:val="0014605E"/>
    <w:rsid w:val="001473C6"/>
    <w:rsid w:val="001473C9"/>
    <w:rsid w:val="001476E6"/>
    <w:rsid w:val="00150F67"/>
    <w:rsid w:val="00154CB6"/>
    <w:rsid w:val="0015741A"/>
    <w:rsid w:val="00160F63"/>
    <w:rsid w:val="00163779"/>
    <w:rsid w:val="001655D6"/>
    <w:rsid w:val="00173518"/>
    <w:rsid w:val="00175DE4"/>
    <w:rsid w:val="0017791E"/>
    <w:rsid w:val="00185849"/>
    <w:rsid w:val="0018758A"/>
    <w:rsid w:val="0019062A"/>
    <w:rsid w:val="0019437B"/>
    <w:rsid w:val="001953DF"/>
    <w:rsid w:val="00197065"/>
    <w:rsid w:val="00197273"/>
    <w:rsid w:val="001A2A9E"/>
    <w:rsid w:val="001A3114"/>
    <w:rsid w:val="001A4CBA"/>
    <w:rsid w:val="001A57DF"/>
    <w:rsid w:val="001A68E0"/>
    <w:rsid w:val="001B10B4"/>
    <w:rsid w:val="001B1CC6"/>
    <w:rsid w:val="001B2006"/>
    <w:rsid w:val="001B277C"/>
    <w:rsid w:val="001C0DB9"/>
    <w:rsid w:val="001C2220"/>
    <w:rsid w:val="001C2D8E"/>
    <w:rsid w:val="001C320D"/>
    <w:rsid w:val="001C5191"/>
    <w:rsid w:val="001C51E0"/>
    <w:rsid w:val="001C6604"/>
    <w:rsid w:val="001D22B1"/>
    <w:rsid w:val="001D5959"/>
    <w:rsid w:val="001E1088"/>
    <w:rsid w:val="001E343D"/>
    <w:rsid w:val="001E3FE0"/>
    <w:rsid w:val="001E4DBA"/>
    <w:rsid w:val="001E628B"/>
    <w:rsid w:val="001E7A7B"/>
    <w:rsid w:val="001F14BA"/>
    <w:rsid w:val="001F1D98"/>
    <w:rsid w:val="001F29CF"/>
    <w:rsid w:val="001F4C6A"/>
    <w:rsid w:val="001F5F74"/>
    <w:rsid w:val="00203D00"/>
    <w:rsid w:val="002047A5"/>
    <w:rsid w:val="0020683B"/>
    <w:rsid w:val="00206C15"/>
    <w:rsid w:val="002074D4"/>
    <w:rsid w:val="0020784C"/>
    <w:rsid w:val="0021076B"/>
    <w:rsid w:val="0021153D"/>
    <w:rsid w:val="00211E38"/>
    <w:rsid w:val="00212550"/>
    <w:rsid w:val="002127D3"/>
    <w:rsid w:val="00214610"/>
    <w:rsid w:val="00216488"/>
    <w:rsid w:val="00217BE5"/>
    <w:rsid w:val="002202CC"/>
    <w:rsid w:val="00220613"/>
    <w:rsid w:val="00223688"/>
    <w:rsid w:val="00226D96"/>
    <w:rsid w:val="002304A4"/>
    <w:rsid w:val="00232722"/>
    <w:rsid w:val="002331A0"/>
    <w:rsid w:val="002349A6"/>
    <w:rsid w:val="00234E2E"/>
    <w:rsid w:val="002411F5"/>
    <w:rsid w:val="0024206A"/>
    <w:rsid w:val="0024275D"/>
    <w:rsid w:val="002427AC"/>
    <w:rsid w:val="00243371"/>
    <w:rsid w:val="00243AFC"/>
    <w:rsid w:val="00243C94"/>
    <w:rsid w:val="002440CC"/>
    <w:rsid w:val="00245BEB"/>
    <w:rsid w:val="00246437"/>
    <w:rsid w:val="0024681F"/>
    <w:rsid w:val="00251D11"/>
    <w:rsid w:val="00252A49"/>
    <w:rsid w:val="0025483C"/>
    <w:rsid w:val="00254A6D"/>
    <w:rsid w:val="00256273"/>
    <w:rsid w:val="00260930"/>
    <w:rsid w:val="00264775"/>
    <w:rsid w:val="00264D16"/>
    <w:rsid w:val="00264F7C"/>
    <w:rsid w:val="00265799"/>
    <w:rsid w:val="00266F0B"/>
    <w:rsid w:val="00277832"/>
    <w:rsid w:val="00282ABB"/>
    <w:rsid w:val="002865B2"/>
    <w:rsid w:val="002912D3"/>
    <w:rsid w:val="00292915"/>
    <w:rsid w:val="0029389B"/>
    <w:rsid w:val="00293F6A"/>
    <w:rsid w:val="00294853"/>
    <w:rsid w:val="002964F4"/>
    <w:rsid w:val="002A0C1B"/>
    <w:rsid w:val="002A0EC7"/>
    <w:rsid w:val="002A100B"/>
    <w:rsid w:val="002A205E"/>
    <w:rsid w:val="002A5ED7"/>
    <w:rsid w:val="002A69C9"/>
    <w:rsid w:val="002B24BC"/>
    <w:rsid w:val="002B6992"/>
    <w:rsid w:val="002B7F36"/>
    <w:rsid w:val="002D2C99"/>
    <w:rsid w:val="002D3D77"/>
    <w:rsid w:val="002D58CF"/>
    <w:rsid w:val="002E324C"/>
    <w:rsid w:val="002F0454"/>
    <w:rsid w:val="002F0BAF"/>
    <w:rsid w:val="002F208B"/>
    <w:rsid w:val="002F59FB"/>
    <w:rsid w:val="002F72B0"/>
    <w:rsid w:val="00302716"/>
    <w:rsid w:val="0030390C"/>
    <w:rsid w:val="00304327"/>
    <w:rsid w:val="00305686"/>
    <w:rsid w:val="003062B3"/>
    <w:rsid w:val="003078CD"/>
    <w:rsid w:val="00312359"/>
    <w:rsid w:val="00314AC3"/>
    <w:rsid w:val="00314B8C"/>
    <w:rsid w:val="00314CEF"/>
    <w:rsid w:val="003152EB"/>
    <w:rsid w:val="00315401"/>
    <w:rsid w:val="003177BA"/>
    <w:rsid w:val="00317C37"/>
    <w:rsid w:val="00327040"/>
    <w:rsid w:val="003278BD"/>
    <w:rsid w:val="0033066F"/>
    <w:rsid w:val="00331182"/>
    <w:rsid w:val="0033183E"/>
    <w:rsid w:val="0033286D"/>
    <w:rsid w:val="00332FF7"/>
    <w:rsid w:val="003330D7"/>
    <w:rsid w:val="00335287"/>
    <w:rsid w:val="0034376C"/>
    <w:rsid w:val="00347673"/>
    <w:rsid w:val="003478E3"/>
    <w:rsid w:val="00347C45"/>
    <w:rsid w:val="00352732"/>
    <w:rsid w:val="00352EE8"/>
    <w:rsid w:val="00354293"/>
    <w:rsid w:val="00354808"/>
    <w:rsid w:val="00355347"/>
    <w:rsid w:val="00356C45"/>
    <w:rsid w:val="00357EBA"/>
    <w:rsid w:val="00362BDC"/>
    <w:rsid w:val="00362F86"/>
    <w:rsid w:val="0036441E"/>
    <w:rsid w:val="00370957"/>
    <w:rsid w:val="00374F09"/>
    <w:rsid w:val="00377F23"/>
    <w:rsid w:val="0038149A"/>
    <w:rsid w:val="00387814"/>
    <w:rsid w:val="00390AEF"/>
    <w:rsid w:val="0039301F"/>
    <w:rsid w:val="00393575"/>
    <w:rsid w:val="00394062"/>
    <w:rsid w:val="003A1AB7"/>
    <w:rsid w:val="003A1EE6"/>
    <w:rsid w:val="003A31C9"/>
    <w:rsid w:val="003A43AE"/>
    <w:rsid w:val="003A7018"/>
    <w:rsid w:val="003A7061"/>
    <w:rsid w:val="003A74D0"/>
    <w:rsid w:val="003A76ED"/>
    <w:rsid w:val="003B0618"/>
    <w:rsid w:val="003B211D"/>
    <w:rsid w:val="003B4FCE"/>
    <w:rsid w:val="003C0B0B"/>
    <w:rsid w:val="003C0CA6"/>
    <w:rsid w:val="003C7776"/>
    <w:rsid w:val="003D2032"/>
    <w:rsid w:val="003D20DE"/>
    <w:rsid w:val="003D248E"/>
    <w:rsid w:val="003D4DB8"/>
    <w:rsid w:val="003D535E"/>
    <w:rsid w:val="003D7189"/>
    <w:rsid w:val="003E1BA9"/>
    <w:rsid w:val="003E3F9E"/>
    <w:rsid w:val="003F109E"/>
    <w:rsid w:val="003F1168"/>
    <w:rsid w:val="003F243F"/>
    <w:rsid w:val="003F3B71"/>
    <w:rsid w:val="003F3FB9"/>
    <w:rsid w:val="003F5AC7"/>
    <w:rsid w:val="003F5E28"/>
    <w:rsid w:val="00402B4C"/>
    <w:rsid w:val="004052C3"/>
    <w:rsid w:val="00405990"/>
    <w:rsid w:val="004100EE"/>
    <w:rsid w:val="004127F1"/>
    <w:rsid w:val="004169FE"/>
    <w:rsid w:val="00420580"/>
    <w:rsid w:val="0042159B"/>
    <w:rsid w:val="00422775"/>
    <w:rsid w:val="00423D15"/>
    <w:rsid w:val="00424AAE"/>
    <w:rsid w:val="004260FC"/>
    <w:rsid w:val="004263DE"/>
    <w:rsid w:val="004278D2"/>
    <w:rsid w:val="0042791B"/>
    <w:rsid w:val="00427D13"/>
    <w:rsid w:val="004304BC"/>
    <w:rsid w:val="00430F07"/>
    <w:rsid w:val="004314A1"/>
    <w:rsid w:val="004344C2"/>
    <w:rsid w:val="004346D4"/>
    <w:rsid w:val="00435407"/>
    <w:rsid w:val="0043585A"/>
    <w:rsid w:val="00436E1B"/>
    <w:rsid w:val="00437FFA"/>
    <w:rsid w:val="00441FA0"/>
    <w:rsid w:val="0044344B"/>
    <w:rsid w:val="00443705"/>
    <w:rsid w:val="004447DB"/>
    <w:rsid w:val="0044691A"/>
    <w:rsid w:val="00451F4F"/>
    <w:rsid w:val="00460028"/>
    <w:rsid w:val="00462D9D"/>
    <w:rsid w:val="0046541B"/>
    <w:rsid w:val="0046668A"/>
    <w:rsid w:val="004674DB"/>
    <w:rsid w:val="004739A9"/>
    <w:rsid w:val="00474AF3"/>
    <w:rsid w:val="00474E2E"/>
    <w:rsid w:val="004769A2"/>
    <w:rsid w:val="0047765D"/>
    <w:rsid w:val="004819F6"/>
    <w:rsid w:val="00486AA5"/>
    <w:rsid w:val="00487736"/>
    <w:rsid w:val="00487C87"/>
    <w:rsid w:val="00487C9F"/>
    <w:rsid w:val="00490696"/>
    <w:rsid w:val="00490996"/>
    <w:rsid w:val="00492299"/>
    <w:rsid w:val="0049359D"/>
    <w:rsid w:val="00497431"/>
    <w:rsid w:val="004A14E5"/>
    <w:rsid w:val="004A3BAD"/>
    <w:rsid w:val="004A6FC8"/>
    <w:rsid w:val="004A7063"/>
    <w:rsid w:val="004B0339"/>
    <w:rsid w:val="004B0DE7"/>
    <w:rsid w:val="004B288E"/>
    <w:rsid w:val="004B6EB4"/>
    <w:rsid w:val="004B76BB"/>
    <w:rsid w:val="004C0397"/>
    <w:rsid w:val="004C04F5"/>
    <w:rsid w:val="004C75BA"/>
    <w:rsid w:val="004D00AA"/>
    <w:rsid w:val="004D29DA"/>
    <w:rsid w:val="004D2A9B"/>
    <w:rsid w:val="004D320A"/>
    <w:rsid w:val="004D3D20"/>
    <w:rsid w:val="004D5E3A"/>
    <w:rsid w:val="004D6DAC"/>
    <w:rsid w:val="004D7598"/>
    <w:rsid w:val="004E0156"/>
    <w:rsid w:val="004E2AC0"/>
    <w:rsid w:val="004E37A4"/>
    <w:rsid w:val="004F3B0E"/>
    <w:rsid w:val="004F4B92"/>
    <w:rsid w:val="004F688D"/>
    <w:rsid w:val="005008DA"/>
    <w:rsid w:val="00500BAD"/>
    <w:rsid w:val="00503815"/>
    <w:rsid w:val="00512C04"/>
    <w:rsid w:val="005137BC"/>
    <w:rsid w:val="00520962"/>
    <w:rsid w:val="005228DF"/>
    <w:rsid w:val="0052343E"/>
    <w:rsid w:val="0052366B"/>
    <w:rsid w:val="00523B2B"/>
    <w:rsid w:val="005250F2"/>
    <w:rsid w:val="00525FD2"/>
    <w:rsid w:val="005272E7"/>
    <w:rsid w:val="00530B1A"/>
    <w:rsid w:val="00534D0A"/>
    <w:rsid w:val="00535C37"/>
    <w:rsid w:val="00543505"/>
    <w:rsid w:val="00546519"/>
    <w:rsid w:val="00546DD9"/>
    <w:rsid w:val="00547B7E"/>
    <w:rsid w:val="0055087B"/>
    <w:rsid w:val="00554ED9"/>
    <w:rsid w:val="005579FD"/>
    <w:rsid w:val="00557AD8"/>
    <w:rsid w:val="00560444"/>
    <w:rsid w:val="00561E18"/>
    <w:rsid w:val="00566259"/>
    <w:rsid w:val="00567BF9"/>
    <w:rsid w:val="005755B9"/>
    <w:rsid w:val="005778EC"/>
    <w:rsid w:val="005814D4"/>
    <w:rsid w:val="005840F1"/>
    <w:rsid w:val="0058447C"/>
    <w:rsid w:val="0058474B"/>
    <w:rsid w:val="0058622E"/>
    <w:rsid w:val="0059403D"/>
    <w:rsid w:val="00594C05"/>
    <w:rsid w:val="0059645E"/>
    <w:rsid w:val="005A1280"/>
    <w:rsid w:val="005A1FC9"/>
    <w:rsid w:val="005A3131"/>
    <w:rsid w:val="005A38AA"/>
    <w:rsid w:val="005A589F"/>
    <w:rsid w:val="005B0444"/>
    <w:rsid w:val="005B2747"/>
    <w:rsid w:val="005B4307"/>
    <w:rsid w:val="005B4F4F"/>
    <w:rsid w:val="005B76C1"/>
    <w:rsid w:val="005C78DB"/>
    <w:rsid w:val="005D0A25"/>
    <w:rsid w:val="005D3C63"/>
    <w:rsid w:val="005D7A22"/>
    <w:rsid w:val="005E4D6F"/>
    <w:rsid w:val="005E5A94"/>
    <w:rsid w:val="005E6794"/>
    <w:rsid w:val="005E7EDE"/>
    <w:rsid w:val="005E7FAC"/>
    <w:rsid w:val="005F1057"/>
    <w:rsid w:val="005F343C"/>
    <w:rsid w:val="00601D75"/>
    <w:rsid w:val="0060335A"/>
    <w:rsid w:val="0060407B"/>
    <w:rsid w:val="00604469"/>
    <w:rsid w:val="00605696"/>
    <w:rsid w:val="00612BF6"/>
    <w:rsid w:val="00615E13"/>
    <w:rsid w:val="00616E15"/>
    <w:rsid w:val="0061746F"/>
    <w:rsid w:val="00617544"/>
    <w:rsid w:val="006265D1"/>
    <w:rsid w:val="0062789A"/>
    <w:rsid w:val="00627F44"/>
    <w:rsid w:val="00630162"/>
    <w:rsid w:val="0063109A"/>
    <w:rsid w:val="00632938"/>
    <w:rsid w:val="006334C8"/>
    <w:rsid w:val="00633867"/>
    <w:rsid w:val="00635F8D"/>
    <w:rsid w:val="006370BC"/>
    <w:rsid w:val="00637337"/>
    <w:rsid w:val="0064029C"/>
    <w:rsid w:val="00640975"/>
    <w:rsid w:val="006438F4"/>
    <w:rsid w:val="00644336"/>
    <w:rsid w:val="00645137"/>
    <w:rsid w:val="00650307"/>
    <w:rsid w:val="00650B61"/>
    <w:rsid w:val="00653569"/>
    <w:rsid w:val="0065433A"/>
    <w:rsid w:val="00660E82"/>
    <w:rsid w:val="00661BAE"/>
    <w:rsid w:val="0066293D"/>
    <w:rsid w:val="00662C5A"/>
    <w:rsid w:val="00664833"/>
    <w:rsid w:val="00664AB6"/>
    <w:rsid w:val="006651EB"/>
    <w:rsid w:val="0066625F"/>
    <w:rsid w:val="00666F4F"/>
    <w:rsid w:val="00667A56"/>
    <w:rsid w:val="00670136"/>
    <w:rsid w:val="00672377"/>
    <w:rsid w:val="00672EE6"/>
    <w:rsid w:val="006771C1"/>
    <w:rsid w:val="006809FD"/>
    <w:rsid w:val="006819C6"/>
    <w:rsid w:val="00682DDD"/>
    <w:rsid w:val="00690B16"/>
    <w:rsid w:val="00690D7D"/>
    <w:rsid w:val="006935E8"/>
    <w:rsid w:val="006940E1"/>
    <w:rsid w:val="0069483C"/>
    <w:rsid w:val="00694D92"/>
    <w:rsid w:val="006A072A"/>
    <w:rsid w:val="006A0D59"/>
    <w:rsid w:val="006A1B5B"/>
    <w:rsid w:val="006A36D7"/>
    <w:rsid w:val="006A47BC"/>
    <w:rsid w:val="006A4830"/>
    <w:rsid w:val="006A552B"/>
    <w:rsid w:val="006B0FE0"/>
    <w:rsid w:val="006B1CAE"/>
    <w:rsid w:val="006B318A"/>
    <w:rsid w:val="006B64E6"/>
    <w:rsid w:val="006C2740"/>
    <w:rsid w:val="006C5158"/>
    <w:rsid w:val="006D2373"/>
    <w:rsid w:val="006D7B79"/>
    <w:rsid w:val="006D7BD5"/>
    <w:rsid w:val="006E05D1"/>
    <w:rsid w:val="006E1EEF"/>
    <w:rsid w:val="006E1F5F"/>
    <w:rsid w:val="006E2B6C"/>
    <w:rsid w:val="006E7C78"/>
    <w:rsid w:val="006F1D39"/>
    <w:rsid w:val="006F1DEC"/>
    <w:rsid w:val="006F2A87"/>
    <w:rsid w:val="006F396D"/>
    <w:rsid w:val="007005CE"/>
    <w:rsid w:val="00701B72"/>
    <w:rsid w:val="00703E52"/>
    <w:rsid w:val="00705654"/>
    <w:rsid w:val="00705B3B"/>
    <w:rsid w:val="00707992"/>
    <w:rsid w:val="00710244"/>
    <w:rsid w:val="007104DD"/>
    <w:rsid w:val="0071204E"/>
    <w:rsid w:val="00715190"/>
    <w:rsid w:val="00716231"/>
    <w:rsid w:val="00716A33"/>
    <w:rsid w:val="0072035D"/>
    <w:rsid w:val="00724044"/>
    <w:rsid w:val="00724362"/>
    <w:rsid w:val="0073142D"/>
    <w:rsid w:val="00732E3F"/>
    <w:rsid w:val="00733282"/>
    <w:rsid w:val="00733499"/>
    <w:rsid w:val="00733E13"/>
    <w:rsid w:val="0073509D"/>
    <w:rsid w:val="0073761F"/>
    <w:rsid w:val="0074060B"/>
    <w:rsid w:val="00742B81"/>
    <w:rsid w:val="00743234"/>
    <w:rsid w:val="007436E0"/>
    <w:rsid w:val="00745921"/>
    <w:rsid w:val="00752185"/>
    <w:rsid w:val="007532BA"/>
    <w:rsid w:val="007537CC"/>
    <w:rsid w:val="007541FD"/>
    <w:rsid w:val="00757F7C"/>
    <w:rsid w:val="0076143A"/>
    <w:rsid w:val="00761B7D"/>
    <w:rsid w:val="00761D08"/>
    <w:rsid w:val="0076207F"/>
    <w:rsid w:val="00762D8D"/>
    <w:rsid w:val="00766EF3"/>
    <w:rsid w:val="0077048F"/>
    <w:rsid w:val="00770946"/>
    <w:rsid w:val="00772942"/>
    <w:rsid w:val="00773063"/>
    <w:rsid w:val="00775D09"/>
    <w:rsid w:val="00780233"/>
    <w:rsid w:val="00781397"/>
    <w:rsid w:val="007845F3"/>
    <w:rsid w:val="007846B9"/>
    <w:rsid w:val="00785996"/>
    <w:rsid w:val="00787342"/>
    <w:rsid w:val="0079323C"/>
    <w:rsid w:val="007A0BFF"/>
    <w:rsid w:val="007B02E0"/>
    <w:rsid w:val="007B19A8"/>
    <w:rsid w:val="007B2360"/>
    <w:rsid w:val="007B45CB"/>
    <w:rsid w:val="007B75E6"/>
    <w:rsid w:val="007C36D6"/>
    <w:rsid w:val="007C62CF"/>
    <w:rsid w:val="007C7492"/>
    <w:rsid w:val="007C77CB"/>
    <w:rsid w:val="007D0B86"/>
    <w:rsid w:val="007D30E1"/>
    <w:rsid w:val="007D48A0"/>
    <w:rsid w:val="007E1482"/>
    <w:rsid w:val="007E3008"/>
    <w:rsid w:val="007E40E2"/>
    <w:rsid w:val="007E574B"/>
    <w:rsid w:val="007F10D4"/>
    <w:rsid w:val="007F280D"/>
    <w:rsid w:val="007F2CF5"/>
    <w:rsid w:val="007F4EDF"/>
    <w:rsid w:val="007F5C70"/>
    <w:rsid w:val="007F7E5C"/>
    <w:rsid w:val="00800E89"/>
    <w:rsid w:val="008015DA"/>
    <w:rsid w:val="00801A2A"/>
    <w:rsid w:val="00803388"/>
    <w:rsid w:val="0080444D"/>
    <w:rsid w:val="00804C34"/>
    <w:rsid w:val="00805719"/>
    <w:rsid w:val="008120D1"/>
    <w:rsid w:val="008132C9"/>
    <w:rsid w:val="0081613E"/>
    <w:rsid w:val="008163E6"/>
    <w:rsid w:val="008201D9"/>
    <w:rsid w:val="00820823"/>
    <w:rsid w:val="00820A2F"/>
    <w:rsid w:val="00823E2B"/>
    <w:rsid w:val="00830088"/>
    <w:rsid w:val="00831673"/>
    <w:rsid w:val="00833798"/>
    <w:rsid w:val="0083777C"/>
    <w:rsid w:val="008408C8"/>
    <w:rsid w:val="00846C87"/>
    <w:rsid w:val="0085185E"/>
    <w:rsid w:val="00852F65"/>
    <w:rsid w:val="00853667"/>
    <w:rsid w:val="008560C2"/>
    <w:rsid w:val="0085701A"/>
    <w:rsid w:val="00861EB6"/>
    <w:rsid w:val="0087217D"/>
    <w:rsid w:val="00873D82"/>
    <w:rsid w:val="00873F78"/>
    <w:rsid w:val="008741A0"/>
    <w:rsid w:val="00874F4C"/>
    <w:rsid w:val="008750C3"/>
    <w:rsid w:val="00876A7C"/>
    <w:rsid w:val="0087794B"/>
    <w:rsid w:val="00880450"/>
    <w:rsid w:val="0088263F"/>
    <w:rsid w:val="00884045"/>
    <w:rsid w:val="00884113"/>
    <w:rsid w:val="00885F27"/>
    <w:rsid w:val="00887352"/>
    <w:rsid w:val="0089316C"/>
    <w:rsid w:val="00894CE3"/>
    <w:rsid w:val="008957C5"/>
    <w:rsid w:val="008A469D"/>
    <w:rsid w:val="008A661C"/>
    <w:rsid w:val="008A711C"/>
    <w:rsid w:val="008A7E3A"/>
    <w:rsid w:val="008B3404"/>
    <w:rsid w:val="008B43BC"/>
    <w:rsid w:val="008B7308"/>
    <w:rsid w:val="008C2DE6"/>
    <w:rsid w:val="008C3711"/>
    <w:rsid w:val="008D4A72"/>
    <w:rsid w:val="008D5EA4"/>
    <w:rsid w:val="008D7838"/>
    <w:rsid w:val="008E27F4"/>
    <w:rsid w:val="008E4D49"/>
    <w:rsid w:val="008E6D1C"/>
    <w:rsid w:val="008E7033"/>
    <w:rsid w:val="008E76D6"/>
    <w:rsid w:val="008F06BC"/>
    <w:rsid w:val="008F0A8D"/>
    <w:rsid w:val="008F23D6"/>
    <w:rsid w:val="008F2C50"/>
    <w:rsid w:val="008F39D4"/>
    <w:rsid w:val="008F76CE"/>
    <w:rsid w:val="008F7F2B"/>
    <w:rsid w:val="0090252E"/>
    <w:rsid w:val="00904110"/>
    <w:rsid w:val="00906DF6"/>
    <w:rsid w:val="00910492"/>
    <w:rsid w:val="00911641"/>
    <w:rsid w:val="00915544"/>
    <w:rsid w:val="00915A2E"/>
    <w:rsid w:val="009174A7"/>
    <w:rsid w:val="009202C4"/>
    <w:rsid w:val="009236E7"/>
    <w:rsid w:val="00923709"/>
    <w:rsid w:val="009269B4"/>
    <w:rsid w:val="00927B9C"/>
    <w:rsid w:val="00930D7B"/>
    <w:rsid w:val="00930E4F"/>
    <w:rsid w:val="00945520"/>
    <w:rsid w:val="0094770D"/>
    <w:rsid w:val="009562D9"/>
    <w:rsid w:val="009633CD"/>
    <w:rsid w:val="00964F3F"/>
    <w:rsid w:val="00965BFC"/>
    <w:rsid w:val="0096614C"/>
    <w:rsid w:val="00966C56"/>
    <w:rsid w:val="00966CE7"/>
    <w:rsid w:val="009753A2"/>
    <w:rsid w:val="00982D01"/>
    <w:rsid w:val="00984B35"/>
    <w:rsid w:val="00985848"/>
    <w:rsid w:val="00990BA7"/>
    <w:rsid w:val="009935C0"/>
    <w:rsid w:val="00994949"/>
    <w:rsid w:val="00995A5C"/>
    <w:rsid w:val="009A276F"/>
    <w:rsid w:val="009A49B4"/>
    <w:rsid w:val="009A5762"/>
    <w:rsid w:val="009A6D06"/>
    <w:rsid w:val="009B0F2D"/>
    <w:rsid w:val="009B1972"/>
    <w:rsid w:val="009B3EA9"/>
    <w:rsid w:val="009C0040"/>
    <w:rsid w:val="009C03D8"/>
    <w:rsid w:val="009C060B"/>
    <w:rsid w:val="009C1857"/>
    <w:rsid w:val="009C3648"/>
    <w:rsid w:val="009C4459"/>
    <w:rsid w:val="009C4E94"/>
    <w:rsid w:val="009C78CC"/>
    <w:rsid w:val="009D2081"/>
    <w:rsid w:val="009D48B5"/>
    <w:rsid w:val="009E77CD"/>
    <w:rsid w:val="009F2514"/>
    <w:rsid w:val="009F302C"/>
    <w:rsid w:val="00A021EC"/>
    <w:rsid w:val="00A04907"/>
    <w:rsid w:val="00A05047"/>
    <w:rsid w:val="00A12E49"/>
    <w:rsid w:val="00A138B5"/>
    <w:rsid w:val="00A1691D"/>
    <w:rsid w:val="00A16DCE"/>
    <w:rsid w:val="00A20686"/>
    <w:rsid w:val="00A210DE"/>
    <w:rsid w:val="00A27DBD"/>
    <w:rsid w:val="00A316AB"/>
    <w:rsid w:val="00A3607F"/>
    <w:rsid w:val="00A36182"/>
    <w:rsid w:val="00A37210"/>
    <w:rsid w:val="00A401F7"/>
    <w:rsid w:val="00A43A00"/>
    <w:rsid w:val="00A45445"/>
    <w:rsid w:val="00A45BF7"/>
    <w:rsid w:val="00A460F5"/>
    <w:rsid w:val="00A4785F"/>
    <w:rsid w:val="00A47CDD"/>
    <w:rsid w:val="00A52ADC"/>
    <w:rsid w:val="00A56669"/>
    <w:rsid w:val="00A56CC3"/>
    <w:rsid w:val="00A639B2"/>
    <w:rsid w:val="00A644A8"/>
    <w:rsid w:val="00A64906"/>
    <w:rsid w:val="00A64942"/>
    <w:rsid w:val="00A70C29"/>
    <w:rsid w:val="00A72C0F"/>
    <w:rsid w:val="00A73FE5"/>
    <w:rsid w:val="00A7460E"/>
    <w:rsid w:val="00A74CE2"/>
    <w:rsid w:val="00A76D72"/>
    <w:rsid w:val="00A77194"/>
    <w:rsid w:val="00A81AD0"/>
    <w:rsid w:val="00A8288F"/>
    <w:rsid w:val="00A8405D"/>
    <w:rsid w:val="00A84720"/>
    <w:rsid w:val="00A8667B"/>
    <w:rsid w:val="00A86DAE"/>
    <w:rsid w:val="00A87589"/>
    <w:rsid w:val="00A91045"/>
    <w:rsid w:val="00A916BF"/>
    <w:rsid w:val="00A919FC"/>
    <w:rsid w:val="00A94073"/>
    <w:rsid w:val="00A958FF"/>
    <w:rsid w:val="00A968B3"/>
    <w:rsid w:val="00AA0092"/>
    <w:rsid w:val="00AA15BB"/>
    <w:rsid w:val="00AA34EC"/>
    <w:rsid w:val="00AA3F5B"/>
    <w:rsid w:val="00AA4888"/>
    <w:rsid w:val="00AA4E2A"/>
    <w:rsid w:val="00AA7E6D"/>
    <w:rsid w:val="00AB05B6"/>
    <w:rsid w:val="00AB5A9B"/>
    <w:rsid w:val="00AB5F54"/>
    <w:rsid w:val="00AC0026"/>
    <w:rsid w:val="00AC0FC4"/>
    <w:rsid w:val="00AC26B3"/>
    <w:rsid w:val="00AC31FD"/>
    <w:rsid w:val="00AC36B6"/>
    <w:rsid w:val="00AD39A6"/>
    <w:rsid w:val="00AD4BB2"/>
    <w:rsid w:val="00AE1A6D"/>
    <w:rsid w:val="00AE3647"/>
    <w:rsid w:val="00AF04D8"/>
    <w:rsid w:val="00AF11C8"/>
    <w:rsid w:val="00AF29A8"/>
    <w:rsid w:val="00AF3E14"/>
    <w:rsid w:val="00AF69D6"/>
    <w:rsid w:val="00AF6BC6"/>
    <w:rsid w:val="00AF6FE1"/>
    <w:rsid w:val="00B10ADB"/>
    <w:rsid w:val="00B125A8"/>
    <w:rsid w:val="00B132EF"/>
    <w:rsid w:val="00B13B5E"/>
    <w:rsid w:val="00B13CE5"/>
    <w:rsid w:val="00B1551F"/>
    <w:rsid w:val="00B20442"/>
    <w:rsid w:val="00B20E4C"/>
    <w:rsid w:val="00B21375"/>
    <w:rsid w:val="00B24C68"/>
    <w:rsid w:val="00B25818"/>
    <w:rsid w:val="00B26418"/>
    <w:rsid w:val="00B27241"/>
    <w:rsid w:val="00B3086D"/>
    <w:rsid w:val="00B313DD"/>
    <w:rsid w:val="00B330D0"/>
    <w:rsid w:val="00B332CA"/>
    <w:rsid w:val="00B3333F"/>
    <w:rsid w:val="00B36AE7"/>
    <w:rsid w:val="00B37C21"/>
    <w:rsid w:val="00B409DC"/>
    <w:rsid w:val="00B42860"/>
    <w:rsid w:val="00B4303E"/>
    <w:rsid w:val="00B46086"/>
    <w:rsid w:val="00B53E73"/>
    <w:rsid w:val="00B56F9D"/>
    <w:rsid w:val="00B57DB1"/>
    <w:rsid w:val="00B61218"/>
    <w:rsid w:val="00B61C2F"/>
    <w:rsid w:val="00B61EFA"/>
    <w:rsid w:val="00B63A78"/>
    <w:rsid w:val="00B655B6"/>
    <w:rsid w:val="00B65A03"/>
    <w:rsid w:val="00B67A5A"/>
    <w:rsid w:val="00B7186E"/>
    <w:rsid w:val="00B7219F"/>
    <w:rsid w:val="00B73073"/>
    <w:rsid w:val="00B7322E"/>
    <w:rsid w:val="00B74733"/>
    <w:rsid w:val="00B74A79"/>
    <w:rsid w:val="00B76C1B"/>
    <w:rsid w:val="00B770D5"/>
    <w:rsid w:val="00B80CCA"/>
    <w:rsid w:val="00B82807"/>
    <w:rsid w:val="00B83677"/>
    <w:rsid w:val="00B84C49"/>
    <w:rsid w:val="00B87558"/>
    <w:rsid w:val="00B9141D"/>
    <w:rsid w:val="00B91B36"/>
    <w:rsid w:val="00B92DEC"/>
    <w:rsid w:val="00B93FCD"/>
    <w:rsid w:val="00B94385"/>
    <w:rsid w:val="00B9603E"/>
    <w:rsid w:val="00BA3328"/>
    <w:rsid w:val="00BA7703"/>
    <w:rsid w:val="00BB12A4"/>
    <w:rsid w:val="00BB222F"/>
    <w:rsid w:val="00BB2C03"/>
    <w:rsid w:val="00BB5A18"/>
    <w:rsid w:val="00BC1D1C"/>
    <w:rsid w:val="00BC2D20"/>
    <w:rsid w:val="00BC4FB1"/>
    <w:rsid w:val="00BC5E22"/>
    <w:rsid w:val="00BD16BB"/>
    <w:rsid w:val="00BD296E"/>
    <w:rsid w:val="00BE31B8"/>
    <w:rsid w:val="00BE5D49"/>
    <w:rsid w:val="00BE7A84"/>
    <w:rsid w:val="00BF4C6B"/>
    <w:rsid w:val="00BF58B2"/>
    <w:rsid w:val="00BF7AED"/>
    <w:rsid w:val="00BF7E43"/>
    <w:rsid w:val="00C021F5"/>
    <w:rsid w:val="00C02AA6"/>
    <w:rsid w:val="00C02C0D"/>
    <w:rsid w:val="00C03209"/>
    <w:rsid w:val="00C0401C"/>
    <w:rsid w:val="00C04398"/>
    <w:rsid w:val="00C1596C"/>
    <w:rsid w:val="00C16B10"/>
    <w:rsid w:val="00C16F24"/>
    <w:rsid w:val="00C211AE"/>
    <w:rsid w:val="00C229EC"/>
    <w:rsid w:val="00C22F34"/>
    <w:rsid w:val="00C24B91"/>
    <w:rsid w:val="00C262F7"/>
    <w:rsid w:val="00C30417"/>
    <w:rsid w:val="00C34373"/>
    <w:rsid w:val="00C3442C"/>
    <w:rsid w:val="00C35150"/>
    <w:rsid w:val="00C37459"/>
    <w:rsid w:val="00C414A8"/>
    <w:rsid w:val="00C47F36"/>
    <w:rsid w:val="00C51266"/>
    <w:rsid w:val="00C53A16"/>
    <w:rsid w:val="00C57B61"/>
    <w:rsid w:val="00C57ED2"/>
    <w:rsid w:val="00C6083D"/>
    <w:rsid w:val="00C60F83"/>
    <w:rsid w:val="00C624D2"/>
    <w:rsid w:val="00C636B6"/>
    <w:rsid w:val="00C63D1F"/>
    <w:rsid w:val="00C652CA"/>
    <w:rsid w:val="00C700B4"/>
    <w:rsid w:val="00C700CE"/>
    <w:rsid w:val="00C779DB"/>
    <w:rsid w:val="00C77B10"/>
    <w:rsid w:val="00C80539"/>
    <w:rsid w:val="00C809C1"/>
    <w:rsid w:val="00C82E23"/>
    <w:rsid w:val="00C84C04"/>
    <w:rsid w:val="00CA0BDF"/>
    <w:rsid w:val="00CA43AC"/>
    <w:rsid w:val="00CA59C9"/>
    <w:rsid w:val="00CB2104"/>
    <w:rsid w:val="00CB561D"/>
    <w:rsid w:val="00CB6290"/>
    <w:rsid w:val="00CC362A"/>
    <w:rsid w:val="00CC4AF4"/>
    <w:rsid w:val="00CC67EF"/>
    <w:rsid w:val="00CD23C1"/>
    <w:rsid w:val="00CD3164"/>
    <w:rsid w:val="00CD3E87"/>
    <w:rsid w:val="00CD7B9A"/>
    <w:rsid w:val="00CE0611"/>
    <w:rsid w:val="00CE0A87"/>
    <w:rsid w:val="00CE5ADA"/>
    <w:rsid w:val="00CF24F5"/>
    <w:rsid w:val="00CF2E8B"/>
    <w:rsid w:val="00CF31E4"/>
    <w:rsid w:val="00CF43A2"/>
    <w:rsid w:val="00D039E9"/>
    <w:rsid w:val="00D03A01"/>
    <w:rsid w:val="00D04F5B"/>
    <w:rsid w:val="00D0740B"/>
    <w:rsid w:val="00D10262"/>
    <w:rsid w:val="00D14719"/>
    <w:rsid w:val="00D14884"/>
    <w:rsid w:val="00D16D26"/>
    <w:rsid w:val="00D1787A"/>
    <w:rsid w:val="00D22732"/>
    <w:rsid w:val="00D235D3"/>
    <w:rsid w:val="00D2455A"/>
    <w:rsid w:val="00D24970"/>
    <w:rsid w:val="00D257F0"/>
    <w:rsid w:val="00D25DDF"/>
    <w:rsid w:val="00D27597"/>
    <w:rsid w:val="00D301B2"/>
    <w:rsid w:val="00D3161F"/>
    <w:rsid w:val="00D34D18"/>
    <w:rsid w:val="00D355A7"/>
    <w:rsid w:val="00D4620D"/>
    <w:rsid w:val="00D47EDB"/>
    <w:rsid w:val="00D5025F"/>
    <w:rsid w:val="00D538EB"/>
    <w:rsid w:val="00D61135"/>
    <w:rsid w:val="00D6204F"/>
    <w:rsid w:val="00D63355"/>
    <w:rsid w:val="00D6403F"/>
    <w:rsid w:val="00D65471"/>
    <w:rsid w:val="00D65580"/>
    <w:rsid w:val="00D67389"/>
    <w:rsid w:val="00D700AA"/>
    <w:rsid w:val="00D73D87"/>
    <w:rsid w:val="00D7415D"/>
    <w:rsid w:val="00D74277"/>
    <w:rsid w:val="00D74DA0"/>
    <w:rsid w:val="00D7782B"/>
    <w:rsid w:val="00D80B84"/>
    <w:rsid w:val="00D8101B"/>
    <w:rsid w:val="00D814B6"/>
    <w:rsid w:val="00D82DC3"/>
    <w:rsid w:val="00D846DF"/>
    <w:rsid w:val="00D9068B"/>
    <w:rsid w:val="00D9126D"/>
    <w:rsid w:val="00D9249F"/>
    <w:rsid w:val="00D96DDF"/>
    <w:rsid w:val="00D97002"/>
    <w:rsid w:val="00D97129"/>
    <w:rsid w:val="00D97C5F"/>
    <w:rsid w:val="00DA37F3"/>
    <w:rsid w:val="00DA3B66"/>
    <w:rsid w:val="00DB00A6"/>
    <w:rsid w:val="00DB02F7"/>
    <w:rsid w:val="00DB06E2"/>
    <w:rsid w:val="00DB14EC"/>
    <w:rsid w:val="00DB52CC"/>
    <w:rsid w:val="00DC22CE"/>
    <w:rsid w:val="00DC7620"/>
    <w:rsid w:val="00DD1265"/>
    <w:rsid w:val="00DD1C1B"/>
    <w:rsid w:val="00DD32B5"/>
    <w:rsid w:val="00DD484D"/>
    <w:rsid w:val="00DE0D69"/>
    <w:rsid w:val="00DE1A83"/>
    <w:rsid w:val="00DE3354"/>
    <w:rsid w:val="00DE397A"/>
    <w:rsid w:val="00DE5E21"/>
    <w:rsid w:val="00DE6169"/>
    <w:rsid w:val="00DE634F"/>
    <w:rsid w:val="00DF3274"/>
    <w:rsid w:val="00DF6E4A"/>
    <w:rsid w:val="00DF7827"/>
    <w:rsid w:val="00E005C2"/>
    <w:rsid w:val="00E00A13"/>
    <w:rsid w:val="00E014A4"/>
    <w:rsid w:val="00E015C6"/>
    <w:rsid w:val="00E0300B"/>
    <w:rsid w:val="00E055AE"/>
    <w:rsid w:val="00E05E03"/>
    <w:rsid w:val="00E10671"/>
    <w:rsid w:val="00E11D3F"/>
    <w:rsid w:val="00E205AB"/>
    <w:rsid w:val="00E20B2C"/>
    <w:rsid w:val="00E21CAE"/>
    <w:rsid w:val="00E2548B"/>
    <w:rsid w:val="00E27C93"/>
    <w:rsid w:val="00E27F7E"/>
    <w:rsid w:val="00E31C99"/>
    <w:rsid w:val="00E32228"/>
    <w:rsid w:val="00E32337"/>
    <w:rsid w:val="00E34218"/>
    <w:rsid w:val="00E36FAF"/>
    <w:rsid w:val="00E408CD"/>
    <w:rsid w:val="00E43AD3"/>
    <w:rsid w:val="00E43B56"/>
    <w:rsid w:val="00E43CF1"/>
    <w:rsid w:val="00E43F6E"/>
    <w:rsid w:val="00E45DD0"/>
    <w:rsid w:val="00E54F13"/>
    <w:rsid w:val="00E55288"/>
    <w:rsid w:val="00E55EDC"/>
    <w:rsid w:val="00E616AE"/>
    <w:rsid w:val="00E61B4F"/>
    <w:rsid w:val="00E65AA6"/>
    <w:rsid w:val="00E7316A"/>
    <w:rsid w:val="00E76A5B"/>
    <w:rsid w:val="00E77585"/>
    <w:rsid w:val="00E80B53"/>
    <w:rsid w:val="00E82AB1"/>
    <w:rsid w:val="00E874F8"/>
    <w:rsid w:val="00E92029"/>
    <w:rsid w:val="00E944DB"/>
    <w:rsid w:val="00E97257"/>
    <w:rsid w:val="00EA0406"/>
    <w:rsid w:val="00EA303F"/>
    <w:rsid w:val="00EA71B6"/>
    <w:rsid w:val="00EA7320"/>
    <w:rsid w:val="00EB1EBD"/>
    <w:rsid w:val="00EB7513"/>
    <w:rsid w:val="00EC4924"/>
    <w:rsid w:val="00EC7E57"/>
    <w:rsid w:val="00ED1890"/>
    <w:rsid w:val="00ED1E00"/>
    <w:rsid w:val="00ED75FC"/>
    <w:rsid w:val="00EE6945"/>
    <w:rsid w:val="00EF380B"/>
    <w:rsid w:val="00EF6584"/>
    <w:rsid w:val="00EF6979"/>
    <w:rsid w:val="00F0061C"/>
    <w:rsid w:val="00F00655"/>
    <w:rsid w:val="00F009D6"/>
    <w:rsid w:val="00F04C26"/>
    <w:rsid w:val="00F05F4C"/>
    <w:rsid w:val="00F13CC6"/>
    <w:rsid w:val="00F14A53"/>
    <w:rsid w:val="00F16ED3"/>
    <w:rsid w:val="00F1749F"/>
    <w:rsid w:val="00F21AC5"/>
    <w:rsid w:val="00F2476D"/>
    <w:rsid w:val="00F256D5"/>
    <w:rsid w:val="00F271A7"/>
    <w:rsid w:val="00F279B3"/>
    <w:rsid w:val="00F30D56"/>
    <w:rsid w:val="00F31854"/>
    <w:rsid w:val="00F34231"/>
    <w:rsid w:val="00F37E1A"/>
    <w:rsid w:val="00F4490D"/>
    <w:rsid w:val="00F51E6B"/>
    <w:rsid w:val="00F54B39"/>
    <w:rsid w:val="00F60812"/>
    <w:rsid w:val="00F6089D"/>
    <w:rsid w:val="00F6270F"/>
    <w:rsid w:val="00F62D81"/>
    <w:rsid w:val="00F7074E"/>
    <w:rsid w:val="00F71386"/>
    <w:rsid w:val="00F733DF"/>
    <w:rsid w:val="00F73ACB"/>
    <w:rsid w:val="00F76112"/>
    <w:rsid w:val="00F906B5"/>
    <w:rsid w:val="00F95EA9"/>
    <w:rsid w:val="00F967B6"/>
    <w:rsid w:val="00F96C67"/>
    <w:rsid w:val="00F97418"/>
    <w:rsid w:val="00F97B31"/>
    <w:rsid w:val="00FA5DA7"/>
    <w:rsid w:val="00FA72B8"/>
    <w:rsid w:val="00FC0534"/>
    <w:rsid w:val="00FD0219"/>
    <w:rsid w:val="00FD15BC"/>
    <w:rsid w:val="00FD279E"/>
    <w:rsid w:val="00FD4343"/>
    <w:rsid w:val="00FD4F7A"/>
    <w:rsid w:val="00FD6A04"/>
    <w:rsid w:val="00FD7579"/>
    <w:rsid w:val="00FE1A16"/>
    <w:rsid w:val="00FE34F6"/>
    <w:rsid w:val="00FE62BA"/>
    <w:rsid w:val="00FE6CDB"/>
    <w:rsid w:val="00FE756F"/>
    <w:rsid w:val="00FF1A75"/>
    <w:rsid w:val="00FF2227"/>
    <w:rsid w:val="00FF4DB5"/>
    <w:rsid w:val="00FF5801"/>
    <w:rsid w:val="01A6E8D1"/>
    <w:rsid w:val="0CE092A8"/>
    <w:rsid w:val="0E2B9022"/>
    <w:rsid w:val="0F6B862C"/>
    <w:rsid w:val="177B37E1"/>
    <w:rsid w:val="1B5E4502"/>
    <w:rsid w:val="1FEF3D01"/>
    <w:rsid w:val="2054FBC2"/>
    <w:rsid w:val="29E2B5AB"/>
    <w:rsid w:val="38320D2F"/>
    <w:rsid w:val="3A70F504"/>
    <w:rsid w:val="40796970"/>
    <w:rsid w:val="4142B58F"/>
    <w:rsid w:val="461626B2"/>
    <w:rsid w:val="48DF0390"/>
    <w:rsid w:val="5089CA3D"/>
    <w:rsid w:val="53A5B245"/>
    <w:rsid w:val="670F482A"/>
    <w:rsid w:val="6756A411"/>
    <w:rsid w:val="6BFC729B"/>
    <w:rsid w:val="6D4998A3"/>
    <w:rsid w:val="6EDFA414"/>
    <w:rsid w:val="7162DE10"/>
    <w:rsid w:val="76BF72C8"/>
    <w:rsid w:val="79D6E737"/>
    <w:rsid w:val="7CBFB71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76C9"/>
  <w15:docId w15:val="{59C9ADDF-BAD3-4995-B58C-60EE09DD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ga-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2C3"/>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sid w:val="004052C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75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5B9"/>
  </w:style>
  <w:style w:type="paragraph" w:styleId="Footer">
    <w:name w:val="footer"/>
    <w:basedOn w:val="Normal"/>
    <w:link w:val="FooterChar"/>
    <w:uiPriority w:val="99"/>
    <w:unhideWhenUsed/>
    <w:rsid w:val="00575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5B9"/>
  </w:style>
  <w:style w:type="character" w:styleId="PlaceholderText">
    <w:name w:val="Placeholder Text"/>
    <w:basedOn w:val="DefaultParagraphFont"/>
    <w:uiPriority w:val="99"/>
    <w:semiHidden/>
    <w:rsid w:val="004B288E"/>
    <w:rPr>
      <w:color w:val="808080"/>
    </w:rPr>
  </w:style>
  <w:style w:type="paragraph" w:styleId="FootnoteText">
    <w:name w:val="footnote text"/>
    <w:basedOn w:val="Normal"/>
    <w:link w:val="FootnoteTextChar"/>
    <w:uiPriority w:val="99"/>
    <w:semiHidden/>
    <w:unhideWhenUsed/>
    <w:rsid w:val="004F6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8D"/>
    <w:rPr>
      <w:sz w:val="20"/>
      <w:szCs w:val="20"/>
    </w:rPr>
  </w:style>
  <w:style w:type="character" w:styleId="FootnoteReference">
    <w:name w:val="footnote reference"/>
    <w:basedOn w:val="DefaultParagraphFont"/>
    <w:uiPriority w:val="99"/>
    <w:semiHidden/>
    <w:unhideWhenUsed/>
    <w:rsid w:val="004F688D"/>
    <w:rPr>
      <w:vertAlign w:val="superscript"/>
    </w:rPr>
  </w:style>
  <w:style w:type="character" w:styleId="Hyperlink">
    <w:name w:val="Hyperlink"/>
    <w:basedOn w:val="DefaultParagraphFont"/>
    <w:uiPriority w:val="99"/>
    <w:unhideWhenUsed/>
    <w:rsid w:val="00FA72B8"/>
    <w:rPr>
      <w:color w:val="6B9F25" w:themeColor="hyperlink"/>
      <w:u w:val="single"/>
    </w:rPr>
  </w:style>
  <w:style w:type="character" w:styleId="FollowedHyperlink">
    <w:name w:val="FollowedHyperlink"/>
    <w:basedOn w:val="DefaultParagraphFont"/>
    <w:uiPriority w:val="99"/>
    <w:semiHidden/>
    <w:unhideWhenUsed/>
    <w:rsid w:val="00FA72B8"/>
    <w:rPr>
      <w:color w:val="B26B02" w:themeColor="followedHyperlink"/>
      <w:u w:val="single"/>
    </w:rPr>
  </w:style>
  <w:style w:type="paragraph" w:styleId="BalloonText">
    <w:name w:val="Balloon Text"/>
    <w:basedOn w:val="Normal"/>
    <w:link w:val="BalloonTextChar"/>
    <w:uiPriority w:val="99"/>
    <w:semiHidden/>
    <w:unhideWhenUsed/>
    <w:rsid w:val="002B2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4BC"/>
    <w:rPr>
      <w:rFonts w:ascii="Segoe UI" w:hAnsi="Segoe UI" w:cs="Segoe UI"/>
      <w:sz w:val="18"/>
      <w:szCs w:val="18"/>
    </w:rPr>
  </w:style>
  <w:style w:type="character" w:customStyle="1" w:styleId="Mention1">
    <w:name w:val="Mention1"/>
    <w:basedOn w:val="DefaultParagraphFont"/>
    <w:uiPriority w:val="99"/>
    <w:semiHidden/>
    <w:unhideWhenUsed/>
    <w:rsid w:val="00BA7703"/>
    <w:rPr>
      <w:color w:val="2B579A"/>
      <w:shd w:val="clear" w:color="auto" w:fill="E6E6E6"/>
    </w:rPr>
  </w:style>
  <w:style w:type="paragraph" w:customStyle="1" w:styleId="Default">
    <w:name w:val="Default"/>
    <w:rsid w:val="00B960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2">
    <w:name w:val="Mention2"/>
    <w:basedOn w:val="DefaultParagraphFont"/>
    <w:uiPriority w:val="99"/>
    <w:semiHidden/>
    <w:unhideWhenUsed/>
    <w:rsid w:val="00D5025F"/>
    <w:rPr>
      <w:color w:val="2B579A"/>
      <w:shd w:val="clear" w:color="auto" w:fill="E6E6E6"/>
    </w:rPr>
  </w:style>
  <w:style w:type="paragraph" w:styleId="EndnoteText">
    <w:name w:val="endnote text"/>
    <w:basedOn w:val="Normal"/>
    <w:link w:val="EndnoteTextChar"/>
    <w:uiPriority w:val="99"/>
    <w:semiHidden/>
    <w:unhideWhenUsed/>
    <w:rsid w:val="00990B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0BA7"/>
    <w:rPr>
      <w:sz w:val="20"/>
      <w:szCs w:val="20"/>
    </w:rPr>
  </w:style>
  <w:style w:type="character" w:styleId="EndnoteReference">
    <w:name w:val="endnote reference"/>
    <w:basedOn w:val="DefaultParagraphFont"/>
    <w:uiPriority w:val="99"/>
    <w:semiHidden/>
    <w:unhideWhenUsed/>
    <w:rsid w:val="00990BA7"/>
    <w:rPr>
      <w:vertAlign w:val="superscript"/>
    </w:rPr>
  </w:style>
  <w:style w:type="character" w:styleId="CommentReference">
    <w:name w:val="annotation reference"/>
    <w:basedOn w:val="DefaultParagraphFont"/>
    <w:uiPriority w:val="99"/>
    <w:semiHidden/>
    <w:unhideWhenUsed/>
    <w:rsid w:val="00347673"/>
    <w:rPr>
      <w:sz w:val="16"/>
      <w:szCs w:val="16"/>
    </w:rPr>
  </w:style>
  <w:style w:type="paragraph" w:styleId="CommentText">
    <w:name w:val="annotation text"/>
    <w:basedOn w:val="Normal"/>
    <w:link w:val="CommentTextChar"/>
    <w:uiPriority w:val="99"/>
    <w:unhideWhenUsed/>
    <w:rsid w:val="00347673"/>
    <w:pPr>
      <w:spacing w:line="240" w:lineRule="auto"/>
    </w:pPr>
    <w:rPr>
      <w:sz w:val="20"/>
      <w:szCs w:val="20"/>
    </w:rPr>
  </w:style>
  <w:style w:type="character" w:customStyle="1" w:styleId="CommentTextChar">
    <w:name w:val="Comment Text Char"/>
    <w:basedOn w:val="DefaultParagraphFont"/>
    <w:link w:val="CommentText"/>
    <w:uiPriority w:val="99"/>
    <w:rsid w:val="00347673"/>
    <w:rPr>
      <w:sz w:val="20"/>
      <w:szCs w:val="20"/>
    </w:rPr>
  </w:style>
  <w:style w:type="paragraph" w:styleId="CommentSubject">
    <w:name w:val="annotation subject"/>
    <w:basedOn w:val="CommentText"/>
    <w:next w:val="CommentText"/>
    <w:link w:val="CommentSubjectChar"/>
    <w:uiPriority w:val="99"/>
    <w:semiHidden/>
    <w:unhideWhenUsed/>
    <w:rsid w:val="00347673"/>
    <w:rPr>
      <w:b/>
      <w:bCs/>
    </w:rPr>
  </w:style>
  <w:style w:type="character" w:customStyle="1" w:styleId="CommentSubjectChar">
    <w:name w:val="Comment Subject Char"/>
    <w:basedOn w:val="CommentTextChar"/>
    <w:link w:val="CommentSubject"/>
    <w:uiPriority w:val="99"/>
    <w:semiHidden/>
    <w:rsid w:val="00347673"/>
    <w:rPr>
      <w:b/>
      <w:bCs/>
      <w:sz w:val="20"/>
      <w:szCs w:val="20"/>
    </w:rPr>
  </w:style>
  <w:style w:type="table" w:styleId="TableGrid">
    <w:name w:val="Table Grid"/>
    <w:basedOn w:val="TableNormal"/>
    <w:uiPriority w:val="39"/>
    <w:rsid w:val="001F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D57"/>
    <w:pPr>
      <w:spacing w:after="0" w:line="240" w:lineRule="auto"/>
    </w:pPr>
  </w:style>
  <w:style w:type="character" w:styleId="Mention">
    <w:name w:val="Mention"/>
    <w:basedOn w:val="DefaultParagraphFont"/>
    <w:uiPriority w:val="99"/>
    <w:unhideWhenUsed/>
    <w:rsid w:val="000B3D57"/>
    <w:rPr>
      <w:color w:val="2B579A"/>
      <w:shd w:val="clear" w:color="auto" w:fill="E1DFDD"/>
    </w:rPr>
  </w:style>
  <w:style w:type="character" w:styleId="UnresolvedMention">
    <w:name w:val="Unresolved Mention"/>
    <w:basedOn w:val="DefaultParagraphFont"/>
    <w:uiPriority w:val="99"/>
    <w:unhideWhenUsed/>
    <w:rsid w:val="00653569"/>
    <w:rPr>
      <w:color w:val="605E5C"/>
      <w:shd w:val="clear" w:color="auto" w:fill="E1DFDD"/>
    </w:rPr>
  </w:style>
  <w:style w:type="paragraph" w:styleId="BodyText">
    <w:name w:val="Body Text"/>
    <w:basedOn w:val="Normal"/>
    <w:link w:val="BodyTextChar"/>
    <w:uiPriority w:val="1"/>
    <w:qFormat/>
    <w:rsid w:val="00C414A8"/>
    <w:pPr>
      <w:widowControl w:val="0"/>
      <w:spacing w:after="0" w:line="240" w:lineRule="auto"/>
    </w:pPr>
    <w:rPr>
      <w:rFonts w:ascii="Times New Roman" w:eastAsia="Times New Roman" w:hAnsi="Times New Roman" w:cs="Times New Roman"/>
      <w:sz w:val="17"/>
      <w:szCs w:val="17"/>
      <w:lang w:eastAsia="en-US"/>
    </w:rPr>
  </w:style>
  <w:style w:type="character" w:customStyle="1" w:styleId="BodyTextChar">
    <w:name w:val="Body Text Char"/>
    <w:basedOn w:val="DefaultParagraphFont"/>
    <w:link w:val="BodyText"/>
    <w:uiPriority w:val="1"/>
    <w:rsid w:val="00C414A8"/>
    <w:rPr>
      <w:rFonts w:ascii="Times New Roman" w:eastAsia="Times New Roman" w:hAnsi="Times New Roman" w:cs="Times New Roman"/>
      <w:sz w:val="17"/>
      <w:szCs w:val="17"/>
      <w:lang w:val="ga-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5257">
      <w:bodyDiv w:val="1"/>
      <w:marLeft w:val="0"/>
      <w:marRight w:val="0"/>
      <w:marTop w:val="0"/>
      <w:marBottom w:val="0"/>
      <w:divBdr>
        <w:top w:val="none" w:sz="0" w:space="0" w:color="auto"/>
        <w:left w:val="none" w:sz="0" w:space="0" w:color="auto"/>
        <w:bottom w:val="none" w:sz="0" w:space="0" w:color="auto"/>
        <w:right w:val="none" w:sz="0" w:space="0" w:color="auto"/>
      </w:divBdr>
    </w:div>
    <w:div w:id="58948012">
      <w:bodyDiv w:val="1"/>
      <w:marLeft w:val="0"/>
      <w:marRight w:val="0"/>
      <w:marTop w:val="0"/>
      <w:marBottom w:val="0"/>
      <w:divBdr>
        <w:top w:val="none" w:sz="0" w:space="0" w:color="auto"/>
        <w:left w:val="none" w:sz="0" w:space="0" w:color="auto"/>
        <w:bottom w:val="none" w:sz="0" w:space="0" w:color="auto"/>
        <w:right w:val="none" w:sz="0" w:space="0" w:color="auto"/>
      </w:divBdr>
    </w:div>
    <w:div w:id="61948974">
      <w:bodyDiv w:val="1"/>
      <w:marLeft w:val="0"/>
      <w:marRight w:val="0"/>
      <w:marTop w:val="0"/>
      <w:marBottom w:val="0"/>
      <w:divBdr>
        <w:top w:val="none" w:sz="0" w:space="0" w:color="auto"/>
        <w:left w:val="none" w:sz="0" w:space="0" w:color="auto"/>
        <w:bottom w:val="none" w:sz="0" w:space="0" w:color="auto"/>
        <w:right w:val="none" w:sz="0" w:space="0" w:color="auto"/>
      </w:divBdr>
    </w:div>
    <w:div w:id="65108534">
      <w:bodyDiv w:val="1"/>
      <w:marLeft w:val="0"/>
      <w:marRight w:val="0"/>
      <w:marTop w:val="0"/>
      <w:marBottom w:val="0"/>
      <w:divBdr>
        <w:top w:val="none" w:sz="0" w:space="0" w:color="auto"/>
        <w:left w:val="none" w:sz="0" w:space="0" w:color="auto"/>
        <w:bottom w:val="none" w:sz="0" w:space="0" w:color="auto"/>
        <w:right w:val="none" w:sz="0" w:space="0" w:color="auto"/>
      </w:divBdr>
    </w:div>
    <w:div w:id="128401544">
      <w:bodyDiv w:val="1"/>
      <w:marLeft w:val="0"/>
      <w:marRight w:val="0"/>
      <w:marTop w:val="0"/>
      <w:marBottom w:val="0"/>
      <w:divBdr>
        <w:top w:val="none" w:sz="0" w:space="0" w:color="auto"/>
        <w:left w:val="none" w:sz="0" w:space="0" w:color="auto"/>
        <w:bottom w:val="none" w:sz="0" w:space="0" w:color="auto"/>
        <w:right w:val="none" w:sz="0" w:space="0" w:color="auto"/>
      </w:divBdr>
    </w:div>
    <w:div w:id="156893979">
      <w:bodyDiv w:val="1"/>
      <w:marLeft w:val="0"/>
      <w:marRight w:val="0"/>
      <w:marTop w:val="0"/>
      <w:marBottom w:val="0"/>
      <w:divBdr>
        <w:top w:val="none" w:sz="0" w:space="0" w:color="auto"/>
        <w:left w:val="none" w:sz="0" w:space="0" w:color="auto"/>
        <w:bottom w:val="none" w:sz="0" w:space="0" w:color="auto"/>
        <w:right w:val="none" w:sz="0" w:space="0" w:color="auto"/>
      </w:divBdr>
    </w:div>
    <w:div w:id="201406341">
      <w:bodyDiv w:val="1"/>
      <w:marLeft w:val="0"/>
      <w:marRight w:val="0"/>
      <w:marTop w:val="0"/>
      <w:marBottom w:val="0"/>
      <w:divBdr>
        <w:top w:val="none" w:sz="0" w:space="0" w:color="auto"/>
        <w:left w:val="none" w:sz="0" w:space="0" w:color="auto"/>
        <w:bottom w:val="none" w:sz="0" w:space="0" w:color="auto"/>
        <w:right w:val="none" w:sz="0" w:space="0" w:color="auto"/>
      </w:divBdr>
    </w:div>
    <w:div w:id="227109120">
      <w:bodyDiv w:val="1"/>
      <w:marLeft w:val="0"/>
      <w:marRight w:val="0"/>
      <w:marTop w:val="0"/>
      <w:marBottom w:val="0"/>
      <w:divBdr>
        <w:top w:val="none" w:sz="0" w:space="0" w:color="auto"/>
        <w:left w:val="none" w:sz="0" w:space="0" w:color="auto"/>
        <w:bottom w:val="none" w:sz="0" w:space="0" w:color="auto"/>
        <w:right w:val="none" w:sz="0" w:space="0" w:color="auto"/>
      </w:divBdr>
    </w:div>
    <w:div w:id="253246512">
      <w:bodyDiv w:val="1"/>
      <w:marLeft w:val="0"/>
      <w:marRight w:val="0"/>
      <w:marTop w:val="0"/>
      <w:marBottom w:val="0"/>
      <w:divBdr>
        <w:top w:val="none" w:sz="0" w:space="0" w:color="auto"/>
        <w:left w:val="none" w:sz="0" w:space="0" w:color="auto"/>
        <w:bottom w:val="none" w:sz="0" w:space="0" w:color="auto"/>
        <w:right w:val="none" w:sz="0" w:space="0" w:color="auto"/>
      </w:divBdr>
    </w:div>
    <w:div w:id="255940681">
      <w:bodyDiv w:val="1"/>
      <w:marLeft w:val="0"/>
      <w:marRight w:val="0"/>
      <w:marTop w:val="0"/>
      <w:marBottom w:val="0"/>
      <w:divBdr>
        <w:top w:val="none" w:sz="0" w:space="0" w:color="auto"/>
        <w:left w:val="none" w:sz="0" w:space="0" w:color="auto"/>
        <w:bottom w:val="none" w:sz="0" w:space="0" w:color="auto"/>
        <w:right w:val="none" w:sz="0" w:space="0" w:color="auto"/>
      </w:divBdr>
    </w:div>
    <w:div w:id="257372779">
      <w:bodyDiv w:val="1"/>
      <w:marLeft w:val="0"/>
      <w:marRight w:val="0"/>
      <w:marTop w:val="0"/>
      <w:marBottom w:val="0"/>
      <w:divBdr>
        <w:top w:val="none" w:sz="0" w:space="0" w:color="auto"/>
        <w:left w:val="none" w:sz="0" w:space="0" w:color="auto"/>
        <w:bottom w:val="none" w:sz="0" w:space="0" w:color="auto"/>
        <w:right w:val="none" w:sz="0" w:space="0" w:color="auto"/>
      </w:divBdr>
    </w:div>
    <w:div w:id="268315367">
      <w:bodyDiv w:val="1"/>
      <w:marLeft w:val="0"/>
      <w:marRight w:val="0"/>
      <w:marTop w:val="0"/>
      <w:marBottom w:val="0"/>
      <w:divBdr>
        <w:top w:val="none" w:sz="0" w:space="0" w:color="auto"/>
        <w:left w:val="none" w:sz="0" w:space="0" w:color="auto"/>
        <w:bottom w:val="none" w:sz="0" w:space="0" w:color="auto"/>
        <w:right w:val="none" w:sz="0" w:space="0" w:color="auto"/>
      </w:divBdr>
    </w:div>
    <w:div w:id="296642137">
      <w:bodyDiv w:val="1"/>
      <w:marLeft w:val="0"/>
      <w:marRight w:val="0"/>
      <w:marTop w:val="0"/>
      <w:marBottom w:val="0"/>
      <w:divBdr>
        <w:top w:val="none" w:sz="0" w:space="0" w:color="auto"/>
        <w:left w:val="none" w:sz="0" w:space="0" w:color="auto"/>
        <w:bottom w:val="none" w:sz="0" w:space="0" w:color="auto"/>
        <w:right w:val="none" w:sz="0" w:space="0" w:color="auto"/>
      </w:divBdr>
    </w:div>
    <w:div w:id="319038601">
      <w:bodyDiv w:val="1"/>
      <w:marLeft w:val="0"/>
      <w:marRight w:val="0"/>
      <w:marTop w:val="0"/>
      <w:marBottom w:val="0"/>
      <w:divBdr>
        <w:top w:val="none" w:sz="0" w:space="0" w:color="auto"/>
        <w:left w:val="none" w:sz="0" w:space="0" w:color="auto"/>
        <w:bottom w:val="none" w:sz="0" w:space="0" w:color="auto"/>
        <w:right w:val="none" w:sz="0" w:space="0" w:color="auto"/>
      </w:divBdr>
    </w:div>
    <w:div w:id="335496993">
      <w:bodyDiv w:val="1"/>
      <w:marLeft w:val="0"/>
      <w:marRight w:val="0"/>
      <w:marTop w:val="0"/>
      <w:marBottom w:val="0"/>
      <w:divBdr>
        <w:top w:val="none" w:sz="0" w:space="0" w:color="auto"/>
        <w:left w:val="none" w:sz="0" w:space="0" w:color="auto"/>
        <w:bottom w:val="none" w:sz="0" w:space="0" w:color="auto"/>
        <w:right w:val="none" w:sz="0" w:space="0" w:color="auto"/>
      </w:divBdr>
    </w:div>
    <w:div w:id="375665182">
      <w:bodyDiv w:val="1"/>
      <w:marLeft w:val="0"/>
      <w:marRight w:val="0"/>
      <w:marTop w:val="0"/>
      <w:marBottom w:val="0"/>
      <w:divBdr>
        <w:top w:val="none" w:sz="0" w:space="0" w:color="auto"/>
        <w:left w:val="none" w:sz="0" w:space="0" w:color="auto"/>
        <w:bottom w:val="none" w:sz="0" w:space="0" w:color="auto"/>
        <w:right w:val="none" w:sz="0" w:space="0" w:color="auto"/>
      </w:divBdr>
    </w:div>
    <w:div w:id="399598819">
      <w:bodyDiv w:val="1"/>
      <w:marLeft w:val="0"/>
      <w:marRight w:val="0"/>
      <w:marTop w:val="0"/>
      <w:marBottom w:val="0"/>
      <w:divBdr>
        <w:top w:val="none" w:sz="0" w:space="0" w:color="auto"/>
        <w:left w:val="none" w:sz="0" w:space="0" w:color="auto"/>
        <w:bottom w:val="none" w:sz="0" w:space="0" w:color="auto"/>
        <w:right w:val="none" w:sz="0" w:space="0" w:color="auto"/>
      </w:divBdr>
    </w:div>
    <w:div w:id="401367288">
      <w:bodyDiv w:val="1"/>
      <w:marLeft w:val="0"/>
      <w:marRight w:val="0"/>
      <w:marTop w:val="0"/>
      <w:marBottom w:val="0"/>
      <w:divBdr>
        <w:top w:val="none" w:sz="0" w:space="0" w:color="auto"/>
        <w:left w:val="none" w:sz="0" w:space="0" w:color="auto"/>
        <w:bottom w:val="none" w:sz="0" w:space="0" w:color="auto"/>
        <w:right w:val="none" w:sz="0" w:space="0" w:color="auto"/>
      </w:divBdr>
    </w:div>
    <w:div w:id="402216537">
      <w:bodyDiv w:val="1"/>
      <w:marLeft w:val="0"/>
      <w:marRight w:val="0"/>
      <w:marTop w:val="0"/>
      <w:marBottom w:val="0"/>
      <w:divBdr>
        <w:top w:val="none" w:sz="0" w:space="0" w:color="auto"/>
        <w:left w:val="none" w:sz="0" w:space="0" w:color="auto"/>
        <w:bottom w:val="none" w:sz="0" w:space="0" w:color="auto"/>
        <w:right w:val="none" w:sz="0" w:space="0" w:color="auto"/>
      </w:divBdr>
    </w:div>
    <w:div w:id="423913810">
      <w:bodyDiv w:val="1"/>
      <w:marLeft w:val="0"/>
      <w:marRight w:val="0"/>
      <w:marTop w:val="0"/>
      <w:marBottom w:val="0"/>
      <w:divBdr>
        <w:top w:val="none" w:sz="0" w:space="0" w:color="auto"/>
        <w:left w:val="none" w:sz="0" w:space="0" w:color="auto"/>
        <w:bottom w:val="none" w:sz="0" w:space="0" w:color="auto"/>
        <w:right w:val="none" w:sz="0" w:space="0" w:color="auto"/>
      </w:divBdr>
    </w:div>
    <w:div w:id="446394399">
      <w:bodyDiv w:val="1"/>
      <w:marLeft w:val="0"/>
      <w:marRight w:val="0"/>
      <w:marTop w:val="0"/>
      <w:marBottom w:val="0"/>
      <w:divBdr>
        <w:top w:val="none" w:sz="0" w:space="0" w:color="auto"/>
        <w:left w:val="none" w:sz="0" w:space="0" w:color="auto"/>
        <w:bottom w:val="none" w:sz="0" w:space="0" w:color="auto"/>
        <w:right w:val="none" w:sz="0" w:space="0" w:color="auto"/>
      </w:divBdr>
    </w:div>
    <w:div w:id="468278986">
      <w:bodyDiv w:val="1"/>
      <w:marLeft w:val="0"/>
      <w:marRight w:val="0"/>
      <w:marTop w:val="0"/>
      <w:marBottom w:val="0"/>
      <w:divBdr>
        <w:top w:val="none" w:sz="0" w:space="0" w:color="auto"/>
        <w:left w:val="none" w:sz="0" w:space="0" w:color="auto"/>
        <w:bottom w:val="none" w:sz="0" w:space="0" w:color="auto"/>
        <w:right w:val="none" w:sz="0" w:space="0" w:color="auto"/>
      </w:divBdr>
    </w:div>
    <w:div w:id="470489651">
      <w:bodyDiv w:val="1"/>
      <w:marLeft w:val="0"/>
      <w:marRight w:val="0"/>
      <w:marTop w:val="0"/>
      <w:marBottom w:val="0"/>
      <w:divBdr>
        <w:top w:val="none" w:sz="0" w:space="0" w:color="auto"/>
        <w:left w:val="none" w:sz="0" w:space="0" w:color="auto"/>
        <w:bottom w:val="none" w:sz="0" w:space="0" w:color="auto"/>
        <w:right w:val="none" w:sz="0" w:space="0" w:color="auto"/>
      </w:divBdr>
    </w:div>
    <w:div w:id="495609968">
      <w:bodyDiv w:val="1"/>
      <w:marLeft w:val="0"/>
      <w:marRight w:val="0"/>
      <w:marTop w:val="0"/>
      <w:marBottom w:val="0"/>
      <w:divBdr>
        <w:top w:val="none" w:sz="0" w:space="0" w:color="auto"/>
        <w:left w:val="none" w:sz="0" w:space="0" w:color="auto"/>
        <w:bottom w:val="none" w:sz="0" w:space="0" w:color="auto"/>
        <w:right w:val="none" w:sz="0" w:space="0" w:color="auto"/>
      </w:divBdr>
    </w:div>
    <w:div w:id="512839442">
      <w:bodyDiv w:val="1"/>
      <w:marLeft w:val="0"/>
      <w:marRight w:val="0"/>
      <w:marTop w:val="0"/>
      <w:marBottom w:val="0"/>
      <w:divBdr>
        <w:top w:val="none" w:sz="0" w:space="0" w:color="auto"/>
        <w:left w:val="none" w:sz="0" w:space="0" w:color="auto"/>
        <w:bottom w:val="none" w:sz="0" w:space="0" w:color="auto"/>
        <w:right w:val="none" w:sz="0" w:space="0" w:color="auto"/>
      </w:divBdr>
    </w:div>
    <w:div w:id="541094877">
      <w:bodyDiv w:val="1"/>
      <w:marLeft w:val="0"/>
      <w:marRight w:val="0"/>
      <w:marTop w:val="0"/>
      <w:marBottom w:val="0"/>
      <w:divBdr>
        <w:top w:val="none" w:sz="0" w:space="0" w:color="auto"/>
        <w:left w:val="none" w:sz="0" w:space="0" w:color="auto"/>
        <w:bottom w:val="none" w:sz="0" w:space="0" w:color="auto"/>
        <w:right w:val="none" w:sz="0" w:space="0" w:color="auto"/>
      </w:divBdr>
    </w:div>
    <w:div w:id="556672099">
      <w:bodyDiv w:val="1"/>
      <w:marLeft w:val="0"/>
      <w:marRight w:val="0"/>
      <w:marTop w:val="0"/>
      <w:marBottom w:val="0"/>
      <w:divBdr>
        <w:top w:val="none" w:sz="0" w:space="0" w:color="auto"/>
        <w:left w:val="none" w:sz="0" w:space="0" w:color="auto"/>
        <w:bottom w:val="none" w:sz="0" w:space="0" w:color="auto"/>
        <w:right w:val="none" w:sz="0" w:space="0" w:color="auto"/>
      </w:divBdr>
    </w:div>
    <w:div w:id="565919583">
      <w:bodyDiv w:val="1"/>
      <w:marLeft w:val="0"/>
      <w:marRight w:val="0"/>
      <w:marTop w:val="0"/>
      <w:marBottom w:val="0"/>
      <w:divBdr>
        <w:top w:val="none" w:sz="0" w:space="0" w:color="auto"/>
        <w:left w:val="none" w:sz="0" w:space="0" w:color="auto"/>
        <w:bottom w:val="none" w:sz="0" w:space="0" w:color="auto"/>
        <w:right w:val="none" w:sz="0" w:space="0" w:color="auto"/>
      </w:divBdr>
    </w:div>
    <w:div w:id="576936494">
      <w:bodyDiv w:val="1"/>
      <w:marLeft w:val="0"/>
      <w:marRight w:val="0"/>
      <w:marTop w:val="0"/>
      <w:marBottom w:val="0"/>
      <w:divBdr>
        <w:top w:val="none" w:sz="0" w:space="0" w:color="auto"/>
        <w:left w:val="none" w:sz="0" w:space="0" w:color="auto"/>
        <w:bottom w:val="none" w:sz="0" w:space="0" w:color="auto"/>
        <w:right w:val="none" w:sz="0" w:space="0" w:color="auto"/>
      </w:divBdr>
    </w:div>
    <w:div w:id="667706650">
      <w:bodyDiv w:val="1"/>
      <w:marLeft w:val="0"/>
      <w:marRight w:val="0"/>
      <w:marTop w:val="0"/>
      <w:marBottom w:val="0"/>
      <w:divBdr>
        <w:top w:val="none" w:sz="0" w:space="0" w:color="auto"/>
        <w:left w:val="none" w:sz="0" w:space="0" w:color="auto"/>
        <w:bottom w:val="none" w:sz="0" w:space="0" w:color="auto"/>
        <w:right w:val="none" w:sz="0" w:space="0" w:color="auto"/>
      </w:divBdr>
    </w:div>
    <w:div w:id="681712430">
      <w:bodyDiv w:val="1"/>
      <w:marLeft w:val="0"/>
      <w:marRight w:val="0"/>
      <w:marTop w:val="0"/>
      <w:marBottom w:val="0"/>
      <w:divBdr>
        <w:top w:val="none" w:sz="0" w:space="0" w:color="auto"/>
        <w:left w:val="none" w:sz="0" w:space="0" w:color="auto"/>
        <w:bottom w:val="none" w:sz="0" w:space="0" w:color="auto"/>
        <w:right w:val="none" w:sz="0" w:space="0" w:color="auto"/>
      </w:divBdr>
    </w:div>
    <w:div w:id="691998744">
      <w:bodyDiv w:val="1"/>
      <w:marLeft w:val="0"/>
      <w:marRight w:val="0"/>
      <w:marTop w:val="0"/>
      <w:marBottom w:val="0"/>
      <w:divBdr>
        <w:top w:val="none" w:sz="0" w:space="0" w:color="auto"/>
        <w:left w:val="none" w:sz="0" w:space="0" w:color="auto"/>
        <w:bottom w:val="none" w:sz="0" w:space="0" w:color="auto"/>
        <w:right w:val="none" w:sz="0" w:space="0" w:color="auto"/>
      </w:divBdr>
    </w:div>
    <w:div w:id="707415838">
      <w:bodyDiv w:val="1"/>
      <w:marLeft w:val="0"/>
      <w:marRight w:val="0"/>
      <w:marTop w:val="0"/>
      <w:marBottom w:val="0"/>
      <w:divBdr>
        <w:top w:val="none" w:sz="0" w:space="0" w:color="auto"/>
        <w:left w:val="none" w:sz="0" w:space="0" w:color="auto"/>
        <w:bottom w:val="none" w:sz="0" w:space="0" w:color="auto"/>
        <w:right w:val="none" w:sz="0" w:space="0" w:color="auto"/>
      </w:divBdr>
    </w:div>
    <w:div w:id="722801000">
      <w:bodyDiv w:val="1"/>
      <w:marLeft w:val="0"/>
      <w:marRight w:val="0"/>
      <w:marTop w:val="0"/>
      <w:marBottom w:val="0"/>
      <w:divBdr>
        <w:top w:val="none" w:sz="0" w:space="0" w:color="auto"/>
        <w:left w:val="none" w:sz="0" w:space="0" w:color="auto"/>
        <w:bottom w:val="none" w:sz="0" w:space="0" w:color="auto"/>
        <w:right w:val="none" w:sz="0" w:space="0" w:color="auto"/>
      </w:divBdr>
    </w:div>
    <w:div w:id="726803916">
      <w:bodyDiv w:val="1"/>
      <w:marLeft w:val="0"/>
      <w:marRight w:val="0"/>
      <w:marTop w:val="0"/>
      <w:marBottom w:val="0"/>
      <w:divBdr>
        <w:top w:val="none" w:sz="0" w:space="0" w:color="auto"/>
        <w:left w:val="none" w:sz="0" w:space="0" w:color="auto"/>
        <w:bottom w:val="none" w:sz="0" w:space="0" w:color="auto"/>
        <w:right w:val="none" w:sz="0" w:space="0" w:color="auto"/>
      </w:divBdr>
    </w:div>
    <w:div w:id="753237589">
      <w:bodyDiv w:val="1"/>
      <w:marLeft w:val="0"/>
      <w:marRight w:val="0"/>
      <w:marTop w:val="0"/>
      <w:marBottom w:val="0"/>
      <w:divBdr>
        <w:top w:val="none" w:sz="0" w:space="0" w:color="auto"/>
        <w:left w:val="none" w:sz="0" w:space="0" w:color="auto"/>
        <w:bottom w:val="none" w:sz="0" w:space="0" w:color="auto"/>
        <w:right w:val="none" w:sz="0" w:space="0" w:color="auto"/>
      </w:divBdr>
    </w:div>
    <w:div w:id="773402419">
      <w:bodyDiv w:val="1"/>
      <w:marLeft w:val="0"/>
      <w:marRight w:val="0"/>
      <w:marTop w:val="0"/>
      <w:marBottom w:val="0"/>
      <w:divBdr>
        <w:top w:val="none" w:sz="0" w:space="0" w:color="auto"/>
        <w:left w:val="none" w:sz="0" w:space="0" w:color="auto"/>
        <w:bottom w:val="none" w:sz="0" w:space="0" w:color="auto"/>
        <w:right w:val="none" w:sz="0" w:space="0" w:color="auto"/>
      </w:divBdr>
    </w:div>
    <w:div w:id="822894638">
      <w:bodyDiv w:val="1"/>
      <w:marLeft w:val="0"/>
      <w:marRight w:val="0"/>
      <w:marTop w:val="0"/>
      <w:marBottom w:val="0"/>
      <w:divBdr>
        <w:top w:val="none" w:sz="0" w:space="0" w:color="auto"/>
        <w:left w:val="none" w:sz="0" w:space="0" w:color="auto"/>
        <w:bottom w:val="none" w:sz="0" w:space="0" w:color="auto"/>
        <w:right w:val="none" w:sz="0" w:space="0" w:color="auto"/>
      </w:divBdr>
    </w:div>
    <w:div w:id="832258046">
      <w:bodyDiv w:val="1"/>
      <w:marLeft w:val="0"/>
      <w:marRight w:val="0"/>
      <w:marTop w:val="0"/>
      <w:marBottom w:val="0"/>
      <w:divBdr>
        <w:top w:val="none" w:sz="0" w:space="0" w:color="auto"/>
        <w:left w:val="none" w:sz="0" w:space="0" w:color="auto"/>
        <w:bottom w:val="none" w:sz="0" w:space="0" w:color="auto"/>
        <w:right w:val="none" w:sz="0" w:space="0" w:color="auto"/>
      </w:divBdr>
    </w:div>
    <w:div w:id="837769178">
      <w:bodyDiv w:val="1"/>
      <w:marLeft w:val="0"/>
      <w:marRight w:val="0"/>
      <w:marTop w:val="0"/>
      <w:marBottom w:val="0"/>
      <w:divBdr>
        <w:top w:val="none" w:sz="0" w:space="0" w:color="auto"/>
        <w:left w:val="none" w:sz="0" w:space="0" w:color="auto"/>
        <w:bottom w:val="none" w:sz="0" w:space="0" w:color="auto"/>
        <w:right w:val="none" w:sz="0" w:space="0" w:color="auto"/>
      </w:divBdr>
    </w:div>
    <w:div w:id="876426636">
      <w:bodyDiv w:val="1"/>
      <w:marLeft w:val="0"/>
      <w:marRight w:val="0"/>
      <w:marTop w:val="0"/>
      <w:marBottom w:val="0"/>
      <w:divBdr>
        <w:top w:val="none" w:sz="0" w:space="0" w:color="auto"/>
        <w:left w:val="none" w:sz="0" w:space="0" w:color="auto"/>
        <w:bottom w:val="none" w:sz="0" w:space="0" w:color="auto"/>
        <w:right w:val="none" w:sz="0" w:space="0" w:color="auto"/>
      </w:divBdr>
    </w:div>
    <w:div w:id="901866711">
      <w:bodyDiv w:val="1"/>
      <w:marLeft w:val="0"/>
      <w:marRight w:val="0"/>
      <w:marTop w:val="0"/>
      <w:marBottom w:val="0"/>
      <w:divBdr>
        <w:top w:val="none" w:sz="0" w:space="0" w:color="auto"/>
        <w:left w:val="none" w:sz="0" w:space="0" w:color="auto"/>
        <w:bottom w:val="none" w:sz="0" w:space="0" w:color="auto"/>
        <w:right w:val="none" w:sz="0" w:space="0" w:color="auto"/>
      </w:divBdr>
    </w:div>
    <w:div w:id="936139427">
      <w:bodyDiv w:val="1"/>
      <w:marLeft w:val="0"/>
      <w:marRight w:val="0"/>
      <w:marTop w:val="0"/>
      <w:marBottom w:val="0"/>
      <w:divBdr>
        <w:top w:val="none" w:sz="0" w:space="0" w:color="auto"/>
        <w:left w:val="none" w:sz="0" w:space="0" w:color="auto"/>
        <w:bottom w:val="none" w:sz="0" w:space="0" w:color="auto"/>
        <w:right w:val="none" w:sz="0" w:space="0" w:color="auto"/>
      </w:divBdr>
    </w:div>
    <w:div w:id="961424032">
      <w:bodyDiv w:val="1"/>
      <w:marLeft w:val="0"/>
      <w:marRight w:val="0"/>
      <w:marTop w:val="0"/>
      <w:marBottom w:val="0"/>
      <w:divBdr>
        <w:top w:val="none" w:sz="0" w:space="0" w:color="auto"/>
        <w:left w:val="none" w:sz="0" w:space="0" w:color="auto"/>
        <w:bottom w:val="none" w:sz="0" w:space="0" w:color="auto"/>
        <w:right w:val="none" w:sz="0" w:space="0" w:color="auto"/>
      </w:divBdr>
    </w:div>
    <w:div w:id="979774594">
      <w:bodyDiv w:val="1"/>
      <w:marLeft w:val="0"/>
      <w:marRight w:val="0"/>
      <w:marTop w:val="0"/>
      <w:marBottom w:val="0"/>
      <w:divBdr>
        <w:top w:val="none" w:sz="0" w:space="0" w:color="auto"/>
        <w:left w:val="none" w:sz="0" w:space="0" w:color="auto"/>
        <w:bottom w:val="none" w:sz="0" w:space="0" w:color="auto"/>
        <w:right w:val="none" w:sz="0" w:space="0" w:color="auto"/>
      </w:divBdr>
    </w:div>
    <w:div w:id="985890162">
      <w:bodyDiv w:val="1"/>
      <w:marLeft w:val="0"/>
      <w:marRight w:val="0"/>
      <w:marTop w:val="0"/>
      <w:marBottom w:val="0"/>
      <w:divBdr>
        <w:top w:val="none" w:sz="0" w:space="0" w:color="auto"/>
        <w:left w:val="none" w:sz="0" w:space="0" w:color="auto"/>
        <w:bottom w:val="none" w:sz="0" w:space="0" w:color="auto"/>
        <w:right w:val="none" w:sz="0" w:space="0" w:color="auto"/>
      </w:divBdr>
    </w:div>
    <w:div w:id="986671502">
      <w:bodyDiv w:val="1"/>
      <w:marLeft w:val="0"/>
      <w:marRight w:val="0"/>
      <w:marTop w:val="0"/>
      <w:marBottom w:val="0"/>
      <w:divBdr>
        <w:top w:val="none" w:sz="0" w:space="0" w:color="auto"/>
        <w:left w:val="none" w:sz="0" w:space="0" w:color="auto"/>
        <w:bottom w:val="none" w:sz="0" w:space="0" w:color="auto"/>
        <w:right w:val="none" w:sz="0" w:space="0" w:color="auto"/>
      </w:divBdr>
    </w:div>
    <w:div w:id="1009604797">
      <w:bodyDiv w:val="1"/>
      <w:marLeft w:val="0"/>
      <w:marRight w:val="0"/>
      <w:marTop w:val="0"/>
      <w:marBottom w:val="0"/>
      <w:divBdr>
        <w:top w:val="none" w:sz="0" w:space="0" w:color="auto"/>
        <w:left w:val="none" w:sz="0" w:space="0" w:color="auto"/>
        <w:bottom w:val="none" w:sz="0" w:space="0" w:color="auto"/>
        <w:right w:val="none" w:sz="0" w:space="0" w:color="auto"/>
      </w:divBdr>
    </w:div>
    <w:div w:id="1010714875">
      <w:bodyDiv w:val="1"/>
      <w:marLeft w:val="0"/>
      <w:marRight w:val="0"/>
      <w:marTop w:val="0"/>
      <w:marBottom w:val="0"/>
      <w:divBdr>
        <w:top w:val="none" w:sz="0" w:space="0" w:color="auto"/>
        <w:left w:val="none" w:sz="0" w:space="0" w:color="auto"/>
        <w:bottom w:val="none" w:sz="0" w:space="0" w:color="auto"/>
        <w:right w:val="none" w:sz="0" w:space="0" w:color="auto"/>
      </w:divBdr>
    </w:div>
    <w:div w:id="1030187376">
      <w:bodyDiv w:val="1"/>
      <w:marLeft w:val="0"/>
      <w:marRight w:val="0"/>
      <w:marTop w:val="0"/>
      <w:marBottom w:val="0"/>
      <w:divBdr>
        <w:top w:val="none" w:sz="0" w:space="0" w:color="auto"/>
        <w:left w:val="none" w:sz="0" w:space="0" w:color="auto"/>
        <w:bottom w:val="none" w:sz="0" w:space="0" w:color="auto"/>
        <w:right w:val="none" w:sz="0" w:space="0" w:color="auto"/>
      </w:divBdr>
    </w:div>
    <w:div w:id="1035276611">
      <w:bodyDiv w:val="1"/>
      <w:marLeft w:val="0"/>
      <w:marRight w:val="0"/>
      <w:marTop w:val="0"/>
      <w:marBottom w:val="0"/>
      <w:divBdr>
        <w:top w:val="none" w:sz="0" w:space="0" w:color="auto"/>
        <w:left w:val="none" w:sz="0" w:space="0" w:color="auto"/>
        <w:bottom w:val="none" w:sz="0" w:space="0" w:color="auto"/>
        <w:right w:val="none" w:sz="0" w:space="0" w:color="auto"/>
      </w:divBdr>
    </w:div>
    <w:div w:id="1061055809">
      <w:bodyDiv w:val="1"/>
      <w:marLeft w:val="0"/>
      <w:marRight w:val="0"/>
      <w:marTop w:val="0"/>
      <w:marBottom w:val="0"/>
      <w:divBdr>
        <w:top w:val="none" w:sz="0" w:space="0" w:color="auto"/>
        <w:left w:val="none" w:sz="0" w:space="0" w:color="auto"/>
        <w:bottom w:val="none" w:sz="0" w:space="0" w:color="auto"/>
        <w:right w:val="none" w:sz="0" w:space="0" w:color="auto"/>
      </w:divBdr>
    </w:div>
    <w:div w:id="1067724429">
      <w:bodyDiv w:val="1"/>
      <w:marLeft w:val="0"/>
      <w:marRight w:val="0"/>
      <w:marTop w:val="0"/>
      <w:marBottom w:val="0"/>
      <w:divBdr>
        <w:top w:val="none" w:sz="0" w:space="0" w:color="auto"/>
        <w:left w:val="none" w:sz="0" w:space="0" w:color="auto"/>
        <w:bottom w:val="none" w:sz="0" w:space="0" w:color="auto"/>
        <w:right w:val="none" w:sz="0" w:space="0" w:color="auto"/>
      </w:divBdr>
    </w:div>
    <w:div w:id="1074938996">
      <w:bodyDiv w:val="1"/>
      <w:marLeft w:val="0"/>
      <w:marRight w:val="0"/>
      <w:marTop w:val="0"/>
      <w:marBottom w:val="0"/>
      <w:divBdr>
        <w:top w:val="none" w:sz="0" w:space="0" w:color="auto"/>
        <w:left w:val="none" w:sz="0" w:space="0" w:color="auto"/>
        <w:bottom w:val="none" w:sz="0" w:space="0" w:color="auto"/>
        <w:right w:val="none" w:sz="0" w:space="0" w:color="auto"/>
      </w:divBdr>
    </w:div>
    <w:div w:id="1132597640">
      <w:bodyDiv w:val="1"/>
      <w:marLeft w:val="0"/>
      <w:marRight w:val="0"/>
      <w:marTop w:val="0"/>
      <w:marBottom w:val="0"/>
      <w:divBdr>
        <w:top w:val="none" w:sz="0" w:space="0" w:color="auto"/>
        <w:left w:val="none" w:sz="0" w:space="0" w:color="auto"/>
        <w:bottom w:val="none" w:sz="0" w:space="0" w:color="auto"/>
        <w:right w:val="none" w:sz="0" w:space="0" w:color="auto"/>
      </w:divBdr>
    </w:div>
    <w:div w:id="1139760962">
      <w:bodyDiv w:val="1"/>
      <w:marLeft w:val="0"/>
      <w:marRight w:val="0"/>
      <w:marTop w:val="0"/>
      <w:marBottom w:val="0"/>
      <w:divBdr>
        <w:top w:val="none" w:sz="0" w:space="0" w:color="auto"/>
        <w:left w:val="none" w:sz="0" w:space="0" w:color="auto"/>
        <w:bottom w:val="none" w:sz="0" w:space="0" w:color="auto"/>
        <w:right w:val="none" w:sz="0" w:space="0" w:color="auto"/>
      </w:divBdr>
    </w:div>
    <w:div w:id="1140150172">
      <w:bodyDiv w:val="1"/>
      <w:marLeft w:val="0"/>
      <w:marRight w:val="0"/>
      <w:marTop w:val="0"/>
      <w:marBottom w:val="0"/>
      <w:divBdr>
        <w:top w:val="none" w:sz="0" w:space="0" w:color="auto"/>
        <w:left w:val="none" w:sz="0" w:space="0" w:color="auto"/>
        <w:bottom w:val="none" w:sz="0" w:space="0" w:color="auto"/>
        <w:right w:val="none" w:sz="0" w:space="0" w:color="auto"/>
      </w:divBdr>
    </w:div>
    <w:div w:id="1157958195">
      <w:bodyDiv w:val="1"/>
      <w:marLeft w:val="0"/>
      <w:marRight w:val="0"/>
      <w:marTop w:val="0"/>
      <w:marBottom w:val="0"/>
      <w:divBdr>
        <w:top w:val="none" w:sz="0" w:space="0" w:color="auto"/>
        <w:left w:val="none" w:sz="0" w:space="0" w:color="auto"/>
        <w:bottom w:val="none" w:sz="0" w:space="0" w:color="auto"/>
        <w:right w:val="none" w:sz="0" w:space="0" w:color="auto"/>
      </w:divBdr>
    </w:div>
    <w:div w:id="1202480901">
      <w:bodyDiv w:val="1"/>
      <w:marLeft w:val="0"/>
      <w:marRight w:val="0"/>
      <w:marTop w:val="0"/>
      <w:marBottom w:val="0"/>
      <w:divBdr>
        <w:top w:val="none" w:sz="0" w:space="0" w:color="auto"/>
        <w:left w:val="none" w:sz="0" w:space="0" w:color="auto"/>
        <w:bottom w:val="none" w:sz="0" w:space="0" w:color="auto"/>
        <w:right w:val="none" w:sz="0" w:space="0" w:color="auto"/>
      </w:divBdr>
    </w:div>
    <w:div w:id="1204102427">
      <w:bodyDiv w:val="1"/>
      <w:marLeft w:val="0"/>
      <w:marRight w:val="0"/>
      <w:marTop w:val="0"/>
      <w:marBottom w:val="0"/>
      <w:divBdr>
        <w:top w:val="none" w:sz="0" w:space="0" w:color="auto"/>
        <w:left w:val="none" w:sz="0" w:space="0" w:color="auto"/>
        <w:bottom w:val="none" w:sz="0" w:space="0" w:color="auto"/>
        <w:right w:val="none" w:sz="0" w:space="0" w:color="auto"/>
      </w:divBdr>
    </w:div>
    <w:div w:id="1239247515">
      <w:bodyDiv w:val="1"/>
      <w:marLeft w:val="0"/>
      <w:marRight w:val="0"/>
      <w:marTop w:val="0"/>
      <w:marBottom w:val="0"/>
      <w:divBdr>
        <w:top w:val="none" w:sz="0" w:space="0" w:color="auto"/>
        <w:left w:val="none" w:sz="0" w:space="0" w:color="auto"/>
        <w:bottom w:val="none" w:sz="0" w:space="0" w:color="auto"/>
        <w:right w:val="none" w:sz="0" w:space="0" w:color="auto"/>
      </w:divBdr>
    </w:div>
    <w:div w:id="1252395426">
      <w:bodyDiv w:val="1"/>
      <w:marLeft w:val="0"/>
      <w:marRight w:val="0"/>
      <w:marTop w:val="0"/>
      <w:marBottom w:val="0"/>
      <w:divBdr>
        <w:top w:val="none" w:sz="0" w:space="0" w:color="auto"/>
        <w:left w:val="none" w:sz="0" w:space="0" w:color="auto"/>
        <w:bottom w:val="none" w:sz="0" w:space="0" w:color="auto"/>
        <w:right w:val="none" w:sz="0" w:space="0" w:color="auto"/>
      </w:divBdr>
    </w:div>
    <w:div w:id="1268929474">
      <w:bodyDiv w:val="1"/>
      <w:marLeft w:val="0"/>
      <w:marRight w:val="0"/>
      <w:marTop w:val="0"/>
      <w:marBottom w:val="0"/>
      <w:divBdr>
        <w:top w:val="none" w:sz="0" w:space="0" w:color="auto"/>
        <w:left w:val="none" w:sz="0" w:space="0" w:color="auto"/>
        <w:bottom w:val="none" w:sz="0" w:space="0" w:color="auto"/>
        <w:right w:val="none" w:sz="0" w:space="0" w:color="auto"/>
      </w:divBdr>
    </w:div>
    <w:div w:id="1274629394">
      <w:bodyDiv w:val="1"/>
      <w:marLeft w:val="0"/>
      <w:marRight w:val="0"/>
      <w:marTop w:val="0"/>
      <w:marBottom w:val="0"/>
      <w:divBdr>
        <w:top w:val="none" w:sz="0" w:space="0" w:color="auto"/>
        <w:left w:val="none" w:sz="0" w:space="0" w:color="auto"/>
        <w:bottom w:val="none" w:sz="0" w:space="0" w:color="auto"/>
        <w:right w:val="none" w:sz="0" w:space="0" w:color="auto"/>
      </w:divBdr>
    </w:div>
    <w:div w:id="1311056438">
      <w:bodyDiv w:val="1"/>
      <w:marLeft w:val="0"/>
      <w:marRight w:val="0"/>
      <w:marTop w:val="0"/>
      <w:marBottom w:val="0"/>
      <w:divBdr>
        <w:top w:val="none" w:sz="0" w:space="0" w:color="auto"/>
        <w:left w:val="none" w:sz="0" w:space="0" w:color="auto"/>
        <w:bottom w:val="none" w:sz="0" w:space="0" w:color="auto"/>
        <w:right w:val="none" w:sz="0" w:space="0" w:color="auto"/>
      </w:divBdr>
    </w:div>
    <w:div w:id="1360278033">
      <w:bodyDiv w:val="1"/>
      <w:marLeft w:val="0"/>
      <w:marRight w:val="0"/>
      <w:marTop w:val="0"/>
      <w:marBottom w:val="0"/>
      <w:divBdr>
        <w:top w:val="none" w:sz="0" w:space="0" w:color="auto"/>
        <w:left w:val="none" w:sz="0" w:space="0" w:color="auto"/>
        <w:bottom w:val="none" w:sz="0" w:space="0" w:color="auto"/>
        <w:right w:val="none" w:sz="0" w:space="0" w:color="auto"/>
      </w:divBdr>
    </w:div>
    <w:div w:id="1384869711">
      <w:bodyDiv w:val="1"/>
      <w:marLeft w:val="0"/>
      <w:marRight w:val="0"/>
      <w:marTop w:val="0"/>
      <w:marBottom w:val="0"/>
      <w:divBdr>
        <w:top w:val="none" w:sz="0" w:space="0" w:color="auto"/>
        <w:left w:val="none" w:sz="0" w:space="0" w:color="auto"/>
        <w:bottom w:val="none" w:sz="0" w:space="0" w:color="auto"/>
        <w:right w:val="none" w:sz="0" w:space="0" w:color="auto"/>
      </w:divBdr>
    </w:div>
    <w:div w:id="1429697468">
      <w:bodyDiv w:val="1"/>
      <w:marLeft w:val="0"/>
      <w:marRight w:val="0"/>
      <w:marTop w:val="0"/>
      <w:marBottom w:val="0"/>
      <w:divBdr>
        <w:top w:val="none" w:sz="0" w:space="0" w:color="auto"/>
        <w:left w:val="none" w:sz="0" w:space="0" w:color="auto"/>
        <w:bottom w:val="none" w:sz="0" w:space="0" w:color="auto"/>
        <w:right w:val="none" w:sz="0" w:space="0" w:color="auto"/>
      </w:divBdr>
    </w:div>
    <w:div w:id="1455755228">
      <w:bodyDiv w:val="1"/>
      <w:marLeft w:val="0"/>
      <w:marRight w:val="0"/>
      <w:marTop w:val="0"/>
      <w:marBottom w:val="0"/>
      <w:divBdr>
        <w:top w:val="none" w:sz="0" w:space="0" w:color="auto"/>
        <w:left w:val="none" w:sz="0" w:space="0" w:color="auto"/>
        <w:bottom w:val="none" w:sz="0" w:space="0" w:color="auto"/>
        <w:right w:val="none" w:sz="0" w:space="0" w:color="auto"/>
      </w:divBdr>
    </w:div>
    <w:div w:id="1563322735">
      <w:bodyDiv w:val="1"/>
      <w:marLeft w:val="0"/>
      <w:marRight w:val="0"/>
      <w:marTop w:val="0"/>
      <w:marBottom w:val="0"/>
      <w:divBdr>
        <w:top w:val="none" w:sz="0" w:space="0" w:color="auto"/>
        <w:left w:val="none" w:sz="0" w:space="0" w:color="auto"/>
        <w:bottom w:val="none" w:sz="0" w:space="0" w:color="auto"/>
        <w:right w:val="none" w:sz="0" w:space="0" w:color="auto"/>
      </w:divBdr>
    </w:div>
    <w:div w:id="1582329155">
      <w:bodyDiv w:val="1"/>
      <w:marLeft w:val="0"/>
      <w:marRight w:val="0"/>
      <w:marTop w:val="0"/>
      <w:marBottom w:val="0"/>
      <w:divBdr>
        <w:top w:val="none" w:sz="0" w:space="0" w:color="auto"/>
        <w:left w:val="none" w:sz="0" w:space="0" w:color="auto"/>
        <w:bottom w:val="none" w:sz="0" w:space="0" w:color="auto"/>
        <w:right w:val="none" w:sz="0" w:space="0" w:color="auto"/>
      </w:divBdr>
    </w:div>
    <w:div w:id="1593468420">
      <w:bodyDiv w:val="1"/>
      <w:marLeft w:val="0"/>
      <w:marRight w:val="0"/>
      <w:marTop w:val="0"/>
      <w:marBottom w:val="0"/>
      <w:divBdr>
        <w:top w:val="none" w:sz="0" w:space="0" w:color="auto"/>
        <w:left w:val="none" w:sz="0" w:space="0" w:color="auto"/>
        <w:bottom w:val="none" w:sz="0" w:space="0" w:color="auto"/>
        <w:right w:val="none" w:sz="0" w:space="0" w:color="auto"/>
      </w:divBdr>
    </w:div>
    <w:div w:id="1601914247">
      <w:bodyDiv w:val="1"/>
      <w:marLeft w:val="0"/>
      <w:marRight w:val="0"/>
      <w:marTop w:val="0"/>
      <w:marBottom w:val="0"/>
      <w:divBdr>
        <w:top w:val="none" w:sz="0" w:space="0" w:color="auto"/>
        <w:left w:val="none" w:sz="0" w:space="0" w:color="auto"/>
        <w:bottom w:val="none" w:sz="0" w:space="0" w:color="auto"/>
        <w:right w:val="none" w:sz="0" w:space="0" w:color="auto"/>
      </w:divBdr>
    </w:div>
    <w:div w:id="1601987553">
      <w:bodyDiv w:val="1"/>
      <w:marLeft w:val="0"/>
      <w:marRight w:val="0"/>
      <w:marTop w:val="0"/>
      <w:marBottom w:val="0"/>
      <w:divBdr>
        <w:top w:val="none" w:sz="0" w:space="0" w:color="auto"/>
        <w:left w:val="none" w:sz="0" w:space="0" w:color="auto"/>
        <w:bottom w:val="none" w:sz="0" w:space="0" w:color="auto"/>
        <w:right w:val="none" w:sz="0" w:space="0" w:color="auto"/>
      </w:divBdr>
    </w:div>
    <w:div w:id="1613701879">
      <w:bodyDiv w:val="1"/>
      <w:marLeft w:val="0"/>
      <w:marRight w:val="0"/>
      <w:marTop w:val="0"/>
      <w:marBottom w:val="0"/>
      <w:divBdr>
        <w:top w:val="none" w:sz="0" w:space="0" w:color="auto"/>
        <w:left w:val="none" w:sz="0" w:space="0" w:color="auto"/>
        <w:bottom w:val="none" w:sz="0" w:space="0" w:color="auto"/>
        <w:right w:val="none" w:sz="0" w:space="0" w:color="auto"/>
      </w:divBdr>
    </w:div>
    <w:div w:id="1634670855">
      <w:bodyDiv w:val="1"/>
      <w:marLeft w:val="0"/>
      <w:marRight w:val="0"/>
      <w:marTop w:val="0"/>
      <w:marBottom w:val="0"/>
      <w:divBdr>
        <w:top w:val="none" w:sz="0" w:space="0" w:color="auto"/>
        <w:left w:val="none" w:sz="0" w:space="0" w:color="auto"/>
        <w:bottom w:val="none" w:sz="0" w:space="0" w:color="auto"/>
        <w:right w:val="none" w:sz="0" w:space="0" w:color="auto"/>
      </w:divBdr>
    </w:div>
    <w:div w:id="1712463246">
      <w:bodyDiv w:val="1"/>
      <w:marLeft w:val="0"/>
      <w:marRight w:val="0"/>
      <w:marTop w:val="0"/>
      <w:marBottom w:val="0"/>
      <w:divBdr>
        <w:top w:val="none" w:sz="0" w:space="0" w:color="auto"/>
        <w:left w:val="none" w:sz="0" w:space="0" w:color="auto"/>
        <w:bottom w:val="none" w:sz="0" w:space="0" w:color="auto"/>
        <w:right w:val="none" w:sz="0" w:space="0" w:color="auto"/>
      </w:divBdr>
    </w:div>
    <w:div w:id="1757937957">
      <w:bodyDiv w:val="1"/>
      <w:marLeft w:val="0"/>
      <w:marRight w:val="0"/>
      <w:marTop w:val="0"/>
      <w:marBottom w:val="0"/>
      <w:divBdr>
        <w:top w:val="none" w:sz="0" w:space="0" w:color="auto"/>
        <w:left w:val="none" w:sz="0" w:space="0" w:color="auto"/>
        <w:bottom w:val="none" w:sz="0" w:space="0" w:color="auto"/>
        <w:right w:val="none" w:sz="0" w:space="0" w:color="auto"/>
      </w:divBdr>
    </w:div>
    <w:div w:id="1852643093">
      <w:bodyDiv w:val="1"/>
      <w:marLeft w:val="0"/>
      <w:marRight w:val="0"/>
      <w:marTop w:val="0"/>
      <w:marBottom w:val="0"/>
      <w:divBdr>
        <w:top w:val="none" w:sz="0" w:space="0" w:color="auto"/>
        <w:left w:val="none" w:sz="0" w:space="0" w:color="auto"/>
        <w:bottom w:val="none" w:sz="0" w:space="0" w:color="auto"/>
        <w:right w:val="none" w:sz="0" w:space="0" w:color="auto"/>
      </w:divBdr>
    </w:div>
    <w:div w:id="1864242603">
      <w:bodyDiv w:val="1"/>
      <w:marLeft w:val="0"/>
      <w:marRight w:val="0"/>
      <w:marTop w:val="0"/>
      <w:marBottom w:val="0"/>
      <w:divBdr>
        <w:top w:val="none" w:sz="0" w:space="0" w:color="auto"/>
        <w:left w:val="none" w:sz="0" w:space="0" w:color="auto"/>
        <w:bottom w:val="none" w:sz="0" w:space="0" w:color="auto"/>
        <w:right w:val="none" w:sz="0" w:space="0" w:color="auto"/>
      </w:divBdr>
    </w:div>
    <w:div w:id="1874687140">
      <w:bodyDiv w:val="1"/>
      <w:marLeft w:val="0"/>
      <w:marRight w:val="0"/>
      <w:marTop w:val="0"/>
      <w:marBottom w:val="0"/>
      <w:divBdr>
        <w:top w:val="none" w:sz="0" w:space="0" w:color="auto"/>
        <w:left w:val="none" w:sz="0" w:space="0" w:color="auto"/>
        <w:bottom w:val="none" w:sz="0" w:space="0" w:color="auto"/>
        <w:right w:val="none" w:sz="0" w:space="0" w:color="auto"/>
      </w:divBdr>
    </w:div>
    <w:div w:id="1951279855">
      <w:bodyDiv w:val="1"/>
      <w:marLeft w:val="0"/>
      <w:marRight w:val="0"/>
      <w:marTop w:val="0"/>
      <w:marBottom w:val="0"/>
      <w:divBdr>
        <w:top w:val="none" w:sz="0" w:space="0" w:color="auto"/>
        <w:left w:val="none" w:sz="0" w:space="0" w:color="auto"/>
        <w:bottom w:val="none" w:sz="0" w:space="0" w:color="auto"/>
        <w:right w:val="none" w:sz="0" w:space="0" w:color="auto"/>
      </w:divBdr>
    </w:div>
    <w:div w:id="2006130879">
      <w:bodyDiv w:val="1"/>
      <w:marLeft w:val="0"/>
      <w:marRight w:val="0"/>
      <w:marTop w:val="0"/>
      <w:marBottom w:val="0"/>
      <w:divBdr>
        <w:top w:val="none" w:sz="0" w:space="0" w:color="auto"/>
        <w:left w:val="none" w:sz="0" w:space="0" w:color="auto"/>
        <w:bottom w:val="none" w:sz="0" w:space="0" w:color="auto"/>
        <w:right w:val="none" w:sz="0" w:space="0" w:color="auto"/>
      </w:divBdr>
    </w:div>
    <w:div w:id="2043051129">
      <w:bodyDiv w:val="1"/>
      <w:marLeft w:val="0"/>
      <w:marRight w:val="0"/>
      <w:marTop w:val="0"/>
      <w:marBottom w:val="0"/>
      <w:divBdr>
        <w:top w:val="none" w:sz="0" w:space="0" w:color="auto"/>
        <w:left w:val="none" w:sz="0" w:space="0" w:color="auto"/>
        <w:bottom w:val="none" w:sz="0" w:space="0" w:color="auto"/>
        <w:right w:val="none" w:sz="0" w:space="0" w:color="auto"/>
      </w:divBdr>
    </w:div>
    <w:div w:id="2057848425">
      <w:bodyDiv w:val="1"/>
      <w:marLeft w:val="0"/>
      <w:marRight w:val="0"/>
      <w:marTop w:val="0"/>
      <w:marBottom w:val="0"/>
      <w:divBdr>
        <w:top w:val="none" w:sz="0" w:space="0" w:color="auto"/>
        <w:left w:val="none" w:sz="0" w:space="0" w:color="auto"/>
        <w:bottom w:val="none" w:sz="0" w:space="0" w:color="auto"/>
        <w:right w:val="none" w:sz="0" w:space="0" w:color="auto"/>
      </w:divBdr>
    </w:div>
    <w:div w:id="2103258801">
      <w:bodyDiv w:val="1"/>
      <w:marLeft w:val="0"/>
      <w:marRight w:val="0"/>
      <w:marTop w:val="0"/>
      <w:marBottom w:val="0"/>
      <w:divBdr>
        <w:top w:val="none" w:sz="0" w:space="0" w:color="auto"/>
        <w:left w:val="none" w:sz="0" w:space="0" w:color="auto"/>
        <w:bottom w:val="none" w:sz="0" w:space="0" w:color="auto"/>
        <w:right w:val="none" w:sz="0" w:space="0" w:color="auto"/>
      </w:divBdr>
    </w:div>
    <w:div w:id="21406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funds@justice.i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ore\AppData\Roaming\Microsoft\Templates\Report%20design%20(blank).dotx" TargetMode="External"/></Relationships>
</file>

<file path=word/documenttasks/documenttasks1.xml><?xml version="1.0" encoding="utf-8"?>
<t:Tasks xmlns:t="http://schemas.microsoft.com/office/tasks/2019/documenttasks" xmlns:oel="http://schemas.microsoft.com/office/2019/extlst">
  <t:Task id="{77F6A415-9F96-4D46-8F7F-04EA19231E9E}">
    <t:Anchor>
      <t:Comment id="664745282"/>
    </t:Anchor>
    <t:History>
      <t:Event id="{B56A072E-6ECA-4F8B-B71E-801EB89A11A0}" time="2023-02-21T12:19:14.545Z">
        <t:Attribution userId="S::FSmith@lmetb.ie::6fbd07d7-9ea2-4690-af74-2690c735353a" userProvider="AD" userName="Frank Smith"/>
        <t:Anchor>
          <t:Comment id="664745282"/>
        </t:Anchor>
        <t:Create/>
      </t:Event>
      <t:Event id="{BA4CB6C3-81F8-4729-BB9E-57BC0C3E01F0}" time="2023-02-21T12:19:14.545Z">
        <t:Attribution userId="S::FSmith@lmetb.ie::6fbd07d7-9ea2-4690-af74-2690c735353a" userProvider="AD" userName="Frank Smith"/>
        <t:Anchor>
          <t:Comment id="664745282"/>
        </t:Anchor>
        <t:Assign userId="S::BMurphy@lmetb.ie::0ab39269-138d-43fb-a93d-d498635adca5" userProvider="AD" userName="Brian Murphy"/>
      </t:Event>
      <t:Event id="{15DE54DD-EE75-4DA2-92D5-AB98ABEAB17E}" time="2023-02-21T12:19:14.545Z">
        <t:Attribution userId="S::FSmith@lmetb.ie::6fbd07d7-9ea2-4690-af74-2690c735353a" userProvider="AD" userName="Frank Smith"/>
        <t:Anchor>
          <t:Comment id="664745282"/>
        </t:Anchor>
        <t:SetTitle title="@Brian Murphy Should we include Department of Further and Higher Education, Research, Innovation and Science?  "/>
      </t:Event>
      <t:Event id="{69F0D225-E8EC-408C-BB7F-551FBD9FBB9C}" time="2023-03-06T15:36:00.348Z">
        <t:Attribution userId="S::BMurphy@lmetb.ie::0ab39269-138d-43fb-a93d-d498635adca5" userProvider="AD" userName="Brian Murphy"/>
        <t:Anchor>
          <t:Comment id="665880288"/>
        </t:Anchor>
        <t:UnassignAll/>
      </t:Event>
      <t:Event id="{9C23496E-BFE1-4068-8CE6-D5FCE3501ABC}" time="2023-03-06T15:36:00.348Z">
        <t:Attribution userId="S::BMurphy@lmetb.ie::0ab39269-138d-43fb-a93d-d498635adca5" userProvider="AD" userName="Brian Murphy"/>
        <t:Anchor>
          <t:Comment id="665880288"/>
        </t:Anchor>
        <t:Assign userId="S::AFoy@lmetb.ie::8c580209-0407-4ede-a274-c34c9142fa2f" userProvider="AD" userName="Aoife Foy"/>
      </t:Event>
    </t:History>
  </t:Task>
  <t:Task id="{E56C0121-4A10-4DF2-ADF7-79C098A5832D}">
    <t:Anchor>
      <t:Comment id="664745357"/>
    </t:Anchor>
    <t:History>
      <t:Event id="{E883B75A-3C3C-4F5D-AEFD-4C1DB367ECAD}" time="2023-02-21T12:20:29.579Z">
        <t:Attribution userId="S::FSmith@lmetb.ie::6fbd07d7-9ea2-4690-af74-2690c735353a" userProvider="AD" userName="Frank Smith"/>
        <t:Anchor>
          <t:Comment id="664745357"/>
        </t:Anchor>
        <t:Create/>
      </t:Event>
      <t:Event id="{F954B90F-FBC9-4734-8005-CE281A2686F7}" time="2023-02-21T12:20:29.579Z">
        <t:Attribution userId="S::FSmith@lmetb.ie::6fbd07d7-9ea2-4690-af74-2690c735353a" userProvider="AD" userName="Frank Smith"/>
        <t:Anchor>
          <t:Comment id="664745357"/>
        </t:Anchor>
        <t:Assign userId="S::AFoy@lmetb.ie::8c580209-0407-4ede-a274-c34c9142fa2f" userProvider="AD" userName="Aoife Foy"/>
      </t:Event>
      <t:Event id="{17408F98-91F8-4F70-A698-A19CBD126D41}" time="2023-02-21T12:20:29.579Z">
        <t:Attribution userId="S::FSmith@lmetb.ie::6fbd07d7-9ea2-4690-af74-2690c735353a" userProvider="AD" userName="Frank Smith"/>
        <t:Anchor>
          <t:Comment id="664745357"/>
        </t:Anchor>
        <t:SetTitle title="@Aoife Foy Why is this deleted?"/>
      </t:Event>
    </t:History>
  </t:Task>
  <t:Task id="{682B2F60-02C6-457D-AC30-8FF052B912AE}">
    <t:Anchor>
      <t:Comment id="664745456"/>
    </t:Anchor>
    <t:History>
      <t:Event id="{7BA36017-5D9A-4734-BA47-66371E332159}" time="2023-02-21T12:22:08.693Z">
        <t:Attribution userId="S::FSmith@lmetb.ie::6fbd07d7-9ea2-4690-af74-2690c735353a" userProvider="AD" userName="Frank Smith"/>
        <t:Anchor>
          <t:Comment id="664745456"/>
        </t:Anchor>
        <t:Create/>
      </t:Event>
      <t:Event id="{0FAE9316-CFF8-4F6D-860B-226532654FCD}" time="2023-02-21T12:22:08.693Z">
        <t:Attribution userId="S::FSmith@lmetb.ie::6fbd07d7-9ea2-4690-af74-2690c735353a" userProvider="AD" userName="Frank Smith"/>
        <t:Anchor>
          <t:Comment id="664745456"/>
        </t:Anchor>
        <t:Assign userId="S::AFoy@lmetb.ie::8c580209-0407-4ede-a274-c34c9142fa2f" userProvider="AD" userName="Aoife Foy"/>
      </t:Event>
      <t:Event id="{6DEF9871-6015-4301-93B2-D1AA359FD279}" time="2023-02-21T12:22:08.693Z">
        <t:Attribution userId="S::FSmith@lmetb.ie::6fbd07d7-9ea2-4690-af74-2690c735353a" userProvider="AD" userName="Frank Smith"/>
        <t:Anchor>
          <t:Comment id="664745456"/>
        </t:Anchor>
        <t:SetTitle title="@Aoife Foy Check wording please Aoife"/>
      </t:Event>
      <t:Event id="{A63F4EA6-8EDF-4503-8013-280FCC044B93}" time="2023-02-21T14:02:41.1Z">
        <t:Attribution userId="S::bmurphy@lmetb.ie::0ab39269-138d-43fb-a93d-d498635adca5" userProvider="AD" userName="Brian Murphy"/>
        <t:Progress percentComplete="100"/>
      </t:Event>
    </t:History>
  </t:Task>
  <t:Task id="{40450DAF-7E13-4B57-9BD2-A593CF62C393}">
    <t:Anchor>
      <t:Comment id="664748228"/>
    </t:Anchor>
    <t:History>
      <t:Event id="{E08CF1FE-4461-4A8B-8743-A34F311F74EC}" time="2023-02-21T13:08:20.908Z">
        <t:Attribution userId="S::FSmith@lmetb.ie::6fbd07d7-9ea2-4690-af74-2690c735353a" userProvider="AD" userName="Frank Smith"/>
        <t:Anchor>
          <t:Comment id="664748228"/>
        </t:Anchor>
        <t:Create/>
      </t:Event>
      <t:Event id="{639C66B9-2EA5-4C35-9395-59BB74F0A2ED}" time="2023-02-21T13:08:20.908Z">
        <t:Attribution userId="S::FSmith@lmetb.ie::6fbd07d7-9ea2-4690-af74-2690c735353a" userProvider="AD" userName="Frank Smith"/>
        <t:Anchor>
          <t:Comment id="664748228"/>
        </t:Anchor>
        <t:Assign userId="S::BMurphy@lmetb.ie::0ab39269-138d-43fb-a93d-d498635adca5" userProvider="AD" userName="Brian Murphy"/>
      </t:Event>
      <t:Event id="{FA22EB77-E141-4398-9EB9-2EBD15449BAD}" time="2023-02-21T13:08:20.908Z">
        <t:Attribution userId="S::FSmith@lmetb.ie::6fbd07d7-9ea2-4690-af74-2690c735353a" userProvider="AD" userName="Frank Smith"/>
        <t:Anchor>
          <t:Comment id="664748228"/>
        </t:Anchor>
        <t:SetTitle title="@Brian Murphy HR APO?"/>
      </t:Event>
      <t:Event id="{A3B2CEB4-96E4-4973-8C32-5E41D91E0C98}" time="2023-03-06T15:33:56.717Z">
        <t:Attribution userId="S::BMurphy@lmetb.ie::0ab39269-138d-43fb-a93d-d498635adca5" userProvider="AD" userName="Brian Murphy"/>
        <t:Anchor>
          <t:Comment id="665880164"/>
        </t:Anchor>
        <t:UnassignAll/>
      </t:Event>
      <t:Event id="{E1888868-38DF-434A-AE35-C75A1CCF7DD7}" time="2023-03-06T15:33:56.717Z">
        <t:Attribution userId="S::BMurphy@lmetb.ie::0ab39269-138d-43fb-a93d-d498635adca5" userProvider="AD" userName="Brian Murphy"/>
        <t:Anchor>
          <t:Comment id="665880164"/>
        </t:Anchor>
        <t:Assign userId="S::AFoy@lmetb.ie::8c580209-0407-4ede-a274-c34c9142fa2f" userProvider="AD" userName="Aoife Foy"/>
      </t:Event>
    </t:History>
  </t:Task>
  <t:Task id="{C0BC754F-B63E-4706-9CC6-BC419C132560}">
    <t:Anchor>
      <t:Comment id="664748212"/>
    </t:Anchor>
    <t:History>
      <t:Event id="{B7DB124D-030E-4DF9-B852-8358735798A3}" time="2023-02-21T13:08:04.678Z">
        <t:Attribution userId="S::FSmith@lmetb.ie::6fbd07d7-9ea2-4690-af74-2690c735353a" userProvider="AD" userName="Frank Smith"/>
        <t:Anchor>
          <t:Comment id="664748212"/>
        </t:Anchor>
        <t:Create/>
      </t:Event>
      <t:Event id="{B28F8650-A144-4293-B9A3-560669F4DCE8}" time="2023-02-21T13:08:04.678Z">
        <t:Attribution userId="S::FSmith@lmetb.ie::6fbd07d7-9ea2-4690-af74-2690c735353a" userProvider="AD" userName="Frank Smith"/>
        <t:Anchor>
          <t:Comment id="664748212"/>
        </t:Anchor>
        <t:Assign userId="S::BMurphy@lmetb.ie::0ab39269-138d-43fb-a93d-d498635adca5" userProvider="AD" userName="Brian Murphy"/>
      </t:Event>
      <t:Event id="{DBE7827B-2681-466C-B085-7744BFD380A1}" time="2023-02-21T13:08:04.678Z">
        <t:Attribution userId="S::FSmith@lmetb.ie::6fbd07d7-9ea2-4690-af74-2690c735353a" userProvider="AD" userName="Frank Smith"/>
        <t:Anchor>
          <t:Comment id="664748212"/>
        </t:Anchor>
        <t:SetTitle title="@Brian Murphy Senior management, i.e. a Director or the Chief Executive?"/>
      </t:Event>
      <t:Event id="{F3030C0A-BD02-4927-A60A-A78C909AF0BF}" time="2023-03-06T15:34:55.203Z">
        <t:Attribution userId="S::BMurphy@lmetb.ie::0ab39269-138d-43fb-a93d-d498635adca5" userProvider="AD" userName="Brian Murphy"/>
        <t:Anchor>
          <t:Comment id="665880223"/>
        </t:Anchor>
        <t:UnassignAll/>
      </t:Event>
      <t:Event id="{CAA12351-BA8C-4131-84FC-847CF40A493B}" time="2023-03-06T15:34:55.203Z">
        <t:Attribution userId="S::BMurphy@lmetb.ie::0ab39269-138d-43fb-a93d-d498635adca5" userProvider="AD" userName="Brian Murphy"/>
        <t:Anchor>
          <t:Comment id="665880223"/>
        </t:Anchor>
        <t:Assign userId="S::AFoy@lmetb.ie::8c580209-0407-4ede-a274-c34c9142fa2f" userProvider="AD" userName="Aoife Foy"/>
      </t:Event>
    </t:History>
  </t:Task>
  <t:Task id="{D23DDAFF-C219-431A-8E3E-82EEE1990AEA}">
    <t:Anchor>
      <t:Comment id="664152123"/>
    </t:Anchor>
    <t:History>
      <t:Event id="{706BC609-1432-46D2-B9C7-7D4ED2F86E43}" time="2023-03-06T15:37:11.331Z">
        <t:Attribution userId="S::BMurphy@lmetb.ie::0ab39269-138d-43fb-a93d-d498635adca5" userProvider="AD" userName="Brian Murphy"/>
        <t:Anchor>
          <t:Comment id="665880359"/>
        </t:Anchor>
        <t:Create/>
      </t:Event>
      <t:Event id="{4A1C962A-0377-45A5-B666-2597012F503A}" time="2023-03-06T15:37:11.331Z">
        <t:Attribution userId="S::BMurphy@lmetb.ie::0ab39269-138d-43fb-a93d-d498635adca5" userProvider="AD" userName="Brian Murphy"/>
        <t:Anchor>
          <t:Comment id="665880359"/>
        </t:Anchor>
        <t:Assign userId="S::AFoy@lmetb.ie::8c580209-0407-4ede-a274-c34c9142fa2f" userProvider="AD" userName="Aoife Foy"/>
      </t:Event>
      <t:Event id="{A28F6BF6-A736-466B-9872-6908D2DD42DC}" time="2023-03-06T15:37:11.331Z">
        <t:Attribution userId="S::BMurphy@lmetb.ie::0ab39269-138d-43fb-a93d-d498635adca5" userProvider="AD" userName="Brian Murphy"/>
        <t:Anchor>
          <t:Comment id="665880359"/>
        </t:Anchor>
        <t:SetTitle title="@Aoife Foy remove"/>
      </t:Event>
    </t:History>
  </t:Task>
  <t:Task id="{7B59F43E-64D9-468E-A1D9-220E1355CA2C}">
    <t:Anchor>
      <t:Comment id="665881850"/>
    </t:Anchor>
    <t:History>
      <t:Event id="{C1B963B7-CEEC-43F9-935F-931BC077CB24}" time="2023-03-06T16:02:02.121Z">
        <t:Attribution userId="S::BMurphy@lmetb.ie::0ab39269-138d-43fb-a93d-d498635adca5" userProvider="AD" userName="Brian Murphy"/>
        <t:Anchor>
          <t:Comment id="665881850"/>
        </t:Anchor>
        <t:Create/>
      </t:Event>
      <t:Event id="{14072853-D09A-4A79-8A40-8AB26122ED17}" time="2023-03-06T16:02:02.121Z">
        <t:Attribution userId="S::BMurphy@lmetb.ie::0ab39269-138d-43fb-a93d-d498635adca5" userProvider="AD" userName="Brian Murphy"/>
        <t:Anchor>
          <t:Comment id="665881850"/>
        </t:Anchor>
        <t:Assign userId="S::AFoy@lmetb.ie::8c580209-0407-4ede-a274-c34c9142fa2f" userProvider="AD" userName="Aoife Foy"/>
      </t:Event>
      <t:Event id="{51A55A65-BA89-4BFF-B679-A8F78AB498D3}" time="2023-03-06T16:02:02.121Z">
        <t:Attribution userId="S::BMurphy@lmetb.ie::0ab39269-138d-43fb-a93d-d498635adca5" userProvider="AD" userName="Brian Murphy"/>
        <t:Anchor>
          <t:Comment id="665881850"/>
        </t:Anchor>
        <t:SetTitle title="@Aoife Foy Insert form: https://lmetb.sharepoint.com/:w:/r/sites/AllStaff/AS_Procedures/_layouts/15/Doc.aspx?sourcedoc=%7B67936D1C-F811-44A9-9028-617D26A02802%7D&amp;file=Errors%2C%20thefts%2C%20etc.docx&amp;action=default&amp;mobileredirect=tr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57F14863E444E98EA970D5E2C4CE0"/>
        <w:category>
          <w:name w:val="General"/>
          <w:gallery w:val="placeholder"/>
        </w:category>
        <w:types>
          <w:type w:val="bbPlcHdr"/>
        </w:types>
        <w:behaviors>
          <w:behavior w:val="content"/>
        </w:behaviors>
        <w:guid w:val="{BBC9519F-A195-443D-BD94-FB3E697B6AF1}"/>
      </w:docPartPr>
      <w:docPartBody>
        <w:p w:rsidR="00215FC1" w:rsidRDefault="00B74733">
          <w:r w:rsidRPr="00E9634A">
            <w:rPr>
              <w:rStyle w:val="PlaceholderText"/>
            </w:rPr>
            <w:t>[Keywords]</w:t>
          </w:r>
        </w:p>
      </w:docPartBody>
    </w:docPart>
    <w:docPart>
      <w:docPartPr>
        <w:name w:val="7065F5C2FD6F4DF5A10A45BC8EDEABC6"/>
        <w:category>
          <w:name w:val="General"/>
          <w:gallery w:val="placeholder"/>
        </w:category>
        <w:types>
          <w:type w:val="bbPlcHdr"/>
        </w:types>
        <w:behaviors>
          <w:behavior w:val="content"/>
        </w:behaviors>
        <w:guid w:val="{5E215534-259A-4B6C-9224-D80487967E08}"/>
      </w:docPartPr>
      <w:docPartBody>
        <w:p w:rsidR="004E0156" w:rsidRDefault="004E0156" w:rsidP="004E0156">
          <w:pPr>
            <w:pStyle w:val="7065F5C2FD6F4DF5A10A45BC8EDEABC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F04"/>
    <w:rsid w:val="00000C31"/>
    <w:rsid w:val="000045A5"/>
    <w:rsid w:val="00011BEF"/>
    <w:rsid w:val="000270EE"/>
    <w:rsid w:val="00042AEE"/>
    <w:rsid w:val="000A6A5A"/>
    <w:rsid w:val="000E445F"/>
    <w:rsid w:val="00115CB2"/>
    <w:rsid w:val="00155B26"/>
    <w:rsid w:val="001822CF"/>
    <w:rsid w:val="002008FC"/>
    <w:rsid w:val="00215FC1"/>
    <w:rsid w:val="00220D2F"/>
    <w:rsid w:val="002309D5"/>
    <w:rsid w:val="00240C8A"/>
    <w:rsid w:val="0026711C"/>
    <w:rsid w:val="00284C61"/>
    <w:rsid w:val="003139A5"/>
    <w:rsid w:val="00347FEC"/>
    <w:rsid w:val="00351CA4"/>
    <w:rsid w:val="00354B43"/>
    <w:rsid w:val="003738BC"/>
    <w:rsid w:val="00377879"/>
    <w:rsid w:val="00414F04"/>
    <w:rsid w:val="00417D8E"/>
    <w:rsid w:val="004B486A"/>
    <w:rsid w:val="004C7DE8"/>
    <w:rsid w:val="004E0156"/>
    <w:rsid w:val="004E4F8D"/>
    <w:rsid w:val="005C75D3"/>
    <w:rsid w:val="00664566"/>
    <w:rsid w:val="006F6D66"/>
    <w:rsid w:val="00701768"/>
    <w:rsid w:val="008524F0"/>
    <w:rsid w:val="0087767A"/>
    <w:rsid w:val="009D7DAA"/>
    <w:rsid w:val="009F26D7"/>
    <w:rsid w:val="00A35FC1"/>
    <w:rsid w:val="00AD10AF"/>
    <w:rsid w:val="00AD6E6B"/>
    <w:rsid w:val="00AE0972"/>
    <w:rsid w:val="00AF45F7"/>
    <w:rsid w:val="00B14789"/>
    <w:rsid w:val="00B27DAD"/>
    <w:rsid w:val="00B562AB"/>
    <w:rsid w:val="00B74733"/>
    <w:rsid w:val="00B80CCA"/>
    <w:rsid w:val="00BD7656"/>
    <w:rsid w:val="00C00310"/>
    <w:rsid w:val="00C0090D"/>
    <w:rsid w:val="00C241A5"/>
    <w:rsid w:val="00C3549B"/>
    <w:rsid w:val="00C73B77"/>
    <w:rsid w:val="00C9472B"/>
    <w:rsid w:val="00CE50E8"/>
    <w:rsid w:val="00CF5AD4"/>
    <w:rsid w:val="00D01683"/>
    <w:rsid w:val="00D27A28"/>
    <w:rsid w:val="00D74C3D"/>
    <w:rsid w:val="00E14B2E"/>
    <w:rsid w:val="00E731DA"/>
    <w:rsid w:val="00EB55F5"/>
    <w:rsid w:val="00F91D13"/>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CCA"/>
  </w:style>
  <w:style w:type="paragraph" w:customStyle="1" w:styleId="7065F5C2FD6F4DF5A10A45BC8EDEABC6">
    <w:name w:val="7065F5C2FD6F4DF5A10A45BC8EDEABC6"/>
    <w:rsid w:val="004E0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CACA3BEBBC786449BD46846A475A7D1D" ma:contentTypeVersion="8" ma:contentTypeDescription="Create a new document." ma:contentTypeScope="" ma:versionID="a7b5a3ec50a56b21bb6f1339977c5a2a">
  <xsd:schema xmlns:xsd="http://www.w3.org/2001/XMLSchema" xmlns:p="http://schemas.microsoft.com/office/2006/metadata/properties" xmlns:ns1="http://schemas.microsoft.com/sharepoint/v3" xmlns:ns2="4899e7be-2fda-453b-a905-6854bb8a293f" xmlns:ns3="81f998c8-1901-4465-94e4-53c7ce1953c3" xmlns:xs="http://www.w3.org/2001/XMLSchema" targetNamespace="http://schemas.microsoft.com/office/2006/metadata/properties" ma:root="true" ma:fieldsID="2663dada86cfac485278ad4958dc3475" ns1:_="" ns2:_="" ns3:_="">
    <xsd:import xmlns:xs="http://www.w3.org/2001/XMLSchema" xmlns:xsd="http://www.w3.org/2001/XMLSchema" namespace="http://schemas.microsoft.com/sharepoint/v3"/>
    <xsd:import xmlns:xs="http://www.w3.org/2001/XMLSchema" xmlns:xsd="http://www.w3.org/2001/XMLSchema" namespace="4899e7be-2fda-453b-a905-6854bb8a293f"/>
    <xsd:import xmlns:xs="http://www.w3.org/2001/XMLSchema" xmlns:xsd="http://www.w3.org/2001/XMLSchema" namespace="81f998c8-1901-4465-94e4-53c7ce1953c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1:_ip_UnifiedCompliancePolicyProperties" minOccurs="0"/>
                <xsd:element xmlns:xs="http://www.w3.org/2001/XMLSchema" xmlns:xsd="http://www.w3.org/2001/XMLSchema" ref="ns1:_ip_UnifiedCompliancePolicyUIAction"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ip_UnifiedCompliancePolicyProperties" ma:index="12" nillable="true" ma:displayName="Unified Compliance Policy Properties" ma:hidden="true" ma:internalName="_ip_UnifiedCompliancePolicyProperties">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_ip_UnifiedCompliancePolicyUIAction" ma:index="13" nillable="true" ma:displayName="Unified Compliance Policy UI Action" ma:hidden="true" ma:internalName="_ip_UnifiedCompliancePolicyUIAction">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4899e7be-2fda-453b-a905-6854bb8a293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AutoKeyPoints" ma:index="10"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1"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81f998c8-1901-4465-94e4-53c7ce1953c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4"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5"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E73A5-CD29-40C3-9A53-8DB8A263EC6C}">
  <ds:schemaRefs>
    <ds:schemaRef ds:uri="http://schemas.microsoft.com/office/2006/metadata/properties"/>
    <ds:schemaRef ds:uri="http://schemas.microsoft.com/office/infopath/2007/PartnerControls"/>
    <ds:schemaRef ds:uri="http://schemas.microsoft.com/sharepoint/v3"/>
    <ds:schemaRef ds:uri="http://www.star-group.net/schemas/transit/filters/textdata"/>
  </ds:schemaRefs>
</ds:datastoreItem>
</file>

<file path=customXml/itemProps2.xml><?xml version="1.0" encoding="utf-8"?>
<ds:datastoreItem xmlns:ds="http://schemas.openxmlformats.org/officeDocument/2006/customXml" ds:itemID="{5E868BB0-B92E-43C7-97B0-593789D6B9EA}">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B7AFD56E-850E-4606-97C3-01D016A27127}">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ABB8EC30-796F-46CC-94D8-BCED4A31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9e7be-2fda-453b-a905-6854bb8a293f"/>
    <ds:schemaRef ds:uri="81f998c8-1901-4465-94e4-53c7ce195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Report design (blank)</Template>
  <TotalTime>97</TotalTime>
  <Pages>1</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Limerick and Clare ETB</Company>
  <LinksUpToDate>false</LinksUpToDate>
  <CharactersWithSpaces>26444</CharactersWithSpaces>
  <SharedDoc>false</SharedDoc>
  <HLinks>
    <vt:vector size="102" baseType="variant">
      <vt:variant>
        <vt:i4>34</vt:i4>
      </vt:variant>
      <vt:variant>
        <vt:i4>33</vt:i4>
      </vt:variant>
      <vt:variant>
        <vt:i4>0</vt:i4>
      </vt:variant>
      <vt:variant>
        <vt:i4>5</vt:i4>
      </vt:variant>
      <vt:variant>
        <vt:lpwstr>mailto:eufunds@justice.ie</vt:lpwstr>
      </vt:variant>
      <vt:variant>
        <vt:lpwstr/>
      </vt:variant>
      <vt:variant>
        <vt:i4>2424940</vt:i4>
      </vt:variant>
      <vt:variant>
        <vt:i4>45</vt:i4>
      </vt:variant>
      <vt:variant>
        <vt:i4>0</vt:i4>
      </vt:variant>
      <vt:variant>
        <vt:i4>5</vt:i4>
      </vt:variant>
      <vt:variant>
        <vt:lpwstr>https://lmetb.sharepoint.com/:w:/r/sites/AllStaff/AS_Procedures/_layouts/15/Doc.aspx?sourcedoc=%7B67936D1C-F811-44A9-9028-617D26A02802%7D&amp;file=Errors%2C%20thefts%2C%20etc.docx&amp;action=default&amp;mobileredirect=true</vt:lpwstr>
      </vt:variant>
      <vt:variant>
        <vt:lpwstr/>
      </vt:variant>
      <vt:variant>
        <vt:i4>8257623</vt:i4>
      </vt:variant>
      <vt:variant>
        <vt:i4>42</vt:i4>
      </vt:variant>
      <vt:variant>
        <vt:i4>0</vt:i4>
      </vt:variant>
      <vt:variant>
        <vt:i4>5</vt:i4>
      </vt:variant>
      <vt:variant>
        <vt:lpwstr>mailto:AFoy@lmetb.ie</vt:lpwstr>
      </vt:variant>
      <vt:variant>
        <vt:lpwstr/>
      </vt:variant>
      <vt:variant>
        <vt:i4>983098</vt:i4>
      </vt:variant>
      <vt:variant>
        <vt:i4>39</vt:i4>
      </vt:variant>
      <vt:variant>
        <vt:i4>0</vt:i4>
      </vt:variant>
      <vt:variant>
        <vt:i4>5</vt:i4>
      </vt:variant>
      <vt:variant>
        <vt:lpwstr>mailto:FSmith@lmetb.ie</vt:lpwstr>
      </vt:variant>
      <vt:variant>
        <vt:lpwstr/>
      </vt:variant>
      <vt:variant>
        <vt:i4>8257623</vt:i4>
      </vt:variant>
      <vt:variant>
        <vt:i4>36</vt:i4>
      </vt:variant>
      <vt:variant>
        <vt:i4>0</vt:i4>
      </vt:variant>
      <vt:variant>
        <vt:i4>5</vt:i4>
      </vt:variant>
      <vt:variant>
        <vt:lpwstr>mailto:AFoy@lmetb.ie</vt:lpwstr>
      </vt:variant>
      <vt:variant>
        <vt:lpwstr/>
      </vt:variant>
      <vt:variant>
        <vt:i4>8257610</vt:i4>
      </vt:variant>
      <vt:variant>
        <vt:i4>33</vt:i4>
      </vt:variant>
      <vt:variant>
        <vt:i4>0</vt:i4>
      </vt:variant>
      <vt:variant>
        <vt:i4>5</vt:i4>
      </vt:variant>
      <vt:variant>
        <vt:lpwstr>mailto:BMurphy@lmetb.ie</vt:lpwstr>
      </vt:variant>
      <vt:variant>
        <vt:lpwstr/>
      </vt:variant>
      <vt:variant>
        <vt:i4>8257623</vt:i4>
      </vt:variant>
      <vt:variant>
        <vt:i4>30</vt:i4>
      </vt:variant>
      <vt:variant>
        <vt:i4>0</vt:i4>
      </vt:variant>
      <vt:variant>
        <vt:i4>5</vt:i4>
      </vt:variant>
      <vt:variant>
        <vt:lpwstr>mailto:AFoy@lmetb.ie</vt:lpwstr>
      </vt:variant>
      <vt:variant>
        <vt:lpwstr/>
      </vt:variant>
      <vt:variant>
        <vt:i4>8257623</vt:i4>
      </vt:variant>
      <vt:variant>
        <vt:i4>27</vt:i4>
      </vt:variant>
      <vt:variant>
        <vt:i4>0</vt:i4>
      </vt:variant>
      <vt:variant>
        <vt:i4>5</vt:i4>
      </vt:variant>
      <vt:variant>
        <vt:lpwstr>mailto:AFoy@lmetb.ie</vt:lpwstr>
      </vt:variant>
      <vt:variant>
        <vt:lpwstr/>
      </vt:variant>
      <vt:variant>
        <vt:i4>8257610</vt:i4>
      </vt:variant>
      <vt:variant>
        <vt:i4>24</vt:i4>
      </vt:variant>
      <vt:variant>
        <vt:i4>0</vt:i4>
      </vt:variant>
      <vt:variant>
        <vt:i4>5</vt:i4>
      </vt:variant>
      <vt:variant>
        <vt:lpwstr>mailto:BMurphy@lmetb.ie</vt:lpwstr>
      </vt:variant>
      <vt:variant>
        <vt:lpwstr/>
      </vt:variant>
      <vt:variant>
        <vt:i4>8257623</vt:i4>
      </vt:variant>
      <vt:variant>
        <vt:i4>21</vt:i4>
      </vt:variant>
      <vt:variant>
        <vt:i4>0</vt:i4>
      </vt:variant>
      <vt:variant>
        <vt:i4>5</vt:i4>
      </vt:variant>
      <vt:variant>
        <vt:lpwstr>mailto:AFoy@lmetb.ie</vt:lpwstr>
      </vt:variant>
      <vt:variant>
        <vt:lpwstr/>
      </vt:variant>
      <vt:variant>
        <vt:i4>8257623</vt:i4>
      </vt:variant>
      <vt:variant>
        <vt:i4>18</vt:i4>
      </vt:variant>
      <vt:variant>
        <vt:i4>0</vt:i4>
      </vt:variant>
      <vt:variant>
        <vt:i4>5</vt:i4>
      </vt:variant>
      <vt:variant>
        <vt:lpwstr>mailto:AFoy@lmetb.ie</vt:lpwstr>
      </vt:variant>
      <vt:variant>
        <vt:lpwstr/>
      </vt:variant>
      <vt:variant>
        <vt:i4>8257610</vt:i4>
      </vt:variant>
      <vt:variant>
        <vt:i4>15</vt:i4>
      </vt:variant>
      <vt:variant>
        <vt:i4>0</vt:i4>
      </vt:variant>
      <vt:variant>
        <vt:i4>5</vt:i4>
      </vt:variant>
      <vt:variant>
        <vt:lpwstr>mailto:BMurphy@lmetb.ie</vt:lpwstr>
      </vt:variant>
      <vt:variant>
        <vt:lpwstr/>
      </vt:variant>
      <vt:variant>
        <vt:i4>8257623</vt:i4>
      </vt:variant>
      <vt:variant>
        <vt:i4>12</vt:i4>
      </vt:variant>
      <vt:variant>
        <vt:i4>0</vt:i4>
      </vt:variant>
      <vt:variant>
        <vt:i4>5</vt:i4>
      </vt:variant>
      <vt:variant>
        <vt:lpwstr>mailto:AFoy@lmetb.ie</vt:lpwstr>
      </vt:variant>
      <vt:variant>
        <vt:lpwstr/>
      </vt:variant>
      <vt:variant>
        <vt:i4>8257610</vt:i4>
      </vt:variant>
      <vt:variant>
        <vt:i4>9</vt:i4>
      </vt:variant>
      <vt:variant>
        <vt:i4>0</vt:i4>
      </vt:variant>
      <vt:variant>
        <vt:i4>5</vt:i4>
      </vt:variant>
      <vt:variant>
        <vt:lpwstr>mailto:BMurphy@lmetb.ie</vt:lpwstr>
      </vt:variant>
      <vt:variant>
        <vt:lpwstr/>
      </vt:variant>
      <vt:variant>
        <vt:i4>983098</vt:i4>
      </vt:variant>
      <vt:variant>
        <vt:i4>6</vt:i4>
      </vt:variant>
      <vt:variant>
        <vt:i4>0</vt:i4>
      </vt:variant>
      <vt:variant>
        <vt:i4>5</vt:i4>
      </vt:variant>
      <vt:variant>
        <vt:lpwstr>mailto:FSmith@lmetb.ie</vt:lpwstr>
      </vt:variant>
      <vt:variant>
        <vt:lpwstr/>
      </vt:variant>
      <vt:variant>
        <vt:i4>8257610</vt:i4>
      </vt:variant>
      <vt:variant>
        <vt:i4>3</vt:i4>
      </vt:variant>
      <vt:variant>
        <vt:i4>0</vt:i4>
      </vt:variant>
      <vt:variant>
        <vt:i4>5</vt:i4>
      </vt:variant>
      <vt:variant>
        <vt:lpwstr>mailto:BMurphy@lmetb.ie</vt:lpwstr>
      </vt:variant>
      <vt:variant>
        <vt:lpwstr/>
      </vt:variant>
      <vt:variant>
        <vt:i4>8257623</vt:i4>
      </vt:variant>
      <vt:variant>
        <vt:i4>0</vt:i4>
      </vt:variant>
      <vt:variant>
        <vt:i4>0</vt:i4>
      </vt:variant>
      <vt:variant>
        <vt:i4>5</vt:i4>
      </vt:variant>
      <vt:variant>
        <vt:lpwstr>mailto:AFoy@lmetb.ie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Keegan</dc:creator>
  <cp:keywords>Louth and Meath</cp:keywords>
  <cp:lastModifiedBy>pm5</cp:lastModifiedBy>
  <cp:revision>19</cp:revision>
  <cp:lastPrinted>2023-05-19T09:29:00Z</cp:lastPrinted>
  <dcterms:created xsi:type="dcterms:W3CDTF">2023-03-08T00:52:00Z</dcterms:created>
  <dcterms:modified xsi:type="dcterms:W3CDTF">2023-05-19T09:29:00Z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DMSDocName">
    <vt:lpwstr>Draft Fraud Policy</vt:lpwstr>
  </property>
  <property fmtid="{D5CDD505-2E9C-101B-9397-08002B2CF9AE}" pid="4" name="DMSDocNumber">
    <vt:lpwstr>5042273</vt:lpwstr>
  </property>
  <property fmtid="{D5CDD505-2E9C-101B-9397-08002B2CF9AE}" pid="5" name="DMSVersion">
    <vt:lpwstr>3</vt:lpwstr>
  </property>
  <property fmtid="{D5CDD505-2E9C-101B-9397-08002B2CF9AE}" pid="6" name="DMSDocType">
    <vt:lpwstr>GENERAL</vt:lpwstr>
  </property>
  <property fmtid="{D5CDD505-2E9C-101B-9397-08002B2CF9AE}" pid="7" name="DMSLibraryName">
    <vt:lpwstr>ODSDM</vt:lpwstr>
  </property>
  <property fmtid="{D5CDD505-2E9C-101B-9397-08002B2CF9AE}" pid="8" name="DMSAuthorID">
    <vt:lpwstr>BMARTIN</vt:lpwstr>
  </property>
  <property fmtid="{D5CDD505-2E9C-101B-9397-08002B2CF9AE}" pid="9" name="DMSTypistID">
    <vt:lpwstr>BMARTIN</vt:lpwstr>
  </property>
  <property fmtid="{D5CDD505-2E9C-101B-9397-08002B2CF9AE}" pid="10" name="DMSMatterID">
    <vt:lpwstr>DEFAULT</vt:lpwstr>
  </property>
  <property fmtid="{D5CDD505-2E9C-101B-9397-08002B2CF9AE}" pid="11" name="DMSDocRef">
    <vt:lpwstr>5042273.3</vt:lpwstr>
  </property>
  <property fmtid="{D5CDD505-2E9C-101B-9397-08002B2CF9AE}" pid="12" name="ContentTypeId">
    <vt:lpwstr>0x010100CACA3BEBBC786449BD46846A475A7D1D</vt:lpwstr>
  </property>
  <property fmtid="{D5CDD505-2E9C-101B-9397-08002B2CF9AE}" pid="13" name="Order">
    <vt:r8>58200</vt:r8>
  </property>
  <property fmtid="{D5CDD505-2E9C-101B-9397-08002B2CF9AE}" pid="14" name="xd_Signature">
    <vt:bool>false</vt:bool>
  </property>
  <property fmtid="{D5CDD505-2E9C-101B-9397-08002B2CF9AE}" pid="15" name="xd_ProgID">
    <vt:lpwstr/>
  </property>
  <property fmtid="{D5CDD505-2E9C-101B-9397-08002B2CF9AE}" pid="16" name="_ExtendedDescription">
    <vt:lpwstr/>
  </property>
  <property fmtid="{D5CDD505-2E9C-101B-9397-08002B2CF9AE}" pid="17" name="ComplianceAssetId">
    <vt:lpwstr/>
  </property>
  <property fmtid="{D5CDD505-2E9C-101B-9397-08002B2CF9AE}" pid="18" name="TemplateUrl">
    <vt:lpwstr/>
  </property>
</Properties>
</file>